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第 10 课  当代中国的法治与精神文明建设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一、单选题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</w:t>
      </w:r>
      <w:r>
        <w:rPr>
          <w:rFonts w:ascii="宋体" w:hAnsi="宋体" w:cs="宋体"/>
          <w:b w:val="0"/>
          <w:bCs/>
        </w:rPr>
        <w:t>．新中国成立之初，国家及时出台了《土地改革法》《婚姻法》《惩治贪污条例》等一系列重要法律。1954年又颁布了《中华人民共和国宪法》《中华人民共和国国务院组织法》等法律。这些举措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A．立法巩固新生人民政权是首要任务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ascii="宋体" w:hAnsi="宋体" w:cs="宋体"/>
          <w:b w:val="0"/>
          <w:bCs/>
        </w:rPr>
        <w:t>B．有利于新中国法律法规体系形成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C．突出落实政府“依法治国”理念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D．工业化发展需要法制建设的配合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2</w:t>
      </w:r>
      <w:r>
        <w:rPr>
          <w:rFonts w:ascii="宋体" w:hAnsi="宋体" w:cs="宋体"/>
          <w:b w:val="0"/>
          <w:bCs/>
        </w:rPr>
        <w:t>．1950年5月，《中华人民共和国婚姻法》颁布，确立了“婚姻自由、一夫一妻、男女平等、保护妇女儿童合法权益”四大基本原则。1956年，豫剧电影《花木兰》上映，塑造了巾帼不让须眉、一片赤胆忠心只为祖国的花木兰形象。这体现了当时</w:t>
      </w:r>
    </w:p>
    <w:p>
      <w:pPr>
        <w:ind w:firstLine="413"/>
        <w:jc w:val="left"/>
        <w:textAlignment w:val="center"/>
        <w:rPr>
          <w:rFonts w:hint="eastAsia"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A．工业化建设的推进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</w:rPr>
        <w:t xml:space="preserve">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</w:t>
      </w:r>
      <w:r>
        <w:rPr>
          <w:rFonts w:ascii="宋体" w:hAnsi="宋体" w:cs="宋体"/>
          <w:b w:val="0"/>
          <w:bCs/>
        </w:rPr>
        <w:t xml:space="preserve">B．男女平等观念深入人心    </w:t>
      </w:r>
    </w:p>
    <w:p>
      <w:pPr>
        <w:ind w:firstLine="413"/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C．社会主义的新风尚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</w:rPr>
        <w:t xml:space="preserve">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</w:t>
      </w:r>
      <w:r>
        <w:rPr>
          <w:rFonts w:ascii="宋体" w:hAnsi="宋体" w:cs="宋体"/>
          <w:b w:val="0"/>
          <w:bCs/>
        </w:rPr>
        <w:t>D．百花齐放方针得到落实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3</w:t>
      </w:r>
      <w:r>
        <w:rPr>
          <w:rFonts w:ascii="宋体" w:hAnsi="宋体" w:cs="宋体"/>
          <w:b w:val="0"/>
          <w:bCs/>
        </w:rPr>
        <w:t>．1953年，党和政府提出，今后“要逐步实行比较完备的人民民主法制，来保护和促进社会生产力的进一步发展”；1956年，党的八大指出“我们必须进一步加强人民民主的法治，巩固社会主义建设的秩序”。据此可知，新中国成立初期加强民主法治建设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A．适应了经济建设的需要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B．突出了人民的主体地位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C．强化了法律的根本地位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D．维护了国家治理的体系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4</w:t>
      </w:r>
      <w:r>
        <w:rPr>
          <w:rFonts w:ascii="宋体" w:hAnsi="宋体" w:cs="宋体"/>
          <w:b w:val="0"/>
          <w:bCs/>
        </w:rPr>
        <w:t>．下面两幅图分别为1954年宪法和1982年宪法的目录：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07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1954年宪法目录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1982年宪法目录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序言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第一章 总纲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第二章 国家机构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第三章 公民的基本权利和义务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第四章 国旗、国徽、首都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序言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第一章 总纲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第二章 公民的基本权利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第三章 国家机构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第四章 国旗、国徽、首都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与1954年宪法目录相比较，1982年宪法目录的调整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A．形成了中国特色的法律体系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B．体现了全面依法治国的实现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C．凸显了国家尊重和保障人权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D．保障了经济的健康稳定发展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5</w:t>
      </w:r>
      <w:r>
        <w:rPr>
          <w:rFonts w:ascii="宋体" w:hAnsi="宋体" w:cs="宋体"/>
          <w:b w:val="0"/>
          <w:bCs/>
        </w:rPr>
        <w:t>．1988年，全国人民代表大会第一次修改“八二宪法”，将第十条第四款“任何组织或者个人不得侵占、买卖、出租或者以其他形式非法转让土地”修改为“任何组织或者个人不得侵占、买卖、出租或者以其他形式非法转让土地，土地的使用权可以依照法律的规定转让”。据此可知当时我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A．市场经济体制基本建成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B．土地改革在全国大陆基本完成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C．政治制度体系初步确立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</w:t>
      </w:r>
      <w:r>
        <w:rPr>
          <w:rFonts w:ascii="宋体" w:hAnsi="宋体" w:cs="宋体"/>
          <w:b w:val="0"/>
          <w:bCs/>
        </w:rPr>
        <w:t xml:space="preserve">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D．法制建设适应改革开放的需要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6</w:t>
      </w:r>
      <w:r>
        <w:rPr>
          <w:rFonts w:ascii="宋体" w:hAnsi="宋体" w:cs="宋体"/>
          <w:b w:val="0"/>
          <w:bCs/>
        </w:rPr>
        <w:t>．下表说明，随着改革开放不断深入，中国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5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通过年份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法律名称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1998年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《中华人民共和国专属经济区和大陆架法》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1995年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《中华人民共和国注册会计师法》《中华人民共和国预算法》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1997年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《中华人民共和国拍卖法》《中华人民共和国乡镇企业法》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2017年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《中华人民共和国矿产资源法》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2019年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《中华人民共和国反不正当竞争法》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A．形成完整的法律体系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B．发挥法律的监督作用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C．国家对市场的全面控制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D．完善社会主义市场经济体制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7</w:t>
      </w:r>
      <w:r>
        <w:rPr>
          <w:rFonts w:ascii="宋体" w:hAnsi="宋体" w:cs="宋体"/>
          <w:b w:val="0"/>
          <w:bCs/>
        </w:rPr>
        <w:t>．1986年-2001年18万人获得律师资格，2002年-2017年95万余人通过司法考试并取得法律职业资格证书，十八大以来律师队伍规模不断扩大，截至2022年2月7日，全国律师总人数达到57.6万。这反映出我国新时期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A．社会主义市场经济的发展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B．依法治国的国策有效实施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C．进入人民民主政治新阶段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D．民主法制建设的水平提高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8</w:t>
      </w:r>
      <w:r>
        <w:rPr>
          <w:rFonts w:ascii="宋体" w:hAnsi="宋体" w:cs="宋体"/>
          <w:b w:val="0"/>
          <w:bCs/>
        </w:rPr>
        <w:t>．观察图表，对新中国成立以来编纂民法典基本历程理解正确的是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14"/>
        <w:gridCol w:w="8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20世纪五六十年代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1954—1956年，新中国着手起草第一部《民法典草案》。此后，由于发生“整风”“反右”等政治运动，被迫中断。1962—1964年，虽完成《民法典草案》，但因“四清运动”而中断。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20世纪七八十年代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1979年，我国第三次起草民法典，1985年，随着改革开放日益深入，民事生活越来越活跃，于是1986年颁布民法通则。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20世纪九十年代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1992年邓小平南方谈话，确定了改革开放的方向。随后，与之相适应的担保法、合同法等单行法相继制定。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21世纪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随着中国经济与国际接轨，民法典的起草加快。2017年十二届全国人大五次会议通过《中华人民共和国民法总则》，并提出争取2020年形成统一的民法典。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 xml:space="preserve">  A．社会发展助推法制建设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B．法制建设服务于政治需要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C．开始确立依法治国方略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D．法律制度建设已臻于完善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9</w:t>
      </w:r>
      <w:r>
        <w:rPr>
          <w:rFonts w:ascii="宋体" w:hAnsi="宋体" w:cs="宋体"/>
          <w:b w:val="0"/>
          <w:bCs/>
        </w:rPr>
        <w:t>．下表是改革开放以来法制建设情况表，这说明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667"/>
        <w:gridCol w:w="7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时间阶段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主要法律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改革开放初期至20世纪90年代初期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1992年宪法、选举法、刑法、中外合资经营企业法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20世纪90年代初期互党的十五大召开前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公司法、银行法、劳动法、合伙企业法、价格法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1997年至今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证券法、合同法、反垄断法、保险法、行政复议法、侵权责任法、立法法、监督法、反分裂国家法、物权法、民法典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A．确定了依法治国理念的框架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B．规范国家治理的现代化实践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C．表明依法治国成为国家意识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D．确立了新型国家的基本架构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10</w:t>
      </w:r>
      <w:r>
        <w:rPr>
          <w:rFonts w:ascii="宋体" w:hAnsi="宋体" w:cs="宋体"/>
          <w:b w:val="0"/>
          <w:bCs/>
        </w:rPr>
        <w:t>．近几年来，陕西省旬阳市一些地方的农村红白喜事送礼成风、人情份子负担过重，农民群众深受其苦又无可奈何。旬阳市构元镇人大通过指导村民制定《红白喜事公约》，破解了这一难题，镇内各村村民的礼金支出显著下降，得到了普遍赞同。构元镇的做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A．保障了村民依法行使自治权利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 </w:t>
      </w:r>
      <w:r>
        <w:rPr>
          <w:rFonts w:ascii="宋体" w:hAnsi="宋体" w:cs="宋体"/>
          <w:b w:val="0"/>
          <w:bCs/>
        </w:rPr>
        <w:t>B．促进了基层民主的法制化建设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C．凸显了尊重和保障人权的理念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D．体现了社会主义制度的优越性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11</w:t>
      </w:r>
      <w:r>
        <w:rPr>
          <w:rFonts w:ascii="宋体" w:hAnsi="宋体" w:cs="宋体"/>
          <w:b w:val="0"/>
          <w:bCs/>
        </w:rPr>
        <w:t>．下图为1954年金肇芳创作的年画《光荣的生产模范》。该作品反映了</w:t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962025" cy="1304925"/>
            <wp:effectExtent l="0" t="0" r="9525" b="9525"/>
            <wp:docPr id="19" name="图片 19" descr="@@@02cb37f2-d61e-4b36-8841-d141bab8b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@@@02cb37f2-d61e-4b36-8841-d141bab8b2a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A．女性成为国家建设的主要力量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B．社会主义制度调动了人民的生产积极性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C．“双百”方针得到贯彻和落实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D．“一五”计划时期崇尚劳动的时代风貌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1</w:t>
      </w:r>
      <w:r>
        <w:rPr>
          <w:rFonts w:hint="eastAsia" w:ascii="宋体" w:hAnsi="宋体" w:cs="宋体"/>
          <w:b w:val="0"/>
          <w:bCs/>
        </w:rPr>
        <w:t>2</w:t>
      </w:r>
      <w:r>
        <w:rPr>
          <w:rFonts w:ascii="宋体" w:hAnsi="宋体" w:cs="宋体"/>
          <w:b w:val="0"/>
          <w:bCs/>
        </w:rPr>
        <w:t>．20世纪80年代，一批时代楷模的事迹广为人知。蒋筑英研制出我国第一台光学传递函数测试装置，甘做追光路上的“铺路石”；军人朱伯儒奉献自我、温暖别人，被誉为“80年代新雷锋”。对这些人物事迹的宣传反映了这一时期我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A．开展群众性精神文明建设活动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B．立足法治加强思想道德建设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C．社会主义革命和建设成效巨大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D．崇德向善成为核心价值标准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13</w:t>
      </w:r>
      <w:r>
        <w:rPr>
          <w:rFonts w:ascii="宋体" w:hAnsi="宋体" w:cs="宋体"/>
          <w:b w:val="0"/>
          <w:bCs/>
        </w:rPr>
        <w:t>．20世纪80-90年代，中共中央发文，将“思想道德”放入精神文明的大框架内。2001年，党中央颁布《公民道德建设实施纲要》，明确“公民”已成为现代市场经济条件下道德的主体。2019年，中共中央、国务院印发《新时代公民道德建设实施纲要》，不仅将公民道德与社会主义道德进行关联，还专门讨论了网络空间的公民道德建设，等等。上述变化反映了中共中央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A．对公民个人权利保护的重视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B．对道德建设规律认识的深化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C．对经济转型困难的策划应对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D．对精神文明建设内容的丰富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14</w:t>
      </w:r>
      <w:r>
        <w:rPr>
          <w:rFonts w:ascii="宋体" w:hAnsi="宋体" w:cs="宋体"/>
          <w:b w:val="0"/>
          <w:bCs/>
        </w:rPr>
        <w:t>．下图为《中华人民共和国日史》所载某年关于精神文明建设内容的摘抄。当时的精神文明建设主要服务于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1月1日 中组部、人民日报社召开学习陈云《要讲真理，不要讲面子》体会座谈会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2月1日 新华社报道，国家科委负责人……邀请部分农业科学家座谈今年农业科学技术工作的重点问题。农业科学家们认为……正在兴起的广大农民学科学、用科学的热潮……是在我国农村建设高度社会主义精神文明的重要内容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3月1日 第一个“全民文明礼貌活动月”在全国展开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A．人民政权的巩固</w:t>
      </w:r>
      <w:r>
        <w:rPr>
          <w:rFonts w:hint="eastAsia"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>B．社会主义工业化建设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>C．改革开放的推进</w:t>
      </w:r>
      <w:r>
        <w:rPr>
          <w:rFonts w:hint="eastAsia"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>D．市场经济体制的发展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15</w:t>
      </w:r>
      <w:r>
        <w:rPr>
          <w:rFonts w:ascii="宋体" w:hAnsi="宋体" w:cs="宋体"/>
          <w:b w:val="0"/>
          <w:bCs/>
        </w:rPr>
        <w:t>．2020年，面对“新冠”疫情的危难，白衣“逆行者”、疫区“守护员”、最美“建设者”纷纷出现，无数个“小人物”，筑起了生命健康的防护墙；爱心口罩、爱心蔬菜、爱心药物等，无数个“小举动”，描绘了同舟共济的画面。据此可知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A．我国以德治国理念的巨大成功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B．社会主义核心价值观得到践行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C．艰苦奋斗精神是时代精神主流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D．我国爱国主义教育的成功实施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16</w:t>
      </w:r>
      <w:r>
        <w:rPr>
          <w:rFonts w:ascii="宋体" w:hAnsi="宋体" w:cs="宋体"/>
          <w:b w:val="0"/>
          <w:bCs/>
        </w:rPr>
        <w:t>．下表所示反映了新中国成立以来劳模形象的演进。据表可知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05"/>
        <w:gridCol w:w="1843"/>
        <w:gridCol w:w="2551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时期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劳模形象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评选标准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劳模结构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20世纪50年代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老黄牛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劳动竞赛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基层的产业工人或农民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20世纪60～70年代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铁人精神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发展生产力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知识分子也被纳入劳模评选范围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20世纪80～90年代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“当代愚公”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经济贡献和创新创造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职业日渐多元，由当初的产业工人、农民到企业家、科学家等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21世纪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新时代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“最美奋斗者”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重视人文精神的考察，对道德品质的要求更加严格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知识型、技能型、创新型的复合型人才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A．劳模群体主要来自基层工人和农民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ascii="宋体" w:hAnsi="宋体" w:cs="宋体"/>
          <w:b w:val="0"/>
          <w:bCs/>
        </w:rPr>
        <w:t>B．劳模群体随时代变迁而日益多元化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C．劳模评选标准主要以经济贡献为主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D．劳模的形象彰显了改革开放的活力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二、材料分析题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17</w:t>
      </w:r>
      <w:r>
        <w:rPr>
          <w:rFonts w:ascii="宋体" w:hAnsi="宋体" w:cs="宋体"/>
          <w:b w:val="0"/>
          <w:bCs/>
        </w:rPr>
        <w:t>．中国共产党人的精神  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中国共产党人的具体精神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建党精神、抗美援朝精神、探月精神、塞罕坝精神、“两弹一星”精神、新时代北斗精神、井冈山精神、抗洪精神、长征精神、延安精神、载人航天精神、改革开放精神、脱贫攻坚精神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(1)阅读表格，对中国共产党人的精神进行历史分期。</w:t>
      </w:r>
      <w:r>
        <w:rPr>
          <w:rFonts w:hint="eastAsia" w:ascii="宋体" w:hAnsi="宋体" w:cs="宋体"/>
          <w:b w:val="0"/>
          <w:bCs/>
        </w:rPr>
        <w:t>(8分)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rPr>
          <w:b w:val="0"/>
          <w:bCs/>
        </w:rPr>
      </w:pPr>
      <w:r>
        <w:rPr>
          <w:rFonts w:ascii="宋体" w:hAnsi="宋体" w:cs="宋体"/>
          <w:b w:val="0"/>
          <w:bCs/>
        </w:rPr>
        <w:t>(2)结合所学，任选两个精神对其进行说明。</w:t>
      </w:r>
      <w:r>
        <w:rPr>
          <w:rFonts w:hint="eastAsia" w:ascii="宋体" w:hAnsi="宋体" w:cs="宋体"/>
          <w:b w:val="0"/>
          <w:bCs/>
        </w:rPr>
        <w:t>（6分）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4C6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2023-10-26T01:02:51Z</dcterms:created>
  <dc:creator>Administrator</dc:creator>
  <cp:lastModifiedBy>家珍</cp:lastModifiedBy>
  <dcterms:modified xsi:type="dcterms:W3CDTF">2023-10-26T01:03:21Z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A3C1E474E69A44ADAAA51979B2EFCD05_12</vt:lpwstr>
  </property>
</Properties>
</file>