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江苏省仪征中学202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-202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学年度第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学期高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历史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导学案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</w:rPr>
      </w:pPr>
      <w:r>
        <w:rPr>
          <w:rFonts w:hint="eastAsia" w:ascii="宋体" w:hAnsi="宋体" w:cs="宋体"/>
          <w:b/>
          <w:bCs/>
          <w:sz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第9课　古代的商路、贸易与文化交流</w:t>
      </w:r>
      <w:r>
        <w:rPr>
          <w:rFonts w:hint="eastAsia" w:ascii="宋体" w:hAnsi="宋体" w:cs="宋体"/>
          <w:b/>
          <w:bCs/>
          <w:sz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0" w:firstLineChars="0"/>
        <w:jc w:val="center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研制人：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吴荧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 xml:space="preserve">  审核人：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刘明森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0" w:firstLineChars="0"/>
        <w:jc w:val="center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班级：____________姓名：____________学号：__________授课日期：__________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5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【素养目标】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5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1.了解不同时代、不同类型商路的开辟(历史解释、时空观念)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tabs>
          <w:tab w:val="left" w:pos="45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0" w:firstLineChars="0"/>
        <w:jc w:val="left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2.通过了解商品所体现的特色文化,理解贸易活动在文化交流中所扮演的重要角色(唯物史观、史料实证)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【时空坐标】  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5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0" w:firstLineChars="0"/>
        <w:jc w:val="left"/>
        <w:textAlignment w:val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42545</wp:posOffset>
            </wp:positionH>
            <wp:positionV relativeFrom="paragraph">
              <wp:posOffset>98425</wp:posOffset>
            </wp:positionV>
            <wp:extent cx="5937885" cy="1998345"/>
            <wp:effectExtent l="0" t="0" r="5715" b="1905"/>
            <wp:wrapTopAndBottom/>
            <wp:docPr id="456" name="22xz3lsr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22xz3lsr57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7885" cy="1998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keepNext w:val="0"/>
        <w:keepLines w:val="0"/>
        <w:pageBreakBefore w:val="0"/>
        <w:widowControl w:val="0"/>
        <w:tabs>
          <w:tab w:val="left" w:pos="45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【基础认知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·自主梳理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一  丝绸之路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1．含义：经由中国西北和中亚连通欧亚大陆的商路。后人在这条商路上发现了大量丝绸遗存，因此将它命名为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丝绸之路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是东西方经济和文化交流的重要象征。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2．条件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(1)中国是世界上最早养蚕和制造丝绸的国家。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(2)中国丝绸广受欧亚大陆其他地区欢迎。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3．标志性事件：张骞通西域。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4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时间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公元前138年，张骞受汉武帝派遣出使西域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目的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联合大月氏等政权共击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hAnsi="宋体" w:cs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意义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(1)使汉朝了解到西域的具体情况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(2)大大推进了丝绸之路的畅通和贸易的繁荣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4.发展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(1)丝绸之路在长期发展中开辟出一些支线，新疆、中亚地区的路线尤为复杂。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(2)唐朝中期以后，受割据、战乱等因素影响，加上东西方的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联系日益活跃，丝绸之路在东西交通中的重要性渐趋下降。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二  欧亚大陆其他重要商路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1．草原丝绸之路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(1)路线：在丝绸之路北面，从漠北草原或南西伯利亚西行，经由咸海、里海以北通往欧洲或小亚细亚的商路。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(2)作用：成为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、突厥等游牧民族西迁的通道。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2．西南丝绸之路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(1)路线：从关中平原入蜀至成都平原，沿横断山麓南下，跨越澜沧江、怒江，向西进入缅甸和印度，再通往中亚、西亚等地的商路。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(2)作用：在沟通古代中国西南地区与东南亚、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的联系上，长期发挥着重要作用。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3．海上丝绸之路：古代东西方的海上交通线。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(1)西汉：中国已经开辟了通往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的海路。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(2)宋元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①人们能够制造巨舟，使用先进的帆索和磁罗盘，官方使节和私人商贾出洋航海都十分频繁。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②中国与东南亚、南亚、西亚和东非地区建立了广泛联系。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、泉州、明州等沿海口岸，成为海上丝绸之路的重要交易枢纽。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(3)明朝：明初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达到了古代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交通的巅峰。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三  古代商路上的中西文化交流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1．媒介：丝绸之路等古代商路。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2．表现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4486"/>
        <w:gridCol w:w="4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6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领域</w:t>
            </w:r>
          </w:p>
        </w:tc>
        <w:tc>
          <w:tcPr>
            <w:tcW w:w="2276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外传</w:t>
            </w:r>
          </w:p>
        </w:tc>
        <w:tc>
          <w:tcPr>
            <w:tcW w:w="2238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输入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6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物质、技术</w:t>
            </w:r>
          </w:p>
        </w:tc>
        <w:tc>
          <w:tcPr>
            <w:tcW w:w="2276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(1)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技术逐渐传到东罗马帝国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(2)漆器及其制造技术、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技术，也很早经由中亚向西传播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(3)中国古代的四大发明经由陆路和海路传到西方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(4)从8世纪起，陶瓷特别是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成为中国大宗出口商品，主要沿海路外销，深受当地人喜爱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(5)西亚和北非工匠大量仿制中国各类瓷器，器形、色彩、花纹都与中国瓷器类似，这反映出当地人在审美等方面受到了中华文化的影响</w:t>
            </w:r>
          </w:p>
        </w:tc>
        <w:tc>
          <w:tcPr>
            <w:tcW w:w="2238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(1)中亚大宛国的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、优良的饲草苜蓿，以及葡萄等水果被引进中国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(2)西瓜和中国古代文献中带有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胡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字的物种，基本都是通过西域传入的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(3)中亚和西亚的服饰、饮食对隋唐社会产生重大影响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(4)从陆、海两个渠道传入中国的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，在宋元时期发展为重要的经济作物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(5)香料、珠宝、金银器皿等外来商品，早期多从陆路输入，自宋代起基本来自海路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6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精神文化</w:t>
            </w:r>
          </w:p>
        </w:tc>
        <w:tc>
          <w:tcPr>
            <w:tcW w:w="2276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hAnsi="宋体" w:cs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知识随着炼丹术传到阿拉伯地区</w:t>
            </w:r>
          </w:p>
        </w:tc>
        <w:tc>
          <w:tcPr>
            <w:tcW w:w="2238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(1)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在汉朝从印度经中亚传入中国，此后逐渐中国化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(2)丝绸之路沿线保存下来的著名佛教石窟，融汇东西艺术风格，是人类文化史上的瑰宝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(3)祆教、摩尼教、犹太教、伊斯兰教和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陆续传到中国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(4)中亚和西亚的杂技、魔术、音乐、舞蹈在汉唐王朝广受欢迎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562" w:firstLineChars="200"/>
        <w:textAlignment w:val="auto"/>
        <w:rPr>
          <w:rFonts w:hint="eastAsia" w:ascii="Times New Roman" w:hAnsi="Times New Roman" w:cs="Times New Roman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0" w:firstLineChars="0"/>
        <w:jc w:val="center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江苏省仪征中学202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-202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学年度第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学期高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历史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课时作业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第9课　古代的商路、贸易与文化交流</w:t>
      </w:r>
      <w:r>
        <w:rPr>
          <w:rFonts w:hint="eastAsia" w:ascii="宋体" w:hAnsi="宋体" w:cs="宋体"/>
          <w:b/>
          <w:bCs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课时1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0" w:firstLineChars="0"/>
        <w:jc w:val="center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研制人：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吴荧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 xml:space="preserve">  审核人：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刘明森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0" w:firstLineChars="0"/>
        <w:jc w:val="center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班级：________姓名：________学号：________时间：________作业时长：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30分钟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jc w:val="left"/>
        <w:textAlignment w:val="auto"/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一、选择题  </w:t>
      </w:r>
      <w:r>
        <w:rPr>
          <w:rFonts w:hint="eastAsia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1.司马迁在《史记》中把张骞的事迹称为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凿空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。这里对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凿空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的理解最准确的是(　　)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A.将佛教文化介绍到中原地区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B.开辟中原与西域的交通要道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C.代表中央政府管辖西域地区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D.解除匈奴对西汉王朝的威胁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2.云南腾冲在清朝是中缅贸易的咽喉。史料载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海禁未开,凡闽粤各商,贩运珠宝、玉石……一切缅货,皆由陆路而行,必须过腾越……以故市镇乡场栉比鳞次,洵西南一巨区也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。这体现出(　　)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A.腾冲主要是军事防御城市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B.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西南丝绸之路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的繁荣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C.清朝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海上丝绸之路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的繁盛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D.西南经济发展领先于东部沿海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3.宋高宗曾说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：“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广南市舶,利入甚厚,提举官宜得人而久任。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材料主要反映了(　　)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A.五铢钱的统一铸造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B.江南地区的开发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C.政府重视海外贸易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D.闭关自守的危害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4.宋朝提举两浙路市舶司签发的公凭(官方文书)上记载,泉州客商李充状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自己船一只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”“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往日本国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,随船货物有象眼四十匹、生绢十匹、白绫二十匹以及大量瓷器。该材料反映了宋朝(　　)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A.私人商贸活动不再受到官府的监督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B.中日之间官民互惠贸易的繁荣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C.朝贡贸易体制尚未发展起来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D.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海上丝绸之路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商品外销情况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5.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永乐三年六月,命和及其侪王景弘等通使西洋。将士卒二万七千八百余人,多赍金币。造大舶……自苏州刘家河泛海至福建,复自福建五虎门扬帆,首达占城,以次遍历诸番国。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该历史事件是指(　　)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A.戚继光抗倭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B.鉴真东渡日本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C.郑和下西洋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D.马可·波罗回国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6.图片是历史学习的重要资料。某同学在自主学习时搜集到下面一组图片,他要为这组图片拟定一个探究主题,你认为最恰当的是(　　)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-26670</wp:posOffset>
            </wp:positionH>
            <wp:positionV relativeFrom="paragraph">
              <wp:posOffset>156210</wp:posOffset>
            </wp:positionV>
            <wp:extent cx="2526030" cy="2489200"/>
            <wp:effectExtent l="0" t="0" r="7620" b="6350"/>
            <wp:wrapSquare wrapText="bothSides"/>
            <wp:docPr id="177" name="22J05.eps" descr="id:214749209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22J05.eps" descr="id:2147492096;FounderCE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6480" cy="248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A.抵抗侵略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B.祖国统一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C.民族团结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D.中外交往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7.南朝画家张僧繇善画佛道人物,下图是其作品(梁令瓒临摹),画面凹凸,有立体感,画中人物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奇形异貌、殊方夷夏,皆参其妙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。这反映了当时(　　)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3407410</wp:posOffset>
            </wp:positionH>
            <wp:positionV relativeFrom="paragraph">
              <wp:posOffset>169545</wp:posOffset>
            </wp:positionV>
            <wp:extent cx="1015365" cy="1129665"/>
            <wp:effectExtent l="0" t="0" r="13335" b="13335"/>
            <wp:wrapSquare wrapText="bothSides"/>
            <wp:docPr id="178" name="22j06.eps" descr="id:2147492103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22j06.eps" descr="id:2147492103;FounderCES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15560" cy="113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A.中外宗教、艺术交流融会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B.以形写神的理论开始形成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C.南方农业经济的发展状况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D.儒学的正统地位受到冲击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8.唐朝时,蔬菜品种日益丰富,开始出现原产于地中海的莴苣、印度的刀豆、波棱国(今尼泊尔)的菠菜等。这一情况反映出唐朝(　　)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A.农业生产的发达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B.对外交流的繁荣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C.西域都护府的设置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D.泉州口岸的开放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lang w:val="en-US" w:eastAsia="zh-CN"/>
        </w:rPr>
        <w:t>★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9.《天工开物》收录了倭缎织造法、朝鲜及西洋棉布染整法、红夷炮、佛朗机冶铸法、日本与朝鲜海船的制造法等自国外传来的技术。这说明当时(　　)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A.中外科技融合推动近代科学产生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B.工艺技术成果反映工业革命成就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C.传统科技发达推动世界文明交流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D.海外技术传入丰富国人科学认知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lang w:val="en-US" w:eastAsia="zh-CN"/>
        </w:rPr>
        <w:t>★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.由于从丝绸之路输入的中国提花丝织品比较昂贵,古罗马人便将成本较低的素织物拆开,取其丝线与当地的亚麻纱线交织,或以丝为原料重新纺制成纱线,织成适合市场需求的轻薄且半透明的纺织品。对上述现象解释合理的是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ptab w:relativeTo="margin" w:alignment="right" w:leader="none"/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(　　)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A.中国丝织品畅销世界各地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B.丝绸之路连接中外经济文化圈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C.罗马的丝织技术超过中国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D.传统罗马文化崇尚节俭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jc w:val="left"/>
        <w:textAlignment w:val="auto"/>
        <w:rPr>
          <w:rFonts w:hint="eastAsia" w:ascii="宋体" w:hAnsi="宋体" w:eastAsia="宋体" w:cs="宋体"/>
          <w:b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  <w:lang w:eastAsia="zh-CN"/>
        </w:rPr>
        <w:t>二、非选择题</w:t>
      </w:r>
      <w:r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.阅读材料,回答问题。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材料一　1世纪时,古罗马博物学家老普林尼在其被誉为百科全书式的著作《自然史》中把中国叫作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丝之国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,古罗马的贵族都以穿着中国丝绸为荣。他还说中国出产的钢很硬,质地很好。17世纪以来,许多欧洲国家的宫廷和王公贵族更是竞相购买、收藏中国的瓷器、漆器、丝绸和刺绣,甚至不惜置重金到中国定做,运回国内珍藏。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——摘编自刘鹤丹等《世界五千年·中古卷》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材料二　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海上丝绸之路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最早可追溯至汉朝。唐中后期,陆上丝绸之路因战乱受阻,加之同时期中国经济重心已向南方转移,而海路又远比陆路运量大、成本低、安全度高,海路便取代陆路成为中外贸易主通道。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海上丝绸之路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在宋朝达到空前繁盛,明朝海禁后衰落。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——摘编自广东省交通运输厅主编《蔚蓝船说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广东商船船型变迁》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(1)材料一反映了丝绸之路对罗马上层社会生活的影响。请指出丝绸之路开通的重大历史意义。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(2)根据材料二并结合所学知识,分析导致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‘海上丝绸之路’在宋朝达到空前繁盛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的因素。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jc w:val="left"/>
        <w:textAlignment w:val="auto"/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  <w:t xml:space="preserve">三、补充训练 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.阅读材料,回答问题。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材料一　汉朝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海上丝绸之路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始发港有多个,比如徐闻(今广东省湛江市徐闻县)、合浦(今广西壮族自治区北海市合浦县)、广州、泉州、宁波等,但史载最早的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海上丝绸之路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港口则是徐闻。汉武帝曾派人招募海员从徐闻、合浦港出海,经过日南(今越南)沿海岸线西行,到达黄支国(今印度境内)、已程不国(今斯里兰卡),随船带去的主要有丝绸和黄金等物。这些丝绸再通过印度转销到中亚、西亚和地中海各国。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——摘编自刘治娟《丝绸的历史》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材料二　随着丝绸之路研究的深入,史学界提出了许多新的观点,如下表所示。</w:t>
      </w:r>
    </w:p>
    <w:tbl>
      <w:tblPr>
        <w:tblStyle w:val="6"/>
        <w:tblW w:w="4936" w:type="pct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894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71"/>
                <w:tab w:val="left" w:pos="3407"/>
                <w:tab w:val="left" w:pos="4949"/>
                <w:tab w:val="left" w:pos="65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学者</w:t>
            </w:r>
          </w:p>
        </w:tc>
        <w:tc>
          <w:tcPr>
            <w:tcW w:w="467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71"/>
                <w:tab w:val="left" w:pos="3407"/>
                <w:tab w:val="left" w:pos="4949"/>
                <w:tab w:val="left" w:pos="65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观点内容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71"/>
                <w:tab w:val="left" w:pos="3407"/>
                <w:tab w:val="left" w:pos="4949"/>
                <w:tab w:val="left" w:pos="65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学者1</w:t>
            </w:r>
          </w:p>
        </w:tc>
        <w:tc>
          <w:tcPr>
            <w:tcW w:w="4675" w:type="pc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71"/>
                <w:tab w:val="left" w:pos="3407"/>
                <w:tab w:val="left" w:pos="4949"/>
                <w:tab w:val="left" w:pos="65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丝绸之路不止一条,依据地理位置及其路线,可分为丝绸之路、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草原丝绸之路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西南丝绸之路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海上丝绸之路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”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71"/>
                <w:tab w:val="left" w:pos="3407"/>
                <w:tab w:val="left" w:pos="4949"/>
                <w:tab w:val="left" w:pos="65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学者2</w:t>
            </w:r>
          </w:p>
        </w:tc>
        <w:tc>
          <w:tcPr>
            <w:tcW w:w="4675" w:type="pc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71"/>
                <w:tab w:val="left" w:pos="3407"/>
                <w:tab w:val="left" w:pos="4949"/>
                <w:tab w:val="left" w:pos="65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丝绸之路上商品流通的参与者有汉人、波斯人、突厥人、大食人、鲜卑人等。除了以经商为主的商人,还有僧侣,他们绝大多数是以传播宗教为己任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71"/>
                <w:tab w:val="left" w:pos="3407"/>
                <w:tab w:val="left" w:pos="4949"/>
                <w:tab w:val="left" w:pos="65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学者3</w:t>
            </w:r>
          </w:p>
        </w:tc>
        <w:tc>
          <w:tcPr>
            <w:tcW w:w="4675" w:type="pc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71"/>
                <w:tab w:val="left" w:pos="3407"/>
                <w:tab w:val="left" w:pos="4949"/>
                <w:tab w:val="left" w:pos="65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四条丝绸之路本身是中国独特的自然地理环境造就的,当然也与人文地理环境有关。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海上丝绸之路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取代陆路,也正是这种环境发展的必然结果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71"/>
                <w:tab w:val="left" w:pos="3407"/>
                <w:tab w:val="left" w:pos="4949"/>
                <w:tab w:val="left" w:pos="65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学者4</w:t>
            </w:r>
          </w:p>
        </w:tc>
        <w:tc>
          <w:tcPr>
            <w:tcW w:w="4675" w:type="pc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71"/>
                <w:tab w:val="left" w:pos="3407"/>
                <w:tab w:val="left" w:pos="4949"/>
                <w:tab w:val="left" w:pos="65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丝绸之路中的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丝绸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一词,已不再是中外商业史上交流的商品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丝绸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之狭义,而是一个文化象征符号。所以丝绸之路是沟通中国与西方的一个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交通网络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,包括商业、文化的交流和民族迁徙这三大功能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(1)根据材料一并结合所学知识,分析西汉时期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海上丝绸之路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的特点及影响。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(2)根据材料二,分别概括四位学者的观点,并归纳史学界关于丝绸之路的研究趋势。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3ODE1NTFiNjgxMDFhOGI1MDAzNTYyOWRmMTE3NTcifQ=="/>
  </w:docVars>
  <w:rsids>
    <w:rsidRoot w:val="6EC07594"/>
    <w:rsid w:val="29C936F2"/>
    <w:rsid w:val="6E531293"/>
    <w:rsid w:val="6EC07594"/>
    <w:rsid w:val="7796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Plain Text"/>
    <w:basedOn w:val="1"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3519</Words>
  <Characters>3728</Characters>
  <Lines>0</Lines>
  <Paragraphs>0</Paragraphs>
  <TotalTime>3</TotalTime>
  <ScaleCrop>false</ScaleCrop>
  <LinksUpToDate>false</LinksUpToDate>
  <CharactersWithSpaces>3987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2023-03-17T03:16:00Z</dcterms:created>
  <dc:creator>萧暮予</dc:creator>
  <cp:lastModifiedBy>萧暮予</cp:lastModifiedBy>
  <dcterms:modified xsi:type="dcterms:W3CDTF">2023-04-13T00:32:45Z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5C14F007877C4C988EC4097D2D33FE17</vt:lpwstr>
  </property>
</Properties>
</file>