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14</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当代中国的外交</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b/>
          <w:bCs/>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准</w:t>
            </w:r>
          </w:p>
        </w:tc>
        <w:tc>
          <w:tcPr>
            <w:tcW w:w="76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了解当代中国独立自主的和平外交政策的主要成就。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引</w:t>
            </w:r>
          </w:p>
        </w:tc>
        <w:tc>
          <w:tcPr>
            <w:tcW w:w="76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1.新中国成立初期的外交成就。(史料实证)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2．20世纪 60年代到70年代的外交成就。(史料实证)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3．改革开放后外交成就的表现。 (史料实证)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4．中共十八大以来中国特色大国外交的表现。(史料实证)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空</w:t>
            </w:r>
          </w:p>
        </w:tc>
        <w:tc>
          <w:tcPr>
            <w:tcW w:w="76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114300" distR="114300" simplePos="0" relativeHeight="251659264" behindDoc="0" locked="0" layoutInCell="1" allowOverlap="1">
                  <wp:simplePos x="0" y="0"/>
                  <wp:positionH relativeFrom="column">
                    <wp:posOffset>-8890</wp:posOffset>
                  </wp:positionH>
                  <wp:positionV relativeFrom="paragraph">
                    <wp:posOffset>149225</wp:posOffset>
                  </wp:positionV>
                  <wp:extent cx="4742815" cy="1082040"/>
                  <wp:effectExtent l="0" t="0" r="635" b="381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r:link="rId5"/>
                          <a:stretch>
                            <a:fillRect/>
                          </a:stretch>
                        </pic:blipFill>
                        <pic:spPr>
                          <a:xfrm>
                            <a:off x="0" y="0"/>
                            <a:ext cx="4742815" cy="1082040"/>
                          </a:xfrm>
                          <a:prstGeom prst="rect">
                            <a:avLst/>
                          </a:prstGeom>
                          <a:noFill/>
                          <a:ln w="9525">
                            <a:noFill/>
                          </a:ln>
                        </pic:spPr>
                      </pic:pic>
                    </a:graphicData>
                  </a:graphic>
                </wp:anchor>
              </w:drawing>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“一边倒”的实质及意义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(1)实质：中国人民反对帝国主义的严正立场。它并不意味着中国政府放弃独立自主的原则。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(2)意义：“一边倒”解决了国民经济建设所急需的贷款、物资设备和技术，有利于解决国家安全问题和提高中国的国际地位。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和平共处五项原则以主权国家一律平等为根本出发点，其提出的主要目的是打破西方国家的外交封锁，也标志着中国外交从强调意识形态为主向维护国家利益转变。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求同存异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(1)“同”，一是指与会亚非国家的遭遇相同，都曾经为殖民地、半殖民地；二是都面临着发展民族经济和维护民族独立的任务。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(2)“异”是指各国的社会制度、意识形态、宗教信仰、生活习俗等存在差异。“求同存异”就是要超越社会制度、意识形态的差异，为共同的利益加强团结与合作。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中华人民共和国成立以后，法国追随美国，坚决不承认新中国。1958年奉行独立自主政策的戴高乐重新执政后，1964年1月27日，中法两国建立大使级外交关系。法国是第一个同中国建立正式外交关系的西方大国，中法建交使中国实现了与西方大国关系的重大突破，沉重地打击了美国遏制、孤立中国的政策，大大提高了中国的国际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中华人民共和国恢复在联合国的一切合法权利的背景和意义有哪些？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中国在联合国的合法席位一直被台湾的国民党集团非法占据。②中国的国际地位日益提高，越来越多的国家，特别是广大发展中国家，要求恢复中国在联合国的合法席位。③20世纪70年代初，美国在美苏争霸中处于守势，霸权地位衰落，而亚非拉发展中国家在联合国的作用大为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①是中国外交的重大胜利，有利于中国在国际事务中发挥更大作用。②标志着美国长期以来孤立中国政策的破产。③是全世界人民和一切主持正义国家的胜利，大大增强了第三世界国家在联合国的力量。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eastAsia="zh-Hans"/>
        </w:rPr>
        <w:t>6</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中美关系改善的原因有哪些？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从美国方面看：①随着中国国际地位的不断提高，美国认识到中国在国际事务中的重要作用，承认孤立中国政策的失败。②随着美国经济发展的日趋缓慢，美国深陷越南战争的泥潭，在美苏争霸中处于守势地位，其意图通过改善中美关系，增加对付苏联的资本。</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(2)从中国方面看：①改善中国的国际环境，提高中国的国际地位。②牵制和对付苏联的威胁。③对解决台湾问题，实现祖国统一有着重要作用。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7</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和平与发展是邓小平提出的当代世界的主题，和平问题讲的就是政治问题，发展问题讲的就是经济问题，和平与发展是互为条件、相互联系、相互影响的。和平是发展的前提和基础。发展是维护世界和平的有力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8</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中非合作论坛，是中华人民共和国和非洲国家之间在南南合作范畴内的集体对话机制，成立于2000年。论坛的宗旨是平等磋商、增进了解、扩大共识、加强友谊、促进合作。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9</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亲、诚、惠、容”：是中国发展周边关系的外交理念。“亲”就是要坚持睦邻友好，巩固地缘相近、人缘相亲的友好情谊。“诚”就是要诚心诚意对待周边国家，坚持以诚待人、以信取人的相处之道。“惠”就是要本着互惠互利的原则，履行惠及周边、互利共赢的合作理念。“容”，就是要倡导包容的思想，展示开放包容、求同存异的大国胸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10</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推动构建人类命运共同体，要以维护世界和平、促进共同发展为宗旨，这构成新时代对外工作的总目标。构建人类命运共同体，需要各国齐心协力，建设持久和平、普遍安全、共同繁荣、开放包容、清洁美丽的世界，同时推动建设相互尊重、公平正义、合作共赢的新型国际关系，共同走国与国交往的新路。构建人类命运共同体是目标和方向，建设新型国际关系是前提和路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11</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“一带一路”与中国智慧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(1)“一带一路”是一种发展观，是为共同发展而构建的合作平台和市场网络。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(2)“一带一路”以推进基础设施互联互通为抓手，促使沿线国家形成政治、经济、人文多层次深入合作。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(3)“一带一路”、全球化以及命运共同体三者之间形成有机整体，创造了新型全球化关系。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(4)“一带一路”丰富和创新了国际合作交流机制，为现有全球治理机制注入新的内涵。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val="0"/>
          <w:bCs w:val="0"/>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探究主题　当代中国外交的发展历程(史料实证、历史解释)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史料一　建国初期，新政权从国民党政权手中接管经济已到崩溃边缘的烂摊子，从人口、国土面积看是个大国，从国力看是名副其实的弱国。在两极对峙的国际形势下，不加入某个阵营是不现实的。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——杨泽喜《建国初期中国现实主义外交战略选择》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探究1：根据史料一，指出新中国初期外交方针确立的背景，结合所学知识分析其出发点及原则。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【拓展】新中国不同时期外交政策调整的依据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(1)新中国成立初期：资本主义和社会主义两大阵营形成，亚欧广大地区出现许多新兴的人民民主国家，美国敌视、孤立新中国。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(2)20世纪70年代：中国国际地位提高，第三世界崛起，美苏争霸中苏攻美守。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(3)改革开放后：两极格局解体，世界多极化趋势加强，国内现代化建设需要和平稳定的环境。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史料二　新中国成立初期，受到国际形势的客观限制和新中国外交经验缺乏的制约， 外交实践较多地体现为与社会主义国家以及周边国家的双边外交。由于国际形势发展，中国又成功地进行了多边外交实践，大大提高了中国的国际地位和威望，打开了中国的外交局面。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——陈玲《建国初期多边外交的实践及分析》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探究2：根据史料二，并结合所学知识，分别举例说明新中国初期双边外交和多边外交取得的成就并分析其影响。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【拓展】中华人民共和国成立初期外交的特点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(1)平等性：新中国的外交政策均建立在独立自主的和平外交方针的基础上，体现了新中国主张在平等的基础上发展外交关系。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(2)革命性：中华人民共和国成立初期确立的三大政策体现了与帝国主义针锋相对的斗争，表现出一种强烈的革命性。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(3)结盟性：“一边倒”与苏联等国结盟，是新中国独立自主和平外交政策的一大特点。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(4)过渡性：其形成过程是从革命型外交向国家型外交过渡的过程，如和平共处五项原则的提出，就逐渐摆脱了国家制度和意识形态的束缚，是新中国外交政策成熟的标志。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史料三　新中国建立后，中国外交以传统外交为主，偏重于政治和安全领域，外交决策权高度集中。改革开放后，中国外交适用全球化、区域化和信息化深入发展形势，逐步形成了全方位、多层次、宽领域和整体性外交模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——杨洁篪《新中国外交六十年：时间特点和理念演变》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探究3：根据史料三，指出与新时期相较新中国初期的外交突出特点。结合所学知识，说明新中国外交为世界外交发展作出的巨大贡献。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【拓展】新时期中国外交的特点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中国始终坚持独立自主的原则：对于一切国际事务，都从中国人民和世界人民的根本利益出发，决定自己的立场和政策，不屈服于任何外来压力。中国不同任何国家结盟，不搞军事集团，不参加军备竞赛，不进行军事扩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中国反对霸权主义，维护世界和平：国家不分大小、强弱、贫富，都是国际社会平等的一员。国与国之间应通过协商和平解决纠纷和争端，不应诉诸武力或以武力相威胁，不能以任何借口干涉他国内政。我们不把自己的社会制度和意识形态强加于他国，也不允许他国把他们的社会制度和意识形态强加于我们。</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(3)实行无敌国外交：中国愿意在和平共处五项原则的基础上，同所有国家建立和发展友好合作关系，主张国与国之间应超越社会制度与意识形态的差异，相互尊重，求同存异，扩大互利合作。</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outlineLvl w:val="9"/>
        <w:rPr>
          <w:rFonts w:hint="eastAsia" w:ascii="宋体" w:hAnsi="宋体" w:eastAsia="宋体" w:cs="宋体"/>
          <w:b w:val="0"/>
          <w:bCs w:val="0"/>
          <w:sz w:val="21"/>
          <w:szCs w:val="21"/>
          <w:lang w:eastAsia="zh-Hans"/>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outlineLvl w:val="9"/>
        <w:rPr>
          <w:rFonts w:hint="eastAsia" w:ascii="宋体" w:hAnsi="宋体" w:eastAsia="宋体" w:cs="宋体"/>
          <w:b w:val="0"/>
          <w:bCs w:val="0"/>
          <w:sz w:val="21"/>
          <w:szCs w:val="21"/>
          <w:lang w:eastAsia="zh-Hans"/>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184150</wp:posOffset>
                </wp:positionV>
                <wp:extent cx="6057900" cy="5245100"/>
                <wp:effectExtent l="6350" t="6350" r="12700" b="6350"/>
                <wp:wrapNone/>
                <wp:docPr id="21" name="矩形 21"/>
                <wp:cNvGraphicFramePr/>
                <a:graphic xmlns:a="http://schemas.openxmlformats.org/drawingml/2006/main">
                  <a:graphicData uri="http://schemas.microsoft.com/office/word/2010/wordprocessingShape">
                    <wps:wsp>
                      <wps:cNvSpPr/>
                      <wps:spPr>
                        <a:xfrm flipV="1">
                          <a:off x="0" y="0"/>
                          <a:ext cx="6057900" cy="524510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14.5pt;height:413pt;width:477pt;z-index:251660288;v-text-anchor:middle;mso-width-relative:page;mso-height-relative:page;" filled="f" stroked="t" coordsize="21600,21600" o:gfxdata="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t2x0XUAAAACAEAAA8AAAAAAAAAAQAgAAAAIgAAAGRy&#10;cy9kb3ducmV2LnhtbFBLAQIUABQAAAAIAIdO4kDbM/j/ewIAAO4EAAAOAAAAAAAAAAEAIAAAACMB&#10;AABkcnMvZTJvRG9jLnhtbFBLBQYAAAAABgAGAFkBAAAQBg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br w:type="page"/>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江苏省仪征中学2022-2023学年度第一学期高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第14课  </w:t>
      </w:r>
      <w:r>
        <w:rPr>
          <w:rFonts w:hint="eastAsia" w:ascii="宋体" w:hAnsi="宋体" w:eastAsia="宋体" w:cs="宋体"/>
          <w:b/>
          <w:bCs/>
          <w:sz w:val="28"/>
          <w:szCs w:val="28"/>
          <w:lang w:val="en-US" w:eastAsia="zh-Hans"/>
        </w:rPr>
        <w:t>当代中国的外交</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班级：________姓名：________学号：________时间：________作业时长：30</w:t>
      </w:r>
      <w:r>
        <w:rPr>
          <w:rFonts w:hint="eastAsia" w:ascii="楷体" w:hAnsi="楷体" w:eastAsia="楷体" w:cs="楷体"/>
          <w:b w:val="0"/>
          <w:bCs w:val="0"/>
          <w:sz w:val="24"/>
          <w:szCs w:val="24"/>
          <w:lang w:val="en-US" w:eastAsia="zh-CN"/>
        </w:rPr>
        <w:t>分钟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(2021·吉林期中)先谈判后建交是新中国独特的建交模式。1952年4月，周恩来曾解释道：“为了表示外交上的严肃性，我们又提出建交要经过谈判的手续，我们要看看人家是不是真正愿意在平等、互利和互相尊重领土主权的基础上同我们建立外交关系。”这一建交模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A．是和平共处五项原则的具体实施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B．体现新中国独立自主的外交方针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C．促使新中国迎来第一次建交高潮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D．打破了新中国的外交僵局和困境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2．(2021·天津期末)1964年1月27日，中法正式建交。当时美国著名评论家李普曼称，中法建交表明美国对华政策“接近于垮台”。中法建交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A．打击了美国孤立中国的政策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B．意味着资本主义阵营走向解体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C．改善了中国同欧共体的关系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D．促进了新中国外交政策的成熟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3．(2021·山东青岛)1982年，中美虽签订了《八七公报》，但是中国由此认识到如果继织联美抗苏，会影响世界力量对比的均衡，因此，有必要在美苏之间奉行平衡政策。由此，我国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A．积极巩固与苏联的结盟关系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B．实行独立自主的不结盟政策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C．着眼于与美国建立外交关系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D．强烈反对美苏两国霸权主义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(2021·安徽定远)1982年，邓小平把中国外交政策总结为：反对霸权主义，维护世界和平和中国永远属于第三世界；20世纪90年代初期，我国进一步强调实行真正的不结盟政策；21世纪初，中国特色大国外交全面推进，形成了全方位、多层次、立体化的外交布局。我国外交政策的调整主要基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A．和平共处五项原则的提出和实施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B．维护国家利益和推动改革开放发展的需要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C．国际政治经济格局走向多极化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D．第三世界国家在国际舞台上政治地位上升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5．(2021·山西太原)国际认同，指在国际社会中各个国家和地区理解信任、支持和赞同某理念或行为的倾向性态度。中国所倡导的“人类命运共同体”理念，其国际认同度不断提高，根本上是由于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A．马克思主义的科学指导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B．中国传统文化的吸引力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C．中国经济影响力的扩大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D．合作与共赢的发展需要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6．(2021·广西期末)“互信、互利、平等、协商、尊重多样文明、谋求共同发展”的“上海精神”是上海合作组织的灵魂。2017年，国家主席习近平强调，应遵循“上海精神”，巩固成员国团结协作，维护地区安全稳定，不断提升上海合作组织在国际和地区事务中的影响力。这说明“上海精神”</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A．有利于建立新型国家关系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B．旨在促进区域经济一体化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C．以和平解决国际争端为宗旨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D．促进了亚洲各国间友好合作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7．(2021·北京期中)尼泊尔总理在万隆会议上发言指出：“尼泊尔支持一切民主原则，并希望在和平自由和国际友谊中生活。”同时他认为尼赫鲁总理和周恩来总理所宣布的五项原则是建立新的国际秩序的正当办法，可以作为扩大亚非国家之间的合作的真正基础。以上论断是基于和平共处五项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A．承认了世界的多样性与包容性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B．切实推动了新型区域外交合作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C．消除了国与国之间的矛盾分歧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D．适应了和平与发展的时代主题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8．(2021·河南期末)在万隆会议上，中国代表有意识地采取“不争论”的策略，不仅自己不提出容易引起争论的议题，面对有关的指责和攻击还极力地避免革命性和意识形态化的措辞。这一策略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A．旨在提升亚非国家对中国的认同感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B．推动了中国不结盟外交的政策转变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C．反映了新中国调整外交战略的意图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D．消除了意识形态对中国外交的影响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9．(2021·甘肃期中)1963年，印度尼西亚举办第一届新兴力量运动会，中国派出了规模空前的体育代表团参赛。通过此次运动会，中国加强了同亚非拉国家的团结协作。据此可知，当时我国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A．打破欧美孤立封锁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B．睦邻友好关系加强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C．外部环境和平稳定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D．外交方式灵活多元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10．(2021·河北石家庄)20世纪70年代，中国在外交观念、外交战略方面出现了明显的转变，由提倡“世界革命”转向“联美抗苏”，由孤立于国际社会转向积极参加国际组织，由人民外交转向国家外交。促成这些转变的主要原因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A．不结盟政策的实施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B．中美建交的推动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C．国内外形势的变化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D．美苏争霸的影响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11．(2021·贵州贵阳)下表所示为《中国与乌兹别克斯坦等中亚国家进出口贸易额统计》(单位：亿美元)。它反映了</w:t>
      </w:r>
    </w:p>
    <w:tbl>
      <w:tblPr>
        <w:tblStyle w:val="3"/>
        <w:tblW w:w="7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79"/>
        <w:gridCol w:w="1079"/>
        <w:gridCol w:w="1079"/>
        <w:gridCol w:w="107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年份</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2000年</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2006年</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2010年</w:t>
            </w:r>
          </w:p>
        </w:tc>
        <w:tc>
          <w:tcPr>
            <w:tcW w:w="10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2011年</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中国对中亚出口额</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7.7</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52.3</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165.3</w:t>
            </w:r>
          </w:p>
        </w:tc>
        <w:tc>
          <w:tcPr>
            <w:tcW w:w="10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185.8</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中国对中亚进口额</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10.5</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35</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135.8</w:t>
            </w:r>
          </w:p>
        </w:tc>
        <w:tc>
          <w:tcPr>
            <w:tcW w:w="10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210.2</w:t>
            </w:r>
          </w:p>
        </w:tc>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246.4</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A．中国对外进出口贸易额呈上升趋势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B．“一带一路”主导的金融合作效果良好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C．上海合作组织倡导的新型区域合作模式彰显活力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D．多边贸易稳定世界经济秩序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12．(2021·江苏泰州)2013年以来，中国积极参与多边外交，并先后成功举办两届“一带一路”国际合作高峰论坛、中非合作论坛北京峰会、二十国集团杭州峰会、亚洲文明对话大会等重要国际会议，针对全球不同议题提供中国智慧和中国方案。这反映出新时期的中国外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A．形成以联合国为中心的多边外交机制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B．不断调整以适应世界格局变动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C．强调意识形态作为外交的出发点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D．在实践中积极主动和奋发有为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13．(2021·云南期末)改革开放以来，中国按照“亲、诚、惠、容”的理念，深化同周边国家的关系；对非洲提出“真、实、亲、诚”原则，形成中国与非洲国家文明互鉴的友好关系；中国同欧洲、美洲等的关系也展开新的画卷。这说明改革开放以来中国外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A．坚持独立自主的和平外交政策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B．积极深化与扩展中国的国际影响力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C．注重扩大同世界其他国家利益交汇点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D．积极参与以联合国为中心的多边外交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14．(2021·云南期末)截至2018年5月，中国累计向苏丹、黎巴嫩、柬埔寨、利比里亚等国家和地区派出维和军事人员3.7万余人次，是联合国安理会常任理事国中派出维和人员最多的国家；参加了约30项联合国维和行动，是联合国维和行动第二大出资国。这反映出当代中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A．积极发展与周边国家的关系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B．对外交往彰显出大国担当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C．对外援助带有意识形态色彩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D．实现了与联合国互惠互利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★15．(2021·安徽合肥)下面是1950年至1956年中国与资本主义国家贸易额占中国对外贸易总额的比重统计表。下表主要反映出当时中国</w:t>
      </w:r>
    </w:p>
    <w:tbl>
      <w:tblPr>
        <w:tblStyle w:val="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39"/>
        <w:gridCol w:w="939"/>
        <w:gridCol w:w="939"/>
        <w:gridCol w:w="939"/>
        <w:gridCol w:w="939"/>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年份</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1950</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1951</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1952</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1953</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1954</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1955</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中国与资本主义国家贸易额占中国外贸总额的比重</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67.3%</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49.0%</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28.4%</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35.4%</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25.8%</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25.7%</w:t>
            </w:r>
          </w:p>
        </w:tc>
        <w:tc>
          <w:tcPr>
            <w:tcW w:w="93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34.2%</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A．受美国经济封锁的影响较大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B．改变了工业落后面貌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C．实行“一边倒”的外交政策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D．建立了计划经济体制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16．(2021·宁夏银川)习近平总书记指出，和平共处五项原则中包含4个“互”字、1个“共”字，既代表了亚洲国家对国际关系的新期待，也体现了各国权利、义务、责任相统一的国际法治精神”。这反映了新中国的外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A．以联合国宪章为宗旨和原则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B．坚定维护国家独立与民族尊严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C．打破了美国的外交封锁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D．高度重视与周边国家的睦邻友好关系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17．(2021·天津期中)中国曾经辉煌，也曾饱经沧桑，当今中国已经成为有责任、有担当的世界大国。阅读下列材料，回答问题。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材料一　随着二战临近结束，美国同苏联的意识形态冲突日益显露。战后，美国有着明确的意识形态目标，霍普金斯表述过这一目标：“努力利用我们的外交力量，推进和鼓励民主政权在全世界建立。我们不应当害怕向世界表明我们的立场，即要求世界上的人民都享有建立一个真正民选政府的权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——张小明《冷战及其遗产》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材料二　中国外交必须坚持传统价值。人与人的交往，国与国的交往，谁都不喜欢对方颐指气使、飞扬跋扈。中华文化崇尚和谐，以和为贵，与人为善，“己所不欲、勿施于人”等理念深深植根于中国人的精神中。在对外交往中，我们要更好体现平等相待、和而不同、诚信正义、立己达人等中华传统优秀文化价值，让世界感受到中国外交的胸怀和气度，给国际关系带来新风范、注入正能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——《人民日报》2014年12月3日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材料三　“中国梦外交”是习近平治国理政思想在外交战线上的体现，是党的十八大以来中国外交战线的指导思想，是新时期中国国内实力增强、政治文化进步的成果，是引领当下和未来中国走向世界的智慧。它开创了新时期中国外交的新格局，中国外交由被动向主动转变，由伴舞向领舞跨进。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——刘德林《“中国梦外交”的格局与智慧》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(1)据材料一，概括当时国际形势特征。结合所学知识，指出在该形势下，新中国制定了怎样的外交方针？面对美国武装干涉朝鲜内政，新中国做出了哪一决定？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(2)据材料二并结合所学知识，指出20世纪50年代，中国“坚持传统价值”、“崇尚和谐”而提出的外交原则，并概述在该原则指导下，新中国参与的国际会议及其贡献。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(3)据材料三并结合所学知识，列举“中国梦外交”在党的十八大后“向领舞跨进”的具体表现。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(4)综合上述材料，谈谈综合国力与外交间的关系。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(2021·广西期中)20世纪70年代以前，中国的“熊猫外交”主要发生在与苏联、朝鲜等社会主义国家中。中国在1972年将熊猫赠送给美国，1973年赠送给法国，1974年赠送给英国，1975年赠送给墨西哥，1978年赠送给西班牙。这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A．中国的国际地位大大提高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B．改革开放提升了中国国力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C．中国的外交政策发生变化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D．与中国结盟成为世界潮流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(2021·湖南期中)中共十八大以来，我国在外交领域呈现出“介”字型布局。“撇”指“丝绸之路经济带”，“捺”指“21世纪海上丝绸之路”，两“竖”分别指“中国—巴基斯坦经济走廊”和“中国—印度—缅甸—孟加拉国经济走廊”。这反映出当代我国外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A．凸显“一边倒”的方针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B．调整不结盟政策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C．与政府工作重心相适应</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D．积极谋求霸主地位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(2021·河南南阳)20世纪70年代，中国外交打开新局面。1971年，中国恢复在联合国的一切合法权利。1972年，中美两国结束长期敌对状态，日本、加拿大、联邦德国、英国等与中国建交。到1976年与中国建交的国家增加到111个。中国这些外交成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A．得益于不结盟外交战略的推行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B．体现了全方位外交政策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C．源于中美两国关系实现正常化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D．为改革开放创造了条件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(2021·吉林长春)2013年10月24日，中共中央召开了首次周边外交工作座谈会，习近平等中央政治局常委集体出席，规格之高十分罕见，“周边”成为当时中国外交的最热词汇。专家分析，该会议传达了“亲、诚、惠、容”的周边外交理念。这一行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A．表明中国周边环境有不断恶化的趋势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B．表明发展周边关系是国家工作的重心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C．展示了“求同存异”方针的丰硕成果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D．表明了中国睦邻友好外交进一步发展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5．(2021·辽宁丹东)中共十九大提出了新时代中国外交的总目标是“推动构建新型国际关系，推动构建人类命运共同体”。“双推动”的外交总目标为解决国际社会面临的各种全球性挑战提出了中国方案。这一目标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A．展现了中国的责任担当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B．植根于国际社会形势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C．与地区大国的定位相符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D．为世界各国普遍接受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6．(2021·山东日照)阅读材料，回答问题。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材料一　1949年12月开始，毛泽东前往苏联进行友好访问。在回答记者提问时，他指出这次访苏首先考虑的问题是中苏友好同盟互助条约问题、苏联对中国贷款和中苏贸易往来问题。然后，电召周恩来同志率领一个颇为壮观的代表团前往莫斯科，协助商议和解决以上各项重大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1952年8月，周恩来率包括中央各部门、各行业负责人的庞大政府代表团第二次访问苏联，同苏联政府协商、研究中国第一个五年计划的规划和援建项目等问题。在这次访问中，斯大林明确表示愿意提供中国实现“一五”计划所需要的技术、设备、贷款等援助，并派专家到中国帮助建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——摘编自师哲《新中国的总理周恩来出访莫斯科》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材料二　1977年以来，中国高层出访活动迅速增加。一是组成代表团访问南斯拉夫、罗马尼亚和匈牙利等社会主义国家，重点考察了这些国家的农工联合企业(搞农、牧、畜业，还搞加工，还有自己的销售网点)，市场经济和社会计划相结合的情况。二是多次访问考察欧美与日本等国，重点考察了现代化农业、现代化企业管理、科技发展、国民生活等领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——摘编自曹普《改革开放前夕大规模出国考察潮》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对材料中新中国两个阶段外交活动的出发点作出合理解释。</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outlineLvl w:val="9"/>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35BD352B"/>
    <w:rsid w:val="35BD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sa20.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2022-10-12T00:06:00Z</dcterms:created>
  <dc:creator>萧暮予</dc:creator>
  <cp:lastModifiedBy>萧暮予</cp:lastModifiedBy>
  <dcterms:modified xsi:type="dcterms:W3CDTF">2022-10-12T00:06:49Z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1405B8FFCA864AAF9AC24204B3DE1C7C</vt:lpwstr>
  </property>
</Properties>
</file>