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eastAsia="zh-CN"/>
        </w:rPr>
        <w:t>综合训练三</w:t>
      </w:r>
      <w:r>
        <w:rPr>
          <w:rFonts w:hint="eastAsia"/>
          <w:b/>
          <w:bCs/>
          <w:sz w:val="24"/>
          <w:szCs w:val="24"/>
          <w:lang w:val="en-US" w:eastAsia="zh-CN"/>
        </w:rPr>
        <w:t xml:space="preserve"> </w:t>
      </w:r>
    </w:p>
    <w:p>
      <w:pPr>
        <w:jc w:val="center"/>
        <w:rPr>
          <w:rFonts w:hint="eastAsia"/>
          <w:b/>
          <w:bCs/>
          <w:sz w:val="24"/>
          <w:szCs w:val="24"/>
          <w:lang w:val="en-US" w:eastAsia="zh-CN"/>
        </w:rPr>
      </w:pPr>
      <w:r>
        <w:rPr>
          <w:rFonts w:hint="eastAsia"/>
          <w:b/>
          <w:bCs/>
          <w:sz w:val="24"/>
          <w:szCs w:val="24"/>
          <w:lang w:val="en-US" w:eastAsia="zh-CN"/>
        </w:rPr>
        <w:t>2024.1</w:t>
      </w:r>
    </w:p>
    <w:p>
      <w:pPr>
        <w:jc w:val="left"/>
        <w:rPr>
          <w:rFonts w:hint="default"/>
          <w:lang w:val="en-US" w:eastAsia="zh-CN"/>
        </w:rPr>
      </w:pPr>
      <w:r>
        <w:rPr>
          <w:rFonts w:hint="eastAsia"/>
          <w:lang w:val="en-US" w:eastAsia="zh-CN"/>
        </w:rPr>
        <w:t>一、阅读下面文字，完成1——4题。</w:t>
      </w:r>
    </w:p>
    <w:p>
      <w:pPr>
        <w:jc w:val="center"/>
        <w:rPr>
          <w:rFonts w:hint="eastAsia"/>
        </w:rPr>
      </w:pPr>
      <w:r>
        <w:rPr>
          <w:rFonts w:hint="eastAsia"/>
        </w:rPr>
        <w:t>鸡  毛</w:t>
      </w:r>
    </w:p>
    <w:p>
      <w:pPr>
        <w:jc w:val="center"/>
        <w:rPr>
          <w:rFonts w:hint="eastAsia"/>
        </w:rPr>
      </w:pPr>
      <w:r>
        <w:rPr>
          <w:rFonts w:hint="eastAsia"/>
        </w:rPr>
        <w:t>汪曾祺</w:t>
      </w:r>
    </w:p>
    <w:p>
      <w:pPr>
        <w:ind w:firstLine="420" w:firstLineChars="200"/>
        <w:rPr>
          <w:rFonts w:hint="default" w:eastAsia="楷体" w:asciiTheme="minorAscii" w:hAnsiTheme="minorAscii"/>
          <w:sz w:val="21"/>
        </w:rPr>
      </w:pPr>
      <w:r>
        <w:rPr>
          <w:rFonts w:hint="default" w:eastAsia="楷体" w:asciiTheme="minorAscii" w:hAnsiTheme="minorAscii"/>
          <w:sz w:val="21"/>
        </w:rPr>
        <w:t>西南联大有一个文嫂。她是一个住在西南联大里的校外人，她又的确是西南联大的一个组成部分。</w:t>
      </w:r>
    </w:p>
    <w:p>
      <w:pPr>
        <w:ind w:firstLine="420" w:firstLineChars="200"/>
        <w:rPr>
          <w:rFonts w:hint="default" w:eastAsia="楷体" w:asciiTheme="minorAscii" w:hAnsiTheme="minorAscii"/>
          <w:sz w:val="21"/>
        </w:rPr>
      </w:pPr>
      <w:r>
        <w:rPr>
          <w:rFonts w:hint="default" w:eastAsia="楷体" w:asciiTheme="minorAscii" w:hAnsiTheme="minorAscii"/>
          <w:sz w:val="21"/>
        </w:rPr>
        <w:t>昆明大西门外有片荒地，联大盖新校舍，出几个钱，零星的几户人家便搬迁了。文嫂也是这里的住户，她不搬。可她的两间破草屋戳在宿舍旁，不成样子。联大主事的以为人家不愿搬，不能逼人家走，跟她商量，把两间草房拆了，就近给她盖一间，质料比原来的好。她同意了，只要求再给她盖个鸡窝。</w:t>
      </w:r>
    </w:p>
    <w:p>
      <w:pPr>
        <w:ind w:firstLine="420" w:firstLineChars="200"/>
        <w:rPr>
          <w:rFonts w:hint="default" w:eastAsia="楷体" w:asciiTheme="minorAscii" w:hAnsiTheme="minorAscii"/>
          <w:sz w:val="21"/>
        </w:rPr>
      </w:pPr>
      <w:r>
        <w:rPr>
          <w:rFonts w:hint="default" w:eastAsia="楷体" w:asciiTheme="minorAscii" w:hAnsiTheme="minorAscii"/>
          <w:sz w:val="21"/>
        </w:rPr>
        <w:t>宿舍旁住着这样一户人家，学生们没觉得奇怪，都叫她文嫂。她管这些学生叫“先生”。时间长了，分得出张先生、李先生……但没有一个先生知道文嫂的身世，只知道她是一个寡妇，有一个女儿。人老实，没文化，却洁身自好，不贪小便宜。</w:t>
      </w:r>
    </w:p>
    <w:p>
      <w:pPr>
        <w:ind w:firstLine="420" w:firstLineChars="200"/>
        <w:rPr>
          <w:rFonts w:hint="default" w:eastAsia="楷体" w:asciiTheme="minorAscii" w:hAnsiTheme="minorAscii"/>
          <w:sz w:val="21"/>
        </w:rPr>
      </w:pPr>
      <w:r>
        <w:rPr>
          <w:rFonts w:hint="default" w:eastAsia="楷体" w:asciiTheme="minorAscii" w:hAnsiTheme="minorAscii"/>
          <w:sz w:val="21"/>
        </w:rPr>
        <w:t>她的屋门是敞开着的。她的所作所为，都在天日之下，人人可以看到。她靠给学生洗衣物、缝被窝维持生活，每天大盆大盆地洗。她在门前两棵半大的榆树之间栓了两根棕绳，拧成了麻花。洗得的衣服夹紧在两绳间，风把这些衣服吹得来回摆动。大太阳的天气，常见她坐在草地上（昆明的草多丰茸齐整而极干净）缝被窝，一针一针，专心致志。为避嫌疑，她从不送衣物到学生宿舍里去，让女儿隔着窗户喊。“张先生，取衣服！”李先生，取被窝！”</w:t>
      </w:r>
    </w:p>
    <w:p>
      <w:pPr>
        <w:ind w:firstLine="420" w:firstLineChars="200"/>
        <w:rPr>
          <w:rFonts w:hint="default" w:eastAsia="楷体" w:asciiTheme="minorAscii" w:hAnsiTheme="minorAscii"/>
          <w:sz w:val="21"/>
        </w:rPr>
      </w:pPr>
      <w:r>
        <w:rPr>
          <w:rFonts w:hint="default" w:eastAsia="楷体" w:asciiTheme="minorAscii" w:hAnsiTheme="minorAscii"/>
          <w:sz w:val="21"/>
        </w:rPr>
        <w:t>文嫂养了二十来只鸡。青草里有虫儿种种活食，这些鸡都长得极肥大，肯下蛋。隔多半个月，文嫂就挎了半篮鸡蛋，领着女儿集市去卖。蛋大，红润好看，卖得也快。回来时，带了盐巴、辣子，有时还用马兰草提着一小块肉。</w:t>
      </w:r>
    </w:p>
    <w:p>
      <w:pPr>
        <w:ind w:firstLine="420" w:firstLineChars="200"/>
        <w:rPr>
          <w:rFonts w:hint="default" w:eastAsia="楷体" w:asciiTheme="minorAscii" w:hAnsiTheme="minorAscii"/>
          <w:sz w:val="21"/>
        </w:rPr>
      </w:pPr>
      <w:r>
        <w:rPr>
          <w:rFonts w:hint="default" w:eastAsia="楷体" w:asciiTheme="minorAscii" w:hAnsiTheme="minorAscii"/>
          <w:sz w:val="21"/>
        </w:rPr>
        <w:t>文嫂的女儿长大了，经人介绍，嫁了一个司机。她觉得这女婿人好。他跑贵州、重庆，每趟回来看老丈母，会带点曲靖韭菜花、贵州盐酸菜，甚至宣威火腿，女婿答应养她一辈子。文嫂胖了。</w:t>
      </w:r>
    </w:p>
    <w:p>
      <w:pPr>
        <w:ind w:firstLine="420" w:firstLineChars="200"/>
        <w:rPr>
          <w:rFonts w:hint="default" w:eastAsia="楷体" w:asciiTheme="minorAscii" w:hAnsiTheme="minorAscii"/>
          <w:sz w:val="21"/>
        </w:rPr>
      </w:pPr>
      <w:r>
        <w:rPr>
          <w:rFonts w:hint="default" w:eastAsia="楷体" w:asciiTheme="minorAscii" w:hAnsiTheme="minorAscii"/>
          <w:sz w:val="21"/>
        </w:rPr>
        <w:t>文嫂生活在大学环境里，她不知道大学是什么，却隐约知道，这些先生们将来都是要做大事、赚大钱的，尽管先生们现在并没有赚大钱、做大事、好像还越来越穷。</w:t>
      </w:r>
    </w:p>
    <w:p>
      <w:pPr>
        <w:ind w:firstLine="420" w:firstLineChars="200"/>
        <w:rPr>
          <w:rFonts w:hint="default" w:eastAsia="楷体" w:asciiTheme="minorAscii" w:hAnsiTheme="minorAscii"/>
          <w:sz w:val="21"/>
        </w:rPr>
      </w:pPr>
      <w:r>
        <w:rPr>
          <w:rFonts w:hint="default" w:eastAsia="楷体" w:asciiTheme="minorAscii" w:hAnsiTheme="minorAscii"/>
          <w:sz w:val="21"/>
        </w:rPr>
        <w:t>有个先生叫金昌焕，经济系的，算是例外。他独占宿舍北边一个凹字形单元。他怪异处有三点：一是他所有的东西都挂着，二是从不买纸，三是每天吃块肉。他的床上拉了几根铁丝，什么都挂在铁丝上，领带、鞋袜、墨水瓶……每天就睡在这些丁丁当当东西的下面。再穷的学生也得买纸。金先生从不花这个钱。纸有的是！联大大门两倒墙上贴了许多壁报、学术演讲的通告、寻找失物的启事，形形色色。这些通告、启事总有空白处。他每天晚上带一把剪刀，把这些空白处剪下来，并把这些纸片，按纸质大小、颜色，分门别类，裁剪整齐，留作不同用处，也不顾文告是否过期。他每晚都开夜班，这伤神，需要补一补，就如期买了肉，切成大小相等的块，借了文嫂的鼎罐（他用过鼎罐，洗都不洗就还给人家了），在学校茶炉上炖热，密封在一个有盖的瓷坛里。每夜用完功，打开坛盖，用一支一头削尖了的筷子，瞅准了，扎出一块，闭目而食之。然后，躺在丁丁当当的什物之下，酣然睡去。</w:t>
      </w:r>
    </w:p>
    <w:p>
      <w:pPr>
        <w:ind w:firstLine="420" w:firstLineChars="200"/>
        <w:rPr>
          <w:rFonts w:hint="default" w:eastAsia="楷体" w:asciiTheme="minorAscii" w:hAnsiTheme="minorAscii"/>
          <w:sz w:val="21"/>
        </w:rPr>
      </w:pPr>
      <w:r>
        <w:rPr>
          <w:rFonts w:hint="default" w:eastAsia="楷体" w:asciiTheme="minorAscii" w:hAnsiTheme="minorAscii"/>
          <w:sz w:val="21"/>
        </w:rPr>
        <w:t>到了四年级，他在聚兴诚银行里兼了职。晚上仍是开夜班，搜罗纸片，吃肉。自从当上了会计，他添了一样毛病，每天穿好衬衫，打好领带；又加一件衬衫，再打一条领带。同屋的人送给他一个外号：“二十年目睹之怪现状”。金先生不在乎，他要毕业了，在重庆找好了差事，就要离开西南联大，上任去了。</w:t>
      </w:r>
    </w:p>
    <w:p>
      <w:pPr>
        <w:ind w:firstLine="420" w:firstLineChars="200"/>
        <w:rPr>
          <w:rFonts w:hint="default" w:eastAsia="楷体" w:asciiTheme="minorAscii" w:hAnsiTheme="minorAscii"/>
          <w:sz w:val="21"/>
        </w:rPr>
      </w:pPr>
      <w:r>
        <w:rPr>
          <w:rFonts w:hint="default" w:eastAsia="楷体" w:asciiTheme="minorAscii" w:hAnsiTheme="minorAscii"/>
          <w:sz w:val="21"/>
        </w:rPr>
        <w:t>这时，文嫂丢了三只鸡，一只笋壳鸡，一只黑母鸡，一只芦花鸡。这三只鸡不是一次丢的，隔一个星期丢一只。文嫂到处找过，找不着。她又不能像王婆骂鸡那样坐在门口骂——她知道这种泼辣做法在大学里不合适，只是一个人叨叨：“我口乃（的）鸡呢？我口乃鸡呢？……”</w:t>
      </w:r>
    </w:p>
    <w:p>
      <w:pPr>
        <w:ind w:firstLine="420" w:firstLineChars="200"/>
        <w:rPr>
          <w:rFonts w:hint="default" w:eastAsia="楷体" w:asciiTheme="minorAscii" w:hAnsiTheme="minorAscii"/>
          <w:sz w:val="21"/>
        </w:rPr>
      </w:pPr>
      <w:r>
        <w:rPr>
          <w:rFonts w:hint="default" w:eastAsia="楷体" w:asciiTheme="minorAscii" w:hAnsiTheme="minorAscii"/>
          <w:sz w:val="21"/>
        </w:rPr>
        <w:t>文嫂出嫁的女儿回来了。她吓了一跳：女儿戴得一头重孝。女婿从重庆回来，车过贵州十八盘，翻到山沟里了。母女俩顾不上抱头痛哭，女儿还得赶紧搭便车到十八盘去收尸。</w:t>
      </w:r>
    </w:p>
    <w:p>
      <w:pPr>
        <w:ind w:firstLine="420" w:firstLineChars="200"/>
        <w:rPr>
          <w:rFonts w:hint="default" w:eastAsia="楷体" w:asciiTheme="minorAscii" w:hAnsiTheme="minorAscii"/>
          <w:sz w:val="21"/>
        </w:rPr>
      </w:pPr>
      <w:r>
        <w:rPr>
          <w:rFonts w:hint="default" w:eastAsia="楷体" w:asciiTheme="minorAscii" w:hAnsiTheme="minorAscii"/>
          <w:sz w:val="21"/>
        </w:rPr>
        <w:t>女儿走了，文嫂有点傻了。但她和女儿还得活下去，还得过日子。有很多先生毕业，要离开昆明，临走总得干净干净，来找文嫂洗衣服、拆被子的就多了。有的先生临走收拾好行李，总有一些带不了的破旧衣物，叫来文嫂，随她挑拣。然后她就替他们把宿舍打扫一下。</w:t>
      </w:r>
    </w:p>
    <w:p>
      <w:pPr>
        <w:ind w:firstLine="420" w:firstLineChars="200"/>
        <w:rPr>
          <w:rFonts w:hint="default" w:eastAsia="楷体" w:asciiTheme="minorAscii" w:hAnsiTheme="minorAscii"/>
          <w:sz w:val="21"/>
        </w:rPr>
      </w:pPr>
      <w:r>
        <w:rPr>
          <w:rFonts w:hint="default" w:eastAsia="楷体" w:asciiTheme="minorAscii" w:hAnsiTheme="minorAscii"/>
          <w:sz w:val="21"/>
        </w:rPr>
        <w:t>金昌焕不声不响地走了。同屋的朱先生叫文嫂过来看看，这位“怪现状”是不是也留下点值得一拣的东西。金先生把一根布丝都带走了。他的王国空空如也，只留下一个跟文嫂借用的鼎罐。文嫂照样替金先生打扫，她的笤帚扫到床下，失声惊叫了起来；床底下三堆鸡毛，一堆笋壳色的，一堆黑的，一堆芦花的！</w:t>
      </w:r>
    </w:p>
    <w:p>
      <w:pPr>
        <w:ind w:firstLine="420" w:firstLineChars="200"/>
        <w:rPr>
          <w:rFonts w:hint="default" w:eastAsia="楷体" w:asciiTheme="minorAscii" w:hAnsiTheme="minorAscii"/>
          <w:sz w:val="21"/>
        </w:rPr>
      </w:pPr>
      <w:r>
        <w:rPr>
          <w:rFonts w:hint="default" w:eastAsia="楷体" w:asciiTheme="minorAscii" w:hAnsiTheme="minorAscii"/>
          <w:sz w:val="21"/>
        </w:rPr>
        <w:t>文嫂把三堆鸡毛抱出来，一屁股坐在地下，大哭起来。“啊呀天呐，这是我口乃鸡呀！我口乃笋壳鸡呀！我口乃黑母鸡，我口乃芦花鸡呀！……”</w:t>
      </w:r>
    </w:p>
    <w:p>
      <w:pPr>
        <w:ind w:firstLine="420" w:firstLineChars="200"/>
        <w:rPr>
          <w:rFonts w:hint="default" w:eastAsia="楷体" w:asciiTheme="minorAscii" w:hAnsiTheme="minorAscii"/>
          <w:sz w:val="21"/>
        </w:rPr>
      </w:pPr>
      <w:r>
        <w:rPr>
          <w:rFonts w:hint="default" w:eastAsia="楷体" w:asciiTheme="minorAscii" w:hAnsiTheme="minorAscii"/>
          <w:sz w:val="21"/>
        </w:rPr>
        <w:t>“我寡妇失业几十年哪，你咋个要偷我口乃鸡呀！……”</w:t>
      </w:r>
    </w:p>
    <w:p>
      <w:pPr>
        <w:ind w:firstLine="420" w:firstLineChars="200"/>
        <w:rPr>
          <w:rFonts w:hint="default" w:eastAsia="楷体" w:asciiTheme="minorAscii" w:hAnsiTheme="minorAscii"/>
          <w:sz w:val="21"/>
        </w:rPr>
      </w:pPr>
      <w:r>
        <w:rPr>
          <w:rFonts w:hint="default" w:eastAsia="楷体" w:asciiTheme="minorAscii" w:hAnsiTheme="minorAscii"/>
          <w:sz w:val="21"/>
        </w:rPr>
        <w:t>“我风里来雨里去呀，我的命多苦，多艰难呀，你咋个要偷我口乃鸡呀！……”</w:t>
      </w:r>
    </w:p>
    <w:p>
      <w:pPr>
        <w:ind w:firstLine="420" w:firstLineChars="200"/>
        <w:rPr>
          <w:rFonts w:hint="default" w:eastAsia="楷体" w:asciiTheme="minorAscii" w:hAnsiTheme="minorAscii"/>
          <w:sz w:val="21"/>
        </w:rPr>
      </w:pPr>
      <w:r>
        <w:rPr>
          <w:rFonts w:hint="default" w:eastAsia="楷体" w:asciiTheme="minorAscii" w:hAnsiTheme="minorAscii"/>
          <w:sz w:val="21"/>
        </w:rPr>
        <w:t>“你先生是要做大事，赚大钱的呀，你咋个要偷我口乃鸡呀！……”</w:t>
      </w:r>
    </w:p>
    <w:p>
      <w:pPr>
        <w:ind w:firstLine="420" w:firstLineChars="200"/>
        <w:rPr>
          <w:rFonts w:hint="default" w:eastAsia="楷体" w:asciiTheme="minorAscii" w:hAnsiTheme="minorAscii"/>
          <w:sz w:val="21"/>
        </w:rPr>
      </w:pPr>
      <w:r>
        <w:rPr>
          <w:rFonts w:hint="default" w:eastAsia="楷体" w:asciiTheme="minorAscii" w:hAnsiTheme="minorAscii"/>
          <w:sz w:val="21"/>
        </w:rPr>
        <w:t>“我口乃女婿死在贵州十八盘，连尸都还没有收呀，你咋个要偷我口乃鸡呀！……”</w:t>
      </w:r>
    </w:p>
    <w:p>
      <w:pPr>
        <w:ind w:firstLine="420" w:firstLineChars="200"/>
        <w:rPr>
          <w:rFonts w:hint="default" w:eastAsia="楷体" w:asciiTheme="minorAscii" w:hAnsiTheme="minorAscii"/>
          <w:sz w:val="21"/>
        </w:rPr>
      </w:pPr>
      <w:r>
        <w:rPr>
          <w:rFonts w:hint="default" w:eastAsia="楷体" w:asciiTheme="minorAscii" w:hAnsiTheme="minorAscii"/>
          <w:sz w:val="21"/>
        </w:rPr>
        <w:t>她哭得很伤心，很悲痛，好像把一辈子所受的委屈、不幸、孤苦和无告全都哭了出来。</w:t>
      </w:r>
    </w:p>
    <w:p>
      <w:pPr>
        <w:jc w:val="right"/>
        <w:rPr>
          <w:rFonts w:hint="eastAsia"/>
        </w:rPr>
      </w:pPr>
      <w:bookmarkStart w:id="0" w:name="_GoBack"/>
      <w:bookmarkEnd w:id="0"/>
      <w:r>
        <w:rPr>
          <w:rFonts w:hint="eastAsia"/>
        </w:rPr>
        <w:t>一九八一年六月六日</w:t>
      </w:r>
    </w:p>
    <w:p>
      <w:pPr>
        <w:jc w:val="right"/>
        <w:rPr>
          <w:rFonts w:hint="eastAsia"/>
        </w:rPr>
      </w:pPr>
      <w:r>
        <w:rPr>
          <w:rFonts w:hint="eastAsia"/>
        </w:rPr>
        <w:t>（选自《汪曾祺经典小说》，有删改）</w:t>
      </w:r>
    </w:p>
    <w:p>
      <w:pPr>
        <w:rPr>
          <w:rFonts w:hint="eastAsia"/>
        </w:rPr>
      </w:pPr>
      <w:r>
        <w:rPr>
          <w:rFonts w:hint="eastAsia"/>
          <w:lang w:val="en-US" w:eastAsia="zh-CN"/>
        </w:rPr>
        <w:t>1</w:t>
      </w:r>
      <w:r>
        <w:rPr>
          <w:rFonts w:hint="eastAsia"/>
        </w:rPr>
        <w:t>. 下列对小说相关内容理解，不正确的一项是（   ）</w:t>
      </w:r>
    </w:p>
    <w:p>
      <w:pPr>
        <w:rPr>
          <w:rFonts w:hint="eastAsia"/>
        </w:rPr>
      </w:pPr>
      <w:r>
        <w:rPr>
          <w:rFonts w:hint="eastAsia"/>
        </w:rPr>
        <w:t>A. “西南联大有一个文嫂”九个字干净地把故事发生的地点、时间交待清楚，即中国抗日战争开始后高校内迁设于昆明。</w:t>
      </w:r>
    </w:p>
    <w:p>
      <w:pPr>
        <w:rPr>
          <w:rFonts w:hint="eastAsia"/>
        </w:rPr>
      </w:pPr>
      <w:r>
        <w:rPr>
          <w:rFonts w:hint="eastAsia"/>
        </w:rPr>
        <w:t>B. 文嫂虽“洁身自好，不贪小便宜”，但其妨碍建校，拒绝搬走，并得寸进尺，要求学校加盖鸡窝，还是体现了人的劣根性。</w:t>
      </w:r>
    </w:p>
    <w:p>
      <w:pPr>
        <w:rPr>
          <w:rFonts w:hint="eastAsia"/>
        </w:rPr>
      </w:pPr>
      <w:r>
        <w:rPr>
          <w:rFonts w:hint="eastAsia"/>
        </w:rPr>
        <w:t>C. 文嫂为金先生服务，虽然是为了讨生活，但也因其对知识分子的敬意而尽心尽力，而金先生却偷吃了文嫂赖以生存的鸡。</w:t>
      </w:r>
    </w:p>
    <w:p>
      <w:pPr>
        <w:rPr>
          <w:rFonts w:hint="eastAsia"/>
        </w:rPr>
      </w:pPr>
      <w:r>
        <w:rPr>
          <w:rFonts w:hint="eastAsia"/>
        </w:rPr>
        <w:t>D. 文章结尾文嫂大哭一场，这哭声是对自己不幸命运的悲叹，也是对自己一辈子委屈的发泄，更是对偷了鸡的金先生的控诉。</w:t>
      </w:r>
    </w:p>
    <w:p>
      <w:pPr>
        <w:rPr>
          <w:rFonts w:hint="eastAsia"/>
        </w:rPr>
      </w:pPr>
      <w:r>
        <w:rPr>
          <w:rFonts w:hint="eastAsia"/>
          <w:lang w:val="en-US" w:eastAsia="zh-CN"/>
        </w:rPr>
        <w:t>2</w:t>
      </w:r>
      <w:r>
        <w:rPr>
          <w:rFonts w:hint="eastAsia"/>
        </w:rPr>
        <w:t>. 下列对文本艺术特色的分析鉴赏，不正确的一项是（   ）</w:t>
      </w:r>
    </w:p>
    <w:p>
      <w:pPr>
        <w:rPr>
          <w:rFonts w:hint="eastAsia"/>
        </w:rPr>
      </w:pPr>
      <w:r>
        <w:rPr>
          <w:rFonts w:hint="eastAsia"/>
        </w:rPr>
        <w:t>A. 作家于平淡中开掘出金昌焕在斯文外表掩藏下的虚伪与鄙俗，对五四运动以来被神化的学生形象进行了质疑与反思，具有现实意义。</w:t>
      </w:r>
    </w:p>
    <w:p>
      <w:pPr>
        <w:rPr>
          <w:rFonts w:hint="eastAsia"/>
        </w:rPr>
      </w:pPr>
      <w:r>
        <w:rPr>
          <w:rFonts w:hint="eastAsia"/>
        </w:rPr>
        <w:t>B. 《鸡毛》为笔记体小说，其文字叙事简要，朴素干净，点到即止。华丽浮躁之词极少，多为平实之语，遵循了汪曾棋一向的语言风格。</w:t>
      </w:r>
    </w:p>
    <w:p>
      <w:pPr>
        <w:rPr>
          <w:rFonts w:hint="eastAsia"/>
        </w:rPr>
      </w:pPr>
      <w:r>
        <w:rPr>
          <w:rFonts w:hint="eastAsia"/>
        </w:rPr>
        <w:t>C. 本文以“鸡毛”为线索，也以之为题，既与小说结尾部分文嫂发现鸡毛相呼应，又寓指人生的琐碎和杂乱，反映出人生的苦难和人性的邪恶。</w:t>
      </w:r>
    </w:p>
    <w:p>
      <w:pPr>
        <w:rPr>
          <w:rFonts w:hint="eastAsia"/>
        </w:rPr>
      </w:pPr>
      <w:r>
        <w:rPr>
          <w:rFonts w:hint="eastAsia"/>
        </w:rPr>
        <w:t>D. 在结构上，《鸡毛》则有着汪先生一惯的大巧若拙的特色，表现出一种“苦心经营的随便”，小说全文，全无拘束，如行云流水，信手拈来，不淡不烈。</w:t>
      </w:r>
    </w:p>
    <w:p>
      <w:pPr>
        <w:rPr>
          <w:rFonts w:hint="eastAsia"/>
        </w:rPr>
      </w:pPr>
      <w:r>
        <w:rPr>
          <w:rFonts w:hint="eastAsia"/>
          <w:lang w:val="en-US" w:eastAsia="zh-CN"/>
        </w:rPr>
        <w:t>3</w:t>
      </w:r>
      <w:r>
        <w:rPr>
          <w:rFonts w:hint="eastAsia"/>
        </w:rPr>
        <w:t>. 汪曾棋的《鸡毛》和契诃夫的《装在套子里的人》均运用了讽刺手法塑造人物形象，请分析两篇文章在塑造人物方面都运用了哪些讽刺手法。</w:t>
      </w:r>
    </w:p>
    <w:p>
      <w:pPr>
        <w:rPr>
          <w:rFonts w:hint="eastAsia"/>
          <w:lang w:val="en-US" w:eastAsia="zh-CN"/>
        </w:rPr>
      </w:pPr>
    </w:p>
    <w:p>
      <w:pPr>
        <w:rPr>
          <w:rFonts w:hint="eastAsia"/>
          <w:lang w:val="en-US" w:eastAsia="zh-CN"/>
        </w:rPr>
      </w:pPr>
    </w:p>
    <w:p>
      <w:pPr>
        <w:rPr>
          <w:rFonts w:hint="eastAsia"/>
        </w:rPr>
      </w:pPr>
      <w:r>
        <w:rPr>
          <w:rFonts w:hint="eastAsia"/>
          <w:lang w:val="en-US" w:eastAsia="zh-CN"/>
        </w:rPr>
        <w:t>4</w:t>
      </w:r>
      <w:r>
        <w:rPr>
          <w:rFonts w:hint="eastAsia"/>
        </w:rPr>
        <w:t>. 汪曾棋说“我的感情无非三种：忧伤、欢乐和嘲讽”，本文中我们能看到文嫂的“忧伤”，能看到对金先生的“嘲讽”，也能感受淡淡的“欢乐”，请结合文本分析这种“欢乐”具体表现在哪些方面？</w:t>
      </w:r>
    </w:p>
    <w:p>
      <w:pPr>
        <w:widowControl w:val="0"/>
        <w:numPr>
          <w:ilvl w:val="0"/>
          <w:numId w:val="0"/>
        </w:numPr>
        <w:jc w:val="left"/>
        <w:rPr>
          <w:rFonts w:hint="eastAsia" w:asciiTheme="minorHAnsi" w:hAnsiTheme="minorHAnsi" w:eastAsiaTheme="minorEastAsia" w:cstheme="minorBidi"/>
          <w:kern w:val="2"/>
          <w:sz w:val="21"/>
          <w:szCs w:val="24"/>
          <w:lang w:val="en-US" w:eastAsia="zh-CN" w:bidi="ar-SA"/>
        </w:rPr>
      </w:pPr>
    </w:p>
    <w:p>
      <w:pPr>
        <w:widowControl w:val="0"/>
        <w:numPr>
          <w:ilvl w:val="0"/>
          <w:numId w:val="0"/>
        </w:numPr>
        <w:jc w:val="left"/>
        <w:rPr>
          <w:rFonts w:hint="eastAsia"/>
          <w:lang w:val="en-US" w:eastAsia="zh-CN"/>
        </w:rPr>
      </w:pPr>
      <w:r>
        <w:rPr>
          <w:rFonts w:hint="eastAsia" w:asciiTheme="minorHAnsi" w:hAnsiTheme="minorHAnsi" w:eastAsiaTheme="minorEastAsia" w:cstheme="minorBidi"/>
          <w:kern w:val="2"/>
          <w:sz w:val="21"/>
          <w:szCs w:val="24"/>
          <w:lang w:val="en-US" w:eastAsia="zh-CN" w:bidi="ar-SA"/>
        </w:rPr>
        <w:t>二、</w:t>
      </w:r>
      <w:r>
        <w:rPr>
          <w:rFonts w:hint="eastAsia"/>
          <w:lang w:val="en-US" w:eastAsia="zh-CN"/>
        </w:rPr>
        <w:t>阅读下面诗歌，完成5——6题。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夜至永乐文长老院，文时卧病退院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苏轼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center"/>
        <w:rPr>
          <w:rFonts w:hint="default" w:eastAsia="楷体" w:asciiTheme="minorAscii" w:hAnsiTheme="minorAscii" w:cstheme="minorBidi"/>
          <w:kern w:val="2"/>
          <w:sz w:val="21"/>
          <w:szCs w:val="24"/>
          <w:lang w:val="en-US" w:eastAsia="zh-CN" w:bidi="ar-SA"/>
        </w:rPr>
      </w:pPr>
      <w:r>
        <w:rPr>
          <w:rFonts w:hint="default" w:eastAsia="楷体" w:asciiTheme="minorAscii" w:hAnsiTheme="minorAscii" w:cstheme="minorBidi"/>
          <w:kern w:val="2"/>
          <w:sz w:val="21"/>
          <w:szCs w:val="24"/>
          <w:lang w:val="en-US" w:eastAsia="zh-CN" w:bidi="ar-SA"/>
        </w:rPr>
        <w:t>愁闻巴叟卧荒村，来打三更月下门。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center"/>
        <w:rPr>
          <w:rFonts w:hint="default" w:eastAsia="楷体" w:asciiTheme="minorAscii" w:hAnsiTheme="minorAscii" w:cstheme="minorBidi"/>
          <w:kern w:val="2"/>
          <w:sz w:val="21"/>
          <w:szCs w:val="24"/>
          <w:lang w:val="en-US" w:eastAsia="zh-CN" w:bidi="ar-SA"/>
        </w:rPr>
      </w:pPr>
      <w:r>
        <w:rPr>
          <w:rFonts w:hint="default" w:eastAsia="楷体" w:asciiTheme="minorAscii" w:hAnsiTheme="minorAscii" w:cstheme="minorBidi"/>
          <w:kern w:val="2"/>
          <w:sz w:val="21"/>
          <w:szCs w:val="24"/>
          <w:lang w:val="en-US" w:eastAsia="zh-CN" w:bidi="ar-SA"/>
        </w:rPr>
        <w:t>往事过年如昨日，此身未死得重论。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center"/>
        <w:rPr>
          <w:rFonts w:hint="default" w:eastAsia="楷体" w:asciiTheme="minorAscii" w:hAnsiTheme="minorAscii" w:cstheme="minorBidi"/>
          <w:kern w:val="2"/>
          <w:sz w:val="21"/>
          <w:szCs w:val="24"/>
          <w:lang w:val="en-US" w:eastAsia="zh-CN" w:bidi="ar-SA"/>
        </w:rPr>
      </w:pPr>
      <w:r>
        <w:rPr>
          <w:rFonts w:hint="default" w:eastAsia="楷体" w:asciiTheme="minorAscii" w:hAnsiTheme="minorAscii" w:cstheme="minorBidi"/>
          <w:kern w:val="2"/>
          <w:sz w:val="21"/>
          <w:szCs w:val="24"/>
          <w:lang w:val="en-US" w:eastAsia="zh-CN" w:bidi="ar-SA"/>
        </w:rPr>
        <w:t>老非怀土情相得，病不开堂⑺道益尊。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center"/>
        <w:rPr>
          <w:rFonts w:hint="default" w:eastAsia="楷体" w:asciiTheme="minorAscii" w:hAnsiTheme="minorAscii" w:cstheme="minorBidi"/>
          <w:kern w:val="2"/>
          <w:sz w:val="21"/>
          <w:szCs w:val="24"/>
          <w:lang w:val="en-US" w:eastAsia="zh-CN" w:bidi="ar-SA"/>
        </w:rPr>
      </w:pPr>
      <w:r>
        <w:rPr>
          <w:rFonts w:hint="default" w:eastAsia="楷体" w:asciiTheme="minorAscii" w:hAnsiTheme="minorAscii" w:cstheme="minorBidi"/>
          <w:kern w:val="2"/>
          <w:sz w:val="21"/>
          <w:szCs w:val="24"/>
          <w:lang w:val="en-US" w:eastAsia="zh-CN" w:bidi="ar-SA"/>
        </w:rPr>
        <w:t>惟有孤栖旧时鹤，举头见客似长言。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（注）文长老即蜀僧文及，诗人同乡，在永乐本觉寺讲道。苏轼通判杭州时三次过访他，题此诗时是笫二次。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．下列对这首诗的理解和赏析，不正确的一项是（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A．首联点题，写作者夜至永乐，得知文长老卧病消息，不顾辛劳特意前往探视。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B．颔联先感慨时光流逝，再回到现实，说文及所幸未死，他们才得以重温旧情。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C．颈联上句说他们之间友情深厚，并不是因为同怀乡土，而是由于情投意合。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D．颈联下句是对文长老的慰藉，虽卧病退院，不能开堂讲道，但其道更受尊重。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．尾联运用了何种抒情方式？表达了诗人怎样的情感﹖请结合内容简要分析。</w:t>
      </w:r>
    </w:p>
    <w:p>
      <w:pPr>
        <w:widowControl w:val="0"/>
        <w:numPr>
          <w:ilvl w:val="0"/>
          <w:numId w:val="0"/>
        </w:numPr>
        <w:jc w:val="left"/>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Style w:val="7"/>
          <w:rFonts w:hint="eastAsia" w:ascii="宋体" w:hAnsi="宋体" w:eastAsia="宋体" w:cs="宋体"/>
          <w:i w:val="0"/>
          <w:iCs w:val="0"/>
          <w:caps w:val="0"/>
          <w:color w:val="333333"/>
          <w:spacing w:val="8"/>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Style w:val="7"/>
          <w:rFonts w:hint="eastAsia" w:ascii="宋体" w:hAnsi="宋体" w:eastAsia="宋体" w:cs="宋体"/>
          <w:i w:val="0"/>
          <w:iCs w:val="0"/>
          <w:caps w:val="0"/>
          <w:color w:val="333333"/>
          <w:spacing w:val="8"/>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Style w:val="7"/>
          <w:rFonts w:hint="eastAsia" w:ascii="宋体" w:hAnsi="宋体" w:eastAsia="宋体" w:cs="宋体"/>
          <w:i w:val="0"/>
          <w:iCs w:val="0"/>
          <w:caps w:val="0"/>
          <w:color w:val="333333"/>
          <w:spacing w:val="8"/>
          <w:sz w:val="21"/>
          <w:szCs w:val="21"/>
          <w:shd w:val="clear" w:fill="FFFFFF"/>
        </w:rPr>
      </w:pPr>
      <w:r>
        <w:rPr>
          <w:rStyle w:val="7"/>
          <w:rFonts w:hint="eastAsia" w:ascii="宋体" w:hAnsi="宋体" w:eastAsia="宋体" w:cs="宋体"/>
          <w:i w:val="0"/>
          <w:iCs w:val="0"/>
          <w:caps w:val="0"/>
          <w:color w:val="333333"/>
          <w:spacing w:val="8"/>
          <w:sz w:val="21"/>
          <w:szCs w:val="21"/>
          <w:shd w:val="clear" w:fill="FFFFFF"/>
          <w:lang w:eastAsia="zh-CN"/>
        </w:rPr>
        <w:t>三、</w:t>
      </w:r>
      <w:r>
        <w:rPr>
          <w:rStyle w:val="7"/>
          <w:rFonts w:hint="eastAsia" w:ascii="宋体" w:hAnsi="宋体" w:eastAsia="宋体" w:cs="宋体"/>
          <w:i w:val="0"/>
          <w:iCs w:val="0"/>
          <w:caps w:val="0"/>
          <w:color w:val="333333"/>
          <w:spacing w:val="8"/>
          <w:sz w:val="21"/>
          <w:szCs w:val="21"/>
          <w:shd w:val="clear" w:fill="FFFFFF"/>
        </w:rPr>
        <w:t>语言文字运用Ⅰ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阅读下面的文字，完成</w:t>
      </w:r>
      <w:r>
        <w:rPr>
          <w:rFonts w:hint="eastAsia" w:ascii="Times New Roman" w:hAnsi="Times New Roman" w:eastAsia="宋体" w:cs="Times New Roman"/>
          <w:b w:val="0"/>
          <w:bCs w:val="0"/>
          <w:i w:val="0"/>
          <w:iCs w:val="0"/>
          <w:caps w:val="0"/>
          <w:color w:val="333333"/>
          <w:spacing w:val="8"/>
          <w:sz w:val="21"/>
          <w:szCs w:val="21"/>
          <w:shd w:val="clear" w:fill="FFFFFF"/>
          <w:lang w:val="en-US" w:eastAsia="zh-CN"/>
        </w:rPr>
        <w:t>7——9</w:t>
      </w:r>
      <w:r>
        <w:rPr>
          <w:rFonts w:hint="eastAsia" w:ascii="宋体" w:hAnsi="宋体" w:eastAsia="宋体" w:cs="宋体"/>
          <w:b w:val="0"/>
          <w:bCs w:val="0"/>
          <w:i w:val="0"/>
          <w:iCs w:val="0"/>
          <w:caps w:val="0"/>
          <w:color w:val="333333"/>
          <w:spacing w:val="8"/>
          <w:sz w:val="21"/>
          <w:szCs w:val="21"/>
          <w:shd w:val="clear" w:fill="FFFFFF"/>
        </w:rPr>
        <w:t>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52" w:firstLineChars="20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楷体" w:hAnsi="楷体" w:eastAsia="楷体" w:cs="楷体"/>
          <w:b w:val="0"/>
          <w:bCs w:val="0"/>
          <w:i w:val="0"/>
          <w:iCs w:val="0"/>
          <w:caps w:val="0"/>
          <w:color w:val="333333"/>
          <w:spacing w:val="8"/>
          <w:sz w:val="21"/>
          <w:szCs w:val="21"/>
          <w:shd w:val="clear" w:fill="FFFFFF"/>
        </w:rPr>
        <w:t>在天津众多的民间艺术中，最具代表性的就是杨柳青木版年画这一民间艺术瑰宝。在中国版画史上，杨柳青年画与南方著名的苏州桃花坞年画并称“南桃北柳”。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52" w:firstLineChars="20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楷体" w:hAnsi="楷体" w:eastAsia="楷体" w:cs="楷体"/>
          <w:b w:val="0"/>
          <w:bCs w:val="0"/>
          <w:i w:val="0"/>
          <w:iCs w:val="0"/>
          <w:caps w:val="0"/>
          <w:color w:val="333333"/>
          <w:spacing w:val="8"/>
          <w:sz w:val="21"/>
          <w:szCs w:val="21"/>
          <w:shd w:val="clear" w:fill="FFFFFF"/>
        </w:rPr>
        <w:t>制作杨柳青年画，前期工序与其他木版年画大致相同，都是依据画稿刻版套印；</w:t>
      </w:r>
      <w:r>
        <w:rPr>
          <w:rFonts w:hint="eastAsia" w:ascii="楷体" w:hAnsi="楷体" w:eastAsia="楷体" w:cs="楷体"/>
          <w:b w:val="0"/>
          <w:bCs w:val="0"/>
          <w:i w:val="0"/>
          <w:iCs w:val="0"/>
          <w:caps w:val="0"/>
          <w:color w:val="333333"/>
          <w:spacing w:val="8"/>
          <w:sz w:val="21"/>
          <w:szCs w:val="21"/>
          <w:u w:val="single"/>
          <w:shd w:val="clear" w:fill="FFFFFF"/>
        </w:rPr>
        <w:t>而后期制作的杨柳青年画，却是花费较多的工序于手工彩绘，把绘画的笔触色调与版画的刀法版味，巧妙地融为一体，</w:t>
      </w:r>
      <w:r>
        <w:rPr>
          <w:rFonts w:hint="eastAsia" w:ascii="楷体" w:hAnsi="楷体" w:eastAsia="楷体" w:cs="楷体"/>
          <w:b w:val="0"/>
          <w:bCs w:val="0"/>
          <w:i w:val="0"/>
          <w:iCs w:val="0"/>
          <w:caps w:val="0"/>
          <w:color w:val="333333"/>
          <w:spacing w:val="8"/>
          <w:sz w:val="21"/>
          <w:szCs w:val="21"/>
          <w:shd w:val="clear" w:fill="FFFFFF"/>
        </w:rPr>
        <w:t>使两种艺术</w:t>
      </w:r>
      <w:r>
        <w:rPr>
          <w:rFonts w:hint="default" w:ascii="Times New Roman" w:hAnsi="Times New Roman" w:eastAsia="宋体" w:cs="Times New Roman"/>
          <w:b w:val="0"/>
          <w:bCs w:val="0"/>
          <w:i w:val="0"/>
          <w:iCs w:val="0"/>
          <w:caps w:val="0"/>
          <w:color w:val="333333"/>
          <w:spacing w:val="8"/>
          <w:sz w:val="21"/>
          <w:szCs w:val="21"/>
          <w:shd w:val="clear" w:fill="FFFFFF"/>
        </w:rPr>
        <w:t>________________</w:t>
      </w:r>
      <w:r>
        <w:rPr>
          <w:rFonts w:hint="eastAsia" w:ascii="楷体" w:hAnsi="楷体" w:eastAsia="楷体" w:cs="楷体"/>
          <w:b w:val="0"/>
          <w:bCs w:val="0"/>
          <w:i w:val="0"/>
          <w:iCs w:val="0"/>
          <w:caps w:val="0"/>
          <w:color w:val="333333"/>
          <w:spacing w:val="8"/>
          <w:sz w:val="21"/>
          <w:szCs w:val="21"/>
          <w:shd w:val="clear" w:fill="FFFFFF"/>
        </w:rPr>
        <w:t>。由于彩绘艺人的表现手法不同，同样一幅杨柳青年画坯子——经彩绘处理的墨线或套版的半成品，可以分别画成</w:t>
      </w:r>
      <w:r>
        <w:rPr>
          <w:rFonts w:hint="default" w:ascii="Times New Roman" w:hAnsi="Times New Roman" w:eastAsia="宋体" w:cs="Times New Roman"/>
          <w:b w:val="0"/>
          <w:bCs w:val="0"/>
          <w:i w:val="0"/>
          <w:iCs w:val="0"/>
          <w:caps w:val="0"/>
          <w:color w:val="333333"/>
          <w:spacing w:val="8"/>
          <w:sz w:val="21"/>
          <w:szCs w:val="21"/>
          <w:shd w:val="clear" w:fill="FFFFFF"/>
        </w:rPr>
        <w:t>________________</w:t>
      </w:r>
      <w:r>
        <w:rPr>
          <w:rFonts w:hint="eastAsia" w:ascii="楷体" w:hAnsi="楷体" w:eastAsia="楷体" w:cs="楷体"/>
          <w:b w:val="0"/>
          <w:bCs w:val="0"/>
          <w:i w:val="0"/>
          <w:iCs w:val="0"/>
          <w:caps w:val="0"/>
          <w:color w:val="333333"/>
          <w:spacing w:val="8"/>
          <w:sz w:val="21"/>
          <w:szCs w:val="21"/>
          <w:shd w:val="clear" w:fill="FFFFFF"/>
        </w:rPr>
        <w:t>的“细活”和</w:t>
      </w:r>
      <w:r>
        <w:rPr>
          <w:rFonts w:hint="default" w:ascii="Times New Roman" w:hAnsi="Times New Roman" w:eastAsia="宋体" w:cs="Times New Roman"/>
          <w:b w:val="0"/>
          <w:bCs w:val="0"/>
          <w:i w:val="0"/>
          <w:iCs w:val="0"/>
          <w:caps w:val="0"/>
          <w:color w:val="333333"/>
          <w:spacing w:val="8"/>
          <w:sz w:val="21"/>
          <w:szCs w:val="21"/>
          <w:shd w:val="clear" w:fill="FFFFFF"/>
        </w:rPr>
        <w:t>________________</w:t>
      </w:r>
      <w:r>
        <w:rPr>
          <w:rFonts w:hint="eastAsia" w:ascii="楷体" w:hAnsi="楷体" w:eastAsia="楷体" w:cs="楷体"/>
          <w:b w:val="0"/>
          <w:bCs w:val="0"/>
          <w:i w:val="0"/>
          <w:iCs w:val="0"/>
          <w:caps w:val="0"/>
          <w:color w:val="333333"/>
          <w:spacing w:val="8"/>
          <w:sz w:val="21"/>
          <w:szCs w:val="21"/>
          <w:shd w:val="clear" w:fill="FFFFFF"/>
        </w:rPr>
        <w:t>的“粗活”，艺术风格</w:t>
      </w:r>
      <w:r>
        <w:rPr>
          <w:rFonts w:hint="default" w:ascii="Times New Roman" w:hAnsi="Times New Roman" w:eastAsia="宋体" w:cs="Times New Roman"/>
          <w:b w:val="0"/>
          <w:bCs w:val="0"/>
          <w:i w:val="0"/>
          <w:iCs w:val="0"/>
          <w:caps w:val="0"/>
          <w:color w:val="333333"/>
          <w:spacing w:val="8"/>
          <w:sz w:val="21"/>
          <w:szCs w:val="21"/>
          <w:shd w:val="clear" w:fill="FFFFFF"/>
        </w:rPr>
        <w:t>________________</w:t>
      </w:r>
      <w:r>
        <w:rPr>
          <w:rFonts w:hint="eastAsia" w:ascii="楷体" w:hAnsi="楷体" w:eastAsia="楷体" w:cs="楷体"/>
          <w:b w:val="0"/>
          <w:bCs w:val="0"/>
          <w:i w:val="0"/>
          <w:iCs w:val="0"/>
          <w:caps w:val="0"/>
          <w:color w:val="333333"/>
          <w:spacing w:val="8"/>
          <w:sz w:val="21"/>
          <w:szCs w:val="21"/>
          <w:shd w:val="clear" w:fill="FFFFFF"/>
        </w:rPr>
        <w:t>，具有独自的艺术价值。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52" w:firstLineChars="20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楷体" w:hAnsi="楷体" w:eastAsia="楷体" w:cs="楷体"/>
          <w:b w:val="0"/>
          <w:bCs w:val="0"/>
          <w:i w:val="0"/>
          <w:iCs w:val="0"/>
          <w:caps w:val="0"/>
          <w:color w:val="333333"/>
          <w:spacing w:val="8"/>
          <w:sz w:val="21"/>
          <w:szCs w:val="21"/>
          <w:shd w:val="clear" w:fill="FFFFFF"/>
        </w:rPr>
        <w:t>杨柳青木版年画更以其历史积淀厚重和文化连续性的特征而扬名海内外，是社会科学研究价值的一种综合的集精神与实用、历史和现世的物化成果，</w:t>
      </w:r>
      <w:r>
        <w:rPr>
          <w:rFonts w:hint="eastAsia" w:ascii="楷体" w:hAnsi="楷体" w:eastAsia="楷体" w:cs="楷体"/>
          <w:b w:val="0"/>
          <w:bCs w:val="0"/>
          <w:i w:val="0"/>
          <w:iCs w:val="0"/>
          <w:caps w:val="0"/>
          <w:color w:val="333333"/>
          <w:spacing w:val="8"/>
          <w:sz w:val="21"/>
          <w:szCs w:val="21"/>
          <w:u w:val="single"/>
          <w:shd w:val="clear" w:fill="FFFFFF"/>
        </w:rPr>
        <w:t>具有历史进程中“活化石”之作用，也是历史时代风貌的“百科全书”。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Times New Roman" w:hAnsi="Times New Roman" w:eastAsia="宋体" w:cs="Times New Roman"/>
          <w:b w:val="0"/>
          <w:bCs w:val="0"/>
          <w:i w:val="0"/>
          <w:iCs w:val="0"/>
          <w:caps w:val="0"/>
          <w:color w:val="333333"/>
          <w:spacing w:val="8"/>
          <w:sz w:val="21"/>
          <w:szCs w:val="21"/>
          <w:shd w:val="clear" w:fill="FFFFFF"/>
          <w:lang w:val="en-US" w:eastAsia="zh-CN"/>
        </w:rPr>
        <w:t>7</w:t>
      </w:r>
      <w:r>
        <w:rPr>
          <w:rFonts w:hint="default" w:ascii="Times New Roman" w:hAnsi="Times New Roman" w:eastAsia="宋体"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 xml:space="preserve">依次填入文中横线上的词语，全都恰当的一项是（ </w:t>
      </w:r>
      <w:r>
        <w:rPr>
          <w:rFonts w:hint="eastAsia" w:ascii="宋体" w:hAnsi="宋体" w:eastAsia="宋体" w:cs="宋体"/>
          <w:b w:val="0"/>
          <w:bCs w:val="0"/>
          <w:i w:val="0"/>
          <w:iCs w:val="0"/>
          <w:caps w:val="0"/>
          <w:color w:val="333333"/>
          <w:spacing w:val="8"/>
          <w:sz w:val="21"/>
          <w:szCs w:val="21"/>
          <w:shd w:val="clear" w:fill="FFFFFF"/>
          <w:lang w:val="en-US" w:eastAsia="zh-CN"/>
        </w:rPr>
        <w:t xml:space="preserve"> </w:t>
      </w:r>
      <w:r>
        <w:rPr>
          <w:rFonts w:hint="eastAsia" w:ascii="宋体" w:hAnsi="宋体" w:eastAsia="宋体" w:cs="宋体"/>
          <w:b w:val="0"/>
          <w:bCs w:val="0"/>
          <w:i w:val="0"/>
          <w:iCs w:val="0"/>
          <w:caps w:val="0"/>
          <w:color w:val="333333"/>
          <w:spacing w:val="8"/>
          <w:sz w:val="21"/>
          <w:szCs w:val="21"/>
          <w:shd w:val="clear" w:fill="FFFFFF"/>
        </w:rPr>
        <w:t>）（</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shd w:val="clear" w:fill="FFFFFF"/>
        </w:rPr>
        <w:t>A.</w:t>
      </w:r>
      <w:r>
        <w:rPr>
          <w:rFonts w:hint="eastAsia" w:ascii="宋体" w:hAnsi="宋体" w:eastAsia="宋体" w:cs="宋体"/>
          <w:b w:val="0"/>
          <w:bCs w:val="0"/>
          <w:i w:val="0"/>
          <w:iCs w:val="0"/>
          <w:caps w:val="0"/>
          <w:color w:val="333333"/>
          <w:spacing w:val="8"/>
          <w:sz w:val="21"/>
          <w:szCs w:val="21"/>
          <w:shd w:val="clear" w:fill="FFFFFF"/>
        </w:rPr>
        <w:t>相得益彰  精雕细刻  粗犷豪放  千差万别  </w:t>
      </w:r>
      <w:r>
        <w:rPr>
          <w:rFonts w:hint="default" w:ascii="Times New Roman" w:hAnsi="Times New Roman" w:eastAsia="宋体" w:cs="Times New Roman"/>
          <w:b w:val="0"/>
          <w:bCs w:val="0"/>
          <w:i w:val="0"/>
          <w:iCs w:val="0"/>
          <w:caps w:val="0"/>
          <w:color w:val="333333"/>
          <w:spacing w:val="8"/>
          <w:sz w:val="21"/>
          <w:szCs w:val="21"/>
          <w:shd w:val="clear" w:fill="FFFFFF"/>
        </w:rPr>
        <w:t>B.</w:t>
      </w:r>
      <w:r>
        <w:rPr>
          <w:rFonts w:hint="eastAsia" w:ascii="宋体" w:hAnsi="宋体" w:eastAsia="宋体" w:cs="宋体"/>
          <w:b w:val="0"/>
          <w:bCs w:val="0"/>
          <w:i w:val="0"/>
          <w:iCs w:val="0"/>
          <w:caps w:val="0"/>
          <w:color w:val="333333"/>
          <w:spacing w:val="8"/>
          <w:sz w:val="21"/>
          <w:szCs w:val="21"/>
          <w:shd w:val="clear" w:fill="FFFFFF"/>
        </w:rPr>
        <w:t>融会贯通 精描细绘 粗枝大叶 迥然不同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shd w:val="clear" w:fill="FFFFFF"/>
        </w:rPr>
        <w:t>C.</w:t>
      </w:r>
      <w:r>
        <w:rPr>
          <w:rFonts w:hint="eastAsia" w:ascii="宋体" w:hAnsi="宋体" w:eastAsia="宋体" w:cs="宋体"/>
          <w:b w:val="0"/>
          <w:bCs w:val="0"/>
          <w:i w:val="0"/>
          <w:iCs w:val="0"/>
          <w:caps w:val="0"/>
          <w:color w:val="333333"/>
          <w:spacing w:val="8"/>
          <w:sz w:val="21"/>
          <w:szCs w:val="21"/>
          <w:shd w:val="clear" w:fill="FFFFFF"/>
        </w:rPr>
        <w:t>相得益彰  精描细绘  粗犷豪放  迥然不同  </w:t>
      </w:r>
      <w:r>
        <w:rPr>
          <w:rFonts w:hint="default" w:ascii="Times New Roman" w:hAnsi="Times New Roman" w:eastAsia="宋体" w:cs="Times New Roman"/>
          <w:b w:val="0"/>
          <w:bCs w:val="0"/>
          <w:i w:val="0"/>
          <w:iCs w:val="0"/>
          <w:caps w:val="0"/>
          <w:color w:val="333333"/>
          <w:spacing w:val="8"/>
          <w:sz w:val="21"/>
          <w:szCs w:val="21"/>
          <w:shd w:val="clear" w:fill="FFFFFF"/>
        </w:rPr>
        <w:t>D.</w:t>
      </w:r>
      <w:r>
        <w:rPr>
          <w:rFonts w:hint="eastAsia" w:ascii="宋体" w:hAnsi="宋体" w:eastAsia="宋体" w:cs="宋体"/>
          <w:b w:val="0"/>
          <w:bCs w:val="0"/>
          <w:i w:val="0"/>
          <w:iCs w:val="0"/>
          <w:caps w:val="0"/>
          <w:color w:val="333333"/>
          <w:spacing w:val="8"/>
          <w:sz w:val="21"/>
          <w:szCs w:val="21"/>
          <w:shd w:val="clear" w:fill="FFFFFF"/>
        </w:rPr>
        <w:t>融会贯通 精雕细刻 粗枝大叶 千差万别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Times New Roman" w:hAnsi="Times New Roman" w:eastAsia="宋体" w:cs="Times New Roman"/>
          <w:b w:val="0"/>
          <w:bCs w:val="0"/>
          <w:i w:val="0"/>
          <w:iCs w:val="0"/>
          <w:caps w:val="0"/>
          <w:color w:val="333333"/>
          <w:spacing w:val="8"/>
          <w:sz w:val="21"/>
          <w:szCs w:val="21"/>
          <w:shd w:val="clear" w:fill="FFFFFF"/>
          <w:lang w:val="en-US" w:eastAsia="zh-CN"/>
        </w:rPr>
        <w:t>8</w:t>
      </w:r>
      <w:r>
        <w:rPr>
          <w:rFonts w:hint="default" w:ascii="Times New Roman" w:hAnsi="Times New Roman" w:eastAsia="宋体"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文中画波浪线的句子有语病，下列修改最恰当的一项是（  ）（</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shd w:val="clear" w:fill="FFFFFF"/>
        </w:rPr>
        <w:t>A.</w:t>
      </w:r>
      <w:r>
        <w:rPr>
          <w:rFonts w:hint="eastAsia" w:ascii="宋体" w:hAnsi="宋体" w:eastAsia="宋体" w:cs="宋体"/>
          <w:b w:val="0"/>
          <w:bCs w:val="0"/>
          <w:i w:val="0"/>
          <w:iCs w:val="0"/>
          <w:caps w:val="0"/>
          <w:color w:val="333333"/>
          <w:spacing w:val="8"/>
          <w:sz w:val="21"/>
          <w:szCs w:val="21"/>
          <w:shd w:val="clear" w:fill="FFFFFF"/>
        </w:rPr>
        <w:t>而后期制作的杨柳青年画，却是花费较多的工序于手工彩绘，把绘画的刀法版味与版画的笔触色调，巧妙地融为一体，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shd w:val="clear" w:fill="FFFFFF"/>
        </w:rPr>
        <w:t>B.</w:t>
      </w:r>
      <w:r>
        <w:rPr>
          <w:rFonts w:hint="eastAsia" w:ascii="宋体" w:hAnsi="宋体" w:eastAsia="宋体" w:cs="宋体"/>
          <w:b w:val="0"/>
          <w:bCs w:val="0"/>
          <w:i w:val="0"/>
          <w:iCs w:val="0"/>
          <w:caps w:val="0"/>
          <w:color w:val="333333"/>
          <w:spacing w:val="8"/>
          <w:sz w:val="21"/>
          <w:szCs w:val="21"/>
          <w:shd w:val="clear" w:fill="FFFFFF"/>
        </w:rPr>
        <w:t>而杨柳青年画的后期制作，却是花费较多的工序于手工彩绘，把绘画的笔触色调与版画的刀法版味，巧妙地融为一体，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shd w:val="clear" w:fill="FFFFFF"/>
        </w:rPr>
        <w:t>C.</w:t>
      </w:r>
      <w:r>
        <w:rPr>
          <w:rFonts w:hint="eastAsia" w:ascii="宋体" w:hAnsi="宋体" w:eastAsia="宋体" w:cs="宋体"/>
          <w:b w:val="0"/>
          <w:bCs w:val="0"/>
          <w:i w:val="0"/>
          <w:iCs w:val="0"/>
          <w:caps w:val="0"/>
          <w:color w:val="333333"/>
          <w:spacing w:val="8"/>
          <w:sz w:val="21"/>
          <w:szCs w:val="21"/>
          <w:shd w:val="clear" w:fill="FFFFFF"/>
        </w:rPr>
        <w:t>而后期制作的杨柳青年画，却是花费较多的工序于手工彩绘，把版画的刀法版味与绘画的笔触色调，巧妙地融为一体，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shd w:val="clear" w:fill="FFFFFF"/>
        </w:rPr>
        <w:t>D.</w:t>
      </w:r>
      <w:r>
        <w:rPr>
          <w:rFonts w:hint="eastAsia" w:ascii="宋体" w:hAnsi="宋体" w:eastAsia="宋体" w:cs="宋体"/>
          <w:b w:val="0"/>
          <w:bCs w:val="0"/>
          <w:i w:val="0"/>
          <w:iCs w:val="0"/>
          <w:caps w:val="0"/>
          <w:color w:val="333333"/>
          <w:spacing w:val="8"/>
          <w:sz w:val="21"/>
          <w:szCs w:val="21"/>
          <w:shd w:val="clear" w:fill="FFFFFF"/>
        </w:rPr>
        <w:t>而杨柳青年画的后期制作，却是花费较多的工序于手工彩绘，把版画的刀法版味与绘画的笔触色调，巧妙地融为一体，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Times New Roman" w:hAnsi="Times New Roman" w:eastAsia="宋体" w:cs="Times New Roman"/>
          <w:b w:val="0"/>
          <w:bCs w:val="0"/>
          <w:i w:val="0"/>
          <w:iCs w:val="0"/>
          <w:caps w:val="0"/>
          <w:color w:val="333333"/>
          <w:spacing w:val="8"/>
          <w:sz w:val="21"/>
          <w:szCs w:val="21"/>
          <w:shd w:val="clear" w:fill="FFFFFF"/>
          <w:lang w:val="en-US" w:eastAsia="zh-CN"/>
        </w:rPr>
        <w:t>9</w:t>
      </w:r>
      <w:r>
        <w:rPr>
          <w:rFonts w:hint="default" w:ascii="Times New Roman" w:hAnsi="Times New Roman" w:eastAsia="宋体"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文中画横线的句子使用了比喻的修辞手法，请简要分析其构成和表达效果。（</w:t>
      </w:r>
      <w:r>
        <w:rPr>
          <w:rFonts w:hint="default" w:ascii="Times New Roman" w:hAnsi="Times New Roman" w:eastAsia="宋体" w:cs="Times New Roman"/>
          <w:b w:val="0"/>
          <w:bCs w:val="0"/>
          <w:i w:val="0"/>
          <w:iCs w:val="0"/>
          <w:caps w:val="0"/>
          <w:color w:val="333333"/>
          <w:spacing w:val="8"/>
          <w:sz w:val="21"/>
          <w:szCs w:val="21"/>
          <w:shd w:val="clear" w:fill="FFFFFF"/>
        </w:rPr>
        <w:t>5</w:t>
      </w:r>
      <w:r>
        <w:rPr>
          <w:rFonts w:hint="eastAsia" w:ascii="宋体" w:hAnsi="宋体" w:eastAsia="宋体" w:cs="宋体"/>
          <w:b w:val="0"/>
          <w:bCs w:val="0"/>
          <w:i w:val="0"/>
          <w:iCs w:val="0"/>
          <w:caps w:val="0"/>
          <w:color w:val="333333"/>
          <w:spacing w:val="8"/>
          <w:sz w:val="21"/>
          <w:szCs w:val="21"/>
          <w:shd w:val="clear"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微软雅黑" w:hAnsi="微软雅黑" w:eastAsia="微软雅黑" w:cs="微软雅黑"/>
          <w:b w:val="0"/>
          <w:bCs w:val="0"/>
          <w:i w:val="0"/>
          <w:iCs w:val="0"/>
          <w:caps w:val="0"/>
          <w:color w:val="333333"/>
          <w:spacing w:val="8"/>
          <w:sz w:val="25"/>
          <w:szCs w:val="25"/>
        </w:rPr>
      </w:pPr>
      <w:r>
        <w:rPr>
          <w:rStyle w:val="7"/>
          <w:rFonts w:hint="eastAsia" w:ascii="宋体" w:hAnsi="宋体" w:eastAsia="宋体" w:cs="宋体"/>
          <w:i w:val="0"/>
          <w:iCs w:val="0"/>
          <w:caps w:val="0"/>
          <w:color w:val="333333"/>
          <w:spacing w:val="8"/>
          <w:sz w:val="21"/>
          <w:szCs w:val="21"/>
          <w:shd w:val="clear" w:fill="FFFFFF"/>
          <w:lang w:eastAsia="zh-CN"/>
        </w:rPr>
        <w:t>四、</w:t>
      </w:r>
      <w:r>
        <w:rPr>
          <w:rStyle w:val="7"/>
          <w:rFonts w:hint="eastAsia" w:ascii="宋体" w:hAnsi="宋体" w:eastAsia="宋体" w:cs="宋体"/>
          <w:i w:val="0"/>
          <w:iCs w:val="0"/>
          <w:caps w:val="0"/>
          <w:color w:val="333333"/>
          <w:spacing w:val="8"/>
          <w:sz w:val="21"/>
          <w:szCs w:val="21"/>
          <w:shd w:val="clear" w:fill="FFFFFF"/>
        </w:rPr>
        <w:t>语言文字运用Ⅱ</w:t>
      </w:r>
    </w:p>
    <w:p>
      <w:pPr>
        <w:bidi w:val="0"/>
        <w:rPr>
          <w:rFonts w:hint="eastAsia"/>
        </w:rPr>
      </w:pPr>
      <w:r>
        <w:rPr>
          <w:rFonts w:hint="eastAsia"/>
        </w:rPr>
        <w:t>阅读下面的文字，完成</w:t>
      </w:r>
      <w:r>
        <w:rPr>
          <w:rFonts w:hint="eastAsia"/>
          <w:lang w:val="en-US" w:eastAsia="zh-CN"/>
        </w:rPr>
        <w:t>10——11</w:t>
      </w:r>
      <w:r>
        <w:rPr>
          <w:rFonts w:hint="eastAsia"/>
        </w:rPr>
        <w:t>题。</w:t>
      </w:r>
    </w:p>
    <w:p>
      <w:pPr>
        <w:bidi w:val="0"/>
        <w:ind w:firstLine="420" w:firstLineChars="200"/>
        <w:rPr>
          <w:rFonts w:hint="default" w:eastAsia="楷体" w:asciiTheme="minorAscii" w:hAnsiTheme="minorAscii"/>
          <w:sz w:val="21"/>
        </w:rPr>
      </w:pPr>
      <w:r>
        <w:rPr>
          <w:rFonts w:hint="default" w:eastAsia="楷体" w:asciiTheme="minorAscii" w:hAnsiTheme="minorAscii"/>
          <w:sz w:val="21"/>
        </w:rPr>
        <w:t>保护生物多样性，摆在第一位的就是以生态文明建设为引领，协调人与自然关系。随之而来的另一个问题就是，在尊重自然、顺应自然、保护自然的同时，①________________？</w:t>
      </w:r>
    </w:p>
    <w:p>
      <w:pPr>
        <w:bidi w:val="0"/>
        <w:rPr>
          <w:rFonts w:hint="default" w:eastAsia="楷体" w:asciiTheme="minorAscii" w:hAnsiTheme="minorAscii"/>
          <w:sz w:val="21"/>
        </w:rPr>
      </w:pPr>
      <w:r>
        <w:rPr>
          <w:rFonts w:hint="default" w:eastAsia="楷体" w:asciiTheme="minorAscii" w:hAnsiTheme="minorAscii"/>
          <w:sz w:val="21"/>
        </w:rPr>
        <w:t>良好生态环境既是自然财富，②________________，关系经济社会发展潜力和后劲。我们要尽快形成绿色发展方式，促进经济发展和环境保护双赢，构建经济与环境协同共进的地球家园。我们要以绿色转型为驱动，助力全球可持续发展。建立绿色低碳循环经济体系，③________________，通过这种优势转化，使绿水青山产生巨大效益。我们要心系民众对美好生活的向往，（    ）。不负青山不负人，这既是处理人与自然关系的准则，也是处理经济与环境关系的真谛。</w:t>
      </w:r>
    </w:p>
    <w:p>
      <w:pPr>
        <w:bidi w:val="0"/>
        <w:rPr>
          <w:rFonts w:hint="eastAsia"/>
        </w:rPr>
      </w:pPr>
      <w:r>
        <w:rPr>
          <w:rFonts w:hint="eastAsia"/>
          <w:lang w:val="en-US" w:eastAsia="zh-CN"/>
        </w:rPr>
        <w:t>10</w:t>
      </w:r>
      <w:r>
        <w:rPr>
          <w:rFonts w:hint="default"/>
        </w:rPr>
        <w:t>.</w:t>
      </w:r>
      <w:r>
        <w:rPr>
          <w:rFonts w:hint="eastAsia"/>
        </w:rPr>
        <w:t>下列填入文中括号内的语句，衔接最恰当的一项是（  ）（</w:t>
      </w:r>
      <w:r>
        <w:rPr>
          <w:rFonts w:hint="default"/>
        </w:rPr>
        <w:t>3</w:t>
      </w:r>
      <w:r>
        <w:rPr>
          <w:rFonts w:hint="eastAsia"/>
        </w:rPr>
        <w:t>分）</w:t>
      </w:r>
    </w:p>
    <w:p>
      <w:pPr>
        <w:bidi w:val="0"/>
        <w:rPr>
          <w:rFonts w:hint="eastAsia"/>
        </w:rPr>
      </w:pPr>
      <w:r>
        <w:rPr>
          <w:rFonts w:hint="default"/>
        </w:rPr>
        <w:t>A.</w:t>
      </w:r>
      <w:r>
        <w:rPr>
          <w:rFonts w:hint="eastAsia"/>
        </w:rPr>
        <w:t>改善发展经济、创造就业、消除贫困、保护环境等多面共赢</w:t>
      </w:r>
    </w:p>
    <w:p>
      <w:pPr>
        <w:bidi w:val="0"/>
        <w:rPr>
          <w:rFonts w:hint="eastAsia"/>
        </w:rPr>
      </w:pPr>
      <w:r>
        <w:rPr>
          <w:rFonts w:hint="default"/>
        </w:rPr>
        <w:t>B.</w:t>
      </w:r>
      <w:r>
        <w:rPr>
          <w:rFonts w:hint="eastAsia"/>
        </w:rPr>
        <w:t>实现保护环境、发展经济、创造就业、消除贫困等多面共赢</w:t>
      </w:r>
    </w:p>
    <w:p>
      <w:pPr>
        <w:bidi w:val="0"/>
        <w:rPr>
          <w:rFonts w:hint="eastAsia"/>
        </w:rPr>
      </w:pPr>
      <w:r>
        <w:rPr>
          <w:rFonts w:hint="default"/>
        </w:rPr>
        <w:t>C.</w:t>
      </w:r>
      <w:r>
        <w:rPr>
          <w:rFonts w:hint="eastAsia"/>
        </w:rPr>
        <w:t>改善保护环境、创造就业、消除贫困、发展经济等多面共赢</w:t>
      </w:r>
    </w:p>
    <w:p>
      <w:pPr>
        <w:bidi w:val="0"/>
        <w:rPr>
          <w:rFonts w:hint="eastAsia"/>
        </w:rPr>
      </w:pPr>
      <w:r>
        <w:rPr>
          <w:rFonts w:hint="default"/>
        </w:rPr>
        <w:t>D.</w:t>
      </w:r>
      <w:r>
        <w:rPr>
          <w:rFonts w:hint="eastAsia"/>
        </w:rPr>
        <w:t>实现消除贫困、发展经济、创造就业、保护环境等多面共赢</w:t>
      </w:r>
    </w:p>
    <w:p>
      <w:pPr>
        <w:bidi w:val="0"/>
        <w:rPr>
          <w:rFonts w:hint="eastAsia"/>
        </w:rPr>
      </w:pPr>
      <w:r>
        <w:rPr>
          <w:rFonts w:hint="eastAsia"/>
          <w:lang w:val="en-US" w:eastAsia="zh-CN"/>
        </w:rPr>
        <w:t>11</w:t>
      </w:r>
      <w:r>
        <w:rPr>
          <w:rFonts w:hint="eastAsia"/>
        </w:rPr>
        <w:t>请在文中横线处补写恰当的语句，使整段文字语意完整连贯，内容贴切，逻辑严密，每处不超过</w:t>
      </w:r>
      <w:r>
        <w:rPr>
          <w:rFonts w:hint="default"/>
        </w:rPr>
        <w:t>12</w:t>
      </w:r>
      <w:r>
        <w:rPr>
          <w:rFonts w:hint="eastAsia"/>
        </w:rPr>
        <w:t>个字。（</w:t>
      </w:r>
      <w:r>
        <w:rPr>
          <w:rFonts w:hint="default"/>
        </w:rPr>
        <w:t>6</w:t>
      </w:r>
      <w:r>
        <w:rPr>
          <w:rFonts w:hint="eastAsia"/>
        </w:rPr>
        <w:t>分）</w:t>
      </w:r>
    </w:p>
    <w:p>
      <w:pPr>
        <w:bidi w:val="0"/>
        <w:rPr>
          <w:rFonts w:hint="default"/>
          <w:lang w:val="en-US" w:eastAsia="zh-CN"/>
        </w:rPr>
      </w:pPr>
    </w:p>
    <w:p>
      <w:pPr>
        <w:widowControl w:val="0"/>
        <w:numPr>
          <w:ilvl w:val="0"/>
          <w:numId w:val="0"/>
        </w:numPr>
        <w:jc w:val="left"/>
        <w:rPr>
          <w:rFonts w:hint="default"/>
          <w:lang w:val="en-US" w:eastAsia="zh-CN"/>
        </w:rPr>
      </w:pPr>
    </w:p>
    <w:p>
      <w:pPr>
        <w:widowControl w:val="0"/>
        <w:numPr>
          <w:ilvl w:val="0"/>
          <w:numId w:val="0"/>
        </w:numPr>
        <w:jc w:val="left"/>
        <w:rPr>
          <w:rFonts w:hint="default"/>
          <w:lang w:val="en-US" w:eastAsia="zh-CN"/>
        </w:rPr>
      </w:pPr>
    </w:p>
    <w:p>
      <w:pPr>
        <w:widowControl w:val="0"/>
        <w:numPr>
          <w:ilvl w:val="0"/>
          <w:numId w:val="0"/>
        </w:numPr>
        <w:jc w:val="left"/>
        <w:rPr>
          <w:rFonts w:hint="default"/>
          <w:lang w:val="en-US" w:eastAsia="zh-CN"/>
        </w:rPr>
      </w:pPr>
    </w:p>
    <w:p>
      <w:pPr>
        <w:jc w:val="left"/>
        <w:rPr>
          <w:rFonts w:hint="default" w:asciiTheme="minorHAnsi" w:hAnsiTheme="minorHAnsi" w:eastAsiaTheme="minorEastAsia" w:cstheme="minorBidi"/>
          <w:kern w:val="2"/>
          <w:sz w:val="21"/>
          <w:szCs w:val="24"/>
          <w:lang w:val="en-US" w:eastAsia="zh-CN" w:bidi="ar-SA"/>
        </w:rPr>
      </w:pPr>
    </w:p>
    <w:p>
      <w:pPr>
        <w:jc w:val="left"/>
        <w:rPr>
          <w:rFonts w:hint="default" w:asciiTheme="minorHAnsi" w:hAnsiTheme="minorHAnsi" w:eastAsiaTheme="minorEastAsia" w:cstheme="minorBidi"/>
          <w:kern w:val="2"/>
          <w:sz w:val="21"/>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00000000"/>
    <w:rsid w:val="291E7E94"/>
    <w:rsid w:val="4810612C"/>
    <w:rsid w:val="763E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2024-01-03T00:29:00Z</dcterms:created>
  <dc:creator>Administrator</dc:creator>
  <cp:lastModifiedBy>Administrator</cp:lastModifiedBy>
  <dcterms:modified xsi:type="dcterms:W3CDTF">2024-01-19T13:24:10Z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B88A694FBD33455EB1D76B74E0B95A9D_13</vt:lpwstr>
  </property>
</Properties>
</file>