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C9" w:rsidRDefault="00A34D38" w:rsidP="00A34D38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BF2A75">
        <w:rPr>
          <w:rFonts w:asciiTheme="minorEastAsia" w:hAnsiTheme="minorEastAsia" w:hint="eastAsia"/>
          <w:b/>
          <w:sz w:val="28"/>
          <w:szCs w:val="28"/>
        </w:rPr>
        <w:t>高二语文《&lt;</w:t>
      </w:r>
      <w:r>
        <w:rPr>
          <w:rFonts w:asciiTheme="minorEastAsia" w:hAnsiTheme="minorEastAsia" w:hint="eastAsia"/>
          <w:b/>
          <w:sz w:val="28"/>
          <w:szCs w:val="28"/>
        </w:rPr>
        <w:t>老子</w:t>
      </w:r>
      <w:r w:rsidRPr="00BF2A75">
        <w:rPr>
          <w:rFonts w:asciiTheme="minorEastAsia" w:hAnsiTheme="minorEastAsia" w:hint="eastAsia"/>
          <w:b/>
          <w:sz w:val="28"/>
          <w:szCs w:val="28"/>
        </w:rPr>
        <w:t>&gt;</w:t>
      </w:r>
      <w:r>
        <w:rPr>
          <w:rFonts w:asciiTheme="minorEastAsia" w:hAnsiTheme="minorEastAsia" w:hint="eastAsia"/>
          <w:b/>
          <w:sz w:val="28"/>
          <w:szCs w:val="28"/>
        </w:rPr>
        <w:t>四</w:t>
      </w:r>
      <w:r w:rsidRPr="00BF2A75">
        <w:rPr>
          <w:rFonts w:asciiTheme="minorEastAsia" w:hAnsiTheme="minorEastAsia" w:hint="eastAsia"/>
          <w:b/>
          <w:sz w:val="28"/>
          <w:szCs w:val="28"/>
        </w:rPr>
        <w:t>章》默写检测</w:t>
      </w:r>
    </w:p>
    <w:p w:rsidR="00A34D38" w:rsidRDefault="00A34D38" w:rsidP="00A34D38"/>
    <w:p w:rsidR="00A34D38" w:rsidRDefault="00A34D38" w:rsidP="00764491">
      <w:pPr>
        <w:spacing w:line="276" w:lineRule="auto"/>
        <w:rPr>
          <w:rFonts w:ascii="Microsoft YaHei UI" w:hAnsi="Microsoft YaHei UI" w:hint="eastAsia"/>
          <w:color w:val="35323B"/>
          <w:spacing w:val="23"/>
          <w:szCs w:val="21"/>
        </w:rPr>
      </w:pPr>
      <w:r>
        <w:rPr>
          <w:rFonts w:hint="eastAsia"/>
          <w:color w:val="35323B"/>
          <w:spacing w:val="23"/>
          <w:szCs w:val="21"/>
        </w:rPr>
        <w:t>1.</w:t>
      </w:r>
      <w:r>
        <w:rPr>
          <w:rFonts w:hint="eastAsia"/>
          <w:color w:val="35323B"/>
          <w:spacing w:val="23"/>
          <w:szCs w:val="21"/>
        </w:rPr>
        <w:t>儒、道两家都曾用“行路”来论述积累的重要性，荀子在《劝学》中说“故不积鞋步，无以至千里”，《老子》中说</w:t>
      </w:r>
      <w:r>
        <w:rPr>
          <w:rFonts w:hint="eastAsia"/>
        </w:rPr>
        <w:t>“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>。</w:t>
      </w:r>
      <w:r>
        <w:rPr>
          <w:rFonts w:hint="eastAsia"/>
        </w:rPr>
        <w:t>”</w:t>
      </w:r>
    </w:p>
    <w:p w:rsidR="00A34D38" w:rsidRDefault="00A34D38" w:rsidP="00764491">
      <w:pPr>
        <w:spacing w:line="276" w:lineRule="auto"/>
        <w:rPr>
          <w:rFonts w:ascii="Microsoft YaHei UI" w:hAnsi="Microsoft YaHei UI" w:hint="eastAsia"/>
          <w:color w:val="35323B"/>
          <w:spacing w:val="23"/>
          <w:szCs w:val="21"/>
        </w:rPr>
      </w:pPr>
      <w:r>
        <w:rPr>
          <w:rFonts w:hint="eastAsia"/>
          <w:color w:val="35323B"/>
          <w:spacing w:val="23"/>
          <w:szCs w:val="21"/>
        </w:rPr>
        <w:t>2.</w:t>
      </w:r>
      <w:r>
        <w:rPr>
          <w:rFonts w:hint="eastAsia"/>
          <w:color w:val="35323B"/>
          <w:spacing w:val="23"/>
          <w:szCs w:val="21"/>
        </w:rPr>
        <w:t>《老子》中，与“人贵有自知之明”表达的意思相同的句子是：</w:t>
      </w:r>
      <w:r>
        <w:rPr>
          <w:rFonts w:hint="eastAsia"/>
        </w:rPr>
        <w:t>“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>。</w:t>
      </w:r>
      <w:r>
        <w:rPr>
          <w:rFonts w:hint="eastAsia"/>
        </w:rPr>
        <w:t>”</w:t>
      </w:r>
    </w:p>
    <w:p w:rsidR="00A34D38" w:rsidRDefault="00A34D38" w:rsidP="00764491">
      <w:pPr>
        <w:spacing w:line="276" w:lineRule="auto"/>
        <w:rPr>
          <w:rFonts w:ascii="Microsoft YaHei UI" w:hAnsi="Microsoft YaHei UI" w:hint="eastAsia"/>
          <w:color w:val="35323B"/>
          <w:spacing w:val="23"/>
          <w:szCs w:val="21"/>
        </w:rPr>
      </w:pPr>
      <w:r>
        <w:rPr>
          <w:rFonts w:hint="eastAsia"/>
          <w:color w:val="35323B"/>
          <w:spacing w:val="23"/>
          <w:szCs w:val="21"/>
        </w:rPr>
        <w:t>3.</w:t>
      </w:r>
      <w:r w:rsidR="00A34351">
        <w:rPr>
          <w:rFonts w:ascii="Microsoft YaHei UI" w:hAnsi="Microsoft YaHei UI"/>
          <w:color w:val="35323B"/>
          <w:spacing w:val="23"/>
          <w:szCs w:val="21"/>
        </w:rPr>
        <w:t xml:space="preserve"> </w:t>
      </w:r>
      <w:r w:rsidR="00A34351">
        <w:rPr>
          <w:rFonts w:hint="eastAsia"/>
          <w:color w:val="35323B"/>
          <w:spacing w:val="23"/>
          <w:szCs w:val="21"/>
        </w:rPr>
        <w:t>《老子》中，以树木为喻，表达大的事物总是从小的事物发展起来的道理的句子是：</w:t>
      </w:r>
      <w:r w:rsidR="00A34351">
        <w:rPr>
          <w:rFonts w:hint="eastAsia"/>
        </w:rPr>
        <w:t>“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</w:rPr>
        <w:t>，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  <w:u w:val="single"/>
        </w:rPr>
        <w:t>。</w:t>
      </w:r>
      <w:r w:rsidR="00A34351">
        <w:rPr>
          <w:rFonts w:hint="eastAsia"/>
        </w:rPr>
        <w:t>”</w:t>
      </w:r>
    </w:p>
    <w:p w:rsidR="00A34D38" w:rsidRDefault="00A34D38" w:rsidP="00764491">
      <w:pPr>
        <w:spacing w:line="276" w:lineRule="auto"/>
        <w:rPr>
          <w:rFonts w:ascii="Microsoft YaHei UI" w:hAnsi="Microsoft YaHei UI" w:hint="eastAsia"/>
          <w:color w:val="35323B"/>
          <w:spacing w:val="23"/>
          <w:szCs w:val="21"/>
        </w:rPr>
      </w:pPr>
      <w:r>
        <w:rPr>
          <w:rFonts w:ascii="Microsoft YaHei UI" w:hAnsi="Microsoft YaHei UI"/>
          <w:color w:val="35323B"/>
          <w:spacing w:val="23"/>
          <w:szCs w:val="21"/>
        </w:rPr>
        <w:t>4.</w:t>
      </w:r>
      <w:r w:rsidR="00A34351">
        <w:rPr>
          <w:rFonts w:ascii="Microsoft YaHei UI" w:hAnsi="Microsoft YaHei UI"/>
          <w:color w:val="35323B"/>
          <w:spacing w:val="23"/>
          <w:szCs w:val="21"/>
        </w:rPr>
        <w:t xml:space="preserve"> </w:t>
      </w:r>
      <w:r w:rsidR="00A34351">
        <w:rPr>
          <w:rFonts w:hint="eastAsia"/>
          <w:color w:val="35323B"/>
          <w:spacing w:val="23"/>
          <w:szCs w:val="21"/>
        </w:rPr>
        <w:t>《老子》中，以高台为喻，说明万事万物都是从微小发展壮大起来的句子是：</w:t>
      </w:r>
      <w:r w:rsidR="00A34351">
        <w:rPr>
          <w:rFonts w:hint="eastAsia"/>
        </w:rPr>
        <w:t>“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</w:rPr>
        <w:t>，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  <w:u w:val="single"/>
        </w:rPr>
        <w:t>。</w:t>
      </w:r>
      <w:r w:rsidR="00A34351">
        <w:rPr>
          <w:rFonts w:hint="eastAsia"/>
        </w:rPr>
        <w:t>”</w:t>
      </w:r>
    </w:p>
    <w:p w:rsidR="00A34D38" w:rsidRDefault="00A34D38" w:rsidP="00764491">
      <w:pPr>
        <w:spacing w:line="276" w:lineRule="auto"/>
        <w:rPr>
          <w:rFonts w:ascii="Microsoft YaHei UI" w:hAnsi="Microsoft YaHei UI" w:hint="eastAsia"/>
          <w:color w:val="35323B"/>
          <w:spacing w:val="23"/>
          <w:szCs w:val="21"/>
        </w:rPr>
      </w:pPr>
      <w:r>
        <w:rPr>
          <w:rFonts w:ascii="Microsoft YaHei UI" w:hAnsi="Microsoft YaHei UI"/>
          <w:color w:val="35323B"/>
          <w:spacing w:val="23"/>
          <w:szCs w:val="21"/>
        </w:rPr>
        <w:t>5.</w:t>
      </w:r>
      <w:r w:rsidR="00A34351">
        <w:rPr>
          <w:rFonts w:hint="eastAsia"/>
          <w:color w:val="35323B"/>
          <w:spacing w:val="23"/>
          <w:szCs w:val="21"/>
        </w:rPr>
        <w:t>《老子》中，对偏执的人、自以为是的人以及自我炫耀的人都给予了理性的警告，指出自我夸耀的害处的句子是“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</w:rPr>
        <w:t>，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  <w:u w:val="single"/>
        </w:rPr>
        <w:t>。</w:t>
      </w:r>
      <w:r w:rsidR="00A34351">
        <w:rPr>
          <w:rFonts w:hint="eastAsia"/>
        </w:rPr>
        <w:t>”</w:t>
      </w:r>
    </w:p>
    <w:p w:rsidR="00A34D38" w:rsidRDefault="00A34D38" w:rsidP="00764491">
      <w:pPr>
        <w:spacing w:line="276" w:lineRule="auto"/>
        <w:rPr>
          <w:rFonts w:ascii="Microsoft YaHei UI" w:hAnsi="Microsoft YaHei UI" w:hint="eastAsia"/>
          <w:color w:val="35323B"/>
          <w:spacing w:val="23"/>
          <w:szCs w:val="21"/>
        </w:rPr>
      </w:pPr>
      <w:r>
        <w:rPr>
          <w:rFonts w:ascii="Microsoft YaHei UI" w:hAnsi="Microsoft YaHei UI"/>
          <w:color w:val="35323B"/>
          <w:spacing w:val="23"/>
          <w:szCs w:val="21"/>
        </w:rPr>
        <w:t>6.</w:t>
      </w:r>
      <w:r w:rsidR="00A34351">
        <w:rPr>
          <w:rFonts w:ascii="Microsoft YaHei UI" w:hAnsi="Microsoft YaHei UI"/>
          <w:color w:val="35323B"/>
          <w:spacing w:val="23"/>
          <w:szCs w:val="21"/>
        </w:rPr>
        <w:t xml:space="preserve"> </w:t>
      </w:r>
      <w:r w:rsidR="00A34351">
        <w:rPr>
          <w:rFonts w:hint="eastAsia"/>
          <w:color w:val="35323B"/>
          <w:spacing w:val="23"/>
          <w:szCs w:val="21"/>
        </w:rPr>
        <w:t>《老子》中指出，人们做事总是在接近成功的时候失败，即“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  <w:color w:val="35323B"/>
          <w:spacing w:val="23"/>
          <w:szCs w:val="21"/>
        </w:rPr>
        <w:t>”，如果能做到“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  <w:color w:val="35323B"/>
          <w:spacing w:val="23"/>
          <w:szCs w:val="21"/>
        </w:rPr>
        <w:t>”，就不会失败。</w:t>
      </w:r>
    </w:p>
    <w:p w:rsidR="00A34D38" w:rsidRDefault="00A34D38" w:rsidP="00764491">
      <w:pPr>
        <w:spacing w:line="276" w:lineRule="auto"/>
        <w:rPr>
          <w:rFonts w:ascii="Microsoft YaHei UI" w:hAnsi="Microsoft YaHei UI" w:hint="eastAsia"/>
          <w:color w:val="35323B"/>
          <w:spacing w:val="23"/>
          <w:szCs w:val="21"/>
        </w:rPr>
      </w:pPr>
      <w:r>
        <w:rPr>
          <w:rFonts w:ascii="Microsoft YaHei UI" w:hAnsi="Microsoft YaHei UI"/>
          <w:color w:val="35323B"/>
          <w:spacing w:val="23"/>
          <w:szCs w:val="21"/>
        </w:rPr>
        <w:t>7.</w:t>
      </w:r>
      <w:r w:rsidR="00A34351">
        <w:rPr>
          <w:rFonts w:hint="eastAsia"/>
          <w:color w:val="35323B"/>
          <w:spacing w:val="23"/>
          <w:szCs w:val="21"/>
        </w:rPr>
        <w:t>《老子》第三十三章中，指出真正强大的人不仅要能战胜别人，还要能战胜自己的两句是“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</w:rPr>
        <w:t>，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  <w:u w:val="single"/>
        </w:rPr>
        <w:t>。</w:t>
      </w:r>
      <w:r w:rsidR="00A34351">
        <w:rPr>
          <w:rFonts w:hint="eastAsia"/>
        </w:rPr>
        <w:t>”</w:t>
      </w:r>
    </w:p>
    <w:p w:rsidR="00A34D38" w:rsidRDefault="00A34D38" w:rsidP="00764491">
      <w:pPr>
        <w:spacing w:line="276" w:lineRule="auto"/>
        <w:rPr>
          <w:rFonts w:ascii="Microsoft YaHei UI" w:hAnsi="Microsoft YaHei UI" w:hint="eastAsia"/>
          <w:color w:val="35323B"/>
          <w:spacing w:val="23"/>
          <w:szCs w:val="21"/>
        </w:rPr>
      </w:pPr>
      <w:r>
        <w:rPr>
          <w:rFonts w:ascii="Microsoft YaHei UI" w:hAnsi="Microsoft YaHei UI"/>
          <w:color w:val="35323B"/>
          <w:spacing w:val="23"/>
          <w:szCs w:val="21"/>
        </w:rPr>
        <w:t>8.</w:t>
      </w:r>
      <w:r w:rsidR="00A34351">
        <w:rPr>
          <w:rFonts w:hint="eastAsia"/>
          <w:color w:val="35323B"/>
          <w:spacing w:val="23"/>
          <w:szCs w:val="21"/>
        </w:rPr>
        <w:t>《老子》中，认为应在问题没有发生时就提前应对，防患于未然的句子是“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</w:rPr>
        <w:t>，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  <w:u w:val="single"/>
        </w:rPr>
        <w:t>。</w:t>
      </w:r>
      <w:r w:rsidR="00A34351">
        <w:rPr>
          <w:rFonts w:hint="eastAsia"/>
        </w:rPr>
        <w:t>”</w:t>
      </w:r>
    </w:p>
    <w:p w:rsidR="00A34D38" w:rsidRDefault="00A34D38" w:rsidP="00764491">
      <w:pPr>
        <w:spacing w:line="276" w:lineRule="auto"/>
        <w:rPr>
          <w:rFonts w:ascii="Microsoft YaHei UI" w:hAnsi="Microsoft YaHei UI" w:hint="eastAsia"/>
          <w:color w:val="35323B"/>
          <w:spacing w:val="23"/>
          <w:szCs w:val="21"/>
        </w:rPr>
      </w:pPr>
      <w:r>
        <w:rPr>
          <w:rFonts w:ascii="Microsoft YaHei UI" w:hAnsi="Microsoft YaHei UI"/>
          <w:color w:val="35323B"/>
          <w:spacing w:val="23"/>
          <w:szCs w:val="21"/>
        </w:rPr>
        <w:t>9.</w:t>
      </w:r>
      <w:r w:rsidR="00A34351">
        <w:rPr>
          <w:rFonts w:hint="eastAsia"/>
          <w:color w:val="35323B"/>
          <w:spacing w:val="23"/>
          <w:szCs w:val="21"/>
        </w:rPr>
        <w:t>《老子》中，告诉我们不失去为人之根本的人能长久，死而不朽的人能长寿的句子是“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</w:rPr>
        <w:t>，</w:t>
      </w:r>
      <w:r w:rsidR="00A34351">
        <w:rPr>
          <w:rFonts w:hint="eastAsia"/>
          <w:u w:val="single"/>
        </w:rPr>
        <w:t xml:space="preserve">                       </w:t>
      </w:r>
      <w:r w:rsidR="00A34351">
        <w:rPr>
          <w:rFonts w:hint="eastAsia"/>
          <w:u w:val="single"/>
        </w:rPr>
        <w:t>。</w:t>
      </w:r>
      <w:r w:rsidR="00A34351">
        <w:rPr>
          <w:rFonts w:hint="eastAsia"/>
        </w:rPr>
        <w:t>”</w:t>
      </w:r>
    </w:p>
    <w:p w:rsidR="00A34D38" w:rsidRDefault="00A34D38" w:rsidP="00764491">
      <w:pPr>
        <w:spacing w:line="276" w:lineRule="auto"/>
        <w:rPr>
          <w:rFonts w:ascii="Microsoft YaHei UI" w:hAnsi="Microsoft YaHei UI" w:hint="eastAsia"/>
          <w:color w:val="35323B"/>
          <w:spacing w:val="23"/>
          <w:szCs w:val="21"/>
        </w:rPr>
      </w:pPr>
      <w:r>
        <w:rPr>
          <w:rFonts w:ascii="Microsoft YaHei UI" w:hAnsi="Microsoft YaHei UI"/>
          <w:color w:val="35323B"/>
          <w:spacing w:val="23"/>
          <w:szCs w:val="21"/>
        </w:rPr>
        <w:t>10.</w:t>
      </w:r>
      <w:r w:rsidR="00A34351">
        <w:rPr>
          <w:rFonts w:ascii="Microsoft YaHei UI" w:hAnsi="Microsoft YaHei UI"/>
          <w:color w:val="35323B"/>
          <w:spacing w:val="23"/>
          <w:szCs w:val="21"/>
        </w:rPr>
        <w:t xml:space="preserve"> </w:t>
      </w:r>
      <w:r w:rsidR="00A34351">
        <w:rPr>
          <w:rFonts w:hint="eastAsia"/>
          <w:color w:val="35323B"/>
          <w:spacing w:val="23"/>
          <w:szCs w:val="21"/>
        </w:rPr>
        <w:t>《老子》中，劝诫人不要固执己见、自以为是的两句是“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</w:rPr>
        <w:t>，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  <w:u w:val="single"/>
        </w:rPr>
        <w:t>。</w:t>
      </w:r>
      <w:r w:rsidR="00A34351">
        <w:rPr>
          <w:rFonts w:hint="eastAsia"/>
        </w:rPr>
        <w:t>”</w:t>
      </w:r>
    </w:p>
    <w:p w:rsidR="00A34D38" w:rsidRDefault="00A34D38" w:rsidP="00764491">
      <w:pPr>
        <w:spacing w:line="276" w:lineRule="auto"/>
        <w:rPr>
          <w:rFonts w:ascii="Microsoft YaHei UI" w:hAnsi="Microsoft YaHei UI" w:hint="eastAsia"/>
          <w:color w:val="35323B"/>
          <w:spacing w:val="23"/>
          <w:szCs w:val="21"/>
        </w:rPr>
      </w:pPr>
      <w:r>
        <w:rPr>
          <w:rFonts w:ascii="Microsoft YaHei UI" w:hAnsi="Microsoft YaHei UI"/>
          <w:color w:val="35323B"/>
          <w:spacing w:val="23"/>
          <w:szCs w:val="21"/>
        </w:rPr>
        <w:t>11.</w:t>
      </w:r>
      <w:r w:rsidR="00A34351">
        <w:rPr>
          <w:rFonts w:ascii="Microsoft YaHei UI" w:hAnsi="Microsoft YaHei UI"/>
          <w:color w:val="35323B"/>
          <w:spacing w:val="23"/>
          <w:szCs w:val="21"/>
        </w:rPr>
        <w:t xml:space="preserve"> </w:t>
      </w:r>
      <w:r w:rsidR="00A34351">
        <w:rPr>
          <w:rFonts w:hint="eastAsia"/>
          <w:color w:val="35323B"/>
          <w:spacing w:val="23"/>
          <w:szCs w:val="21"/>
        </w:rPr>
        <w:t>《老子》在以车子、器皿、屋室等物品为例来阐释“有”与“无”的关系后，做总结的句子是“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</w:rPr>
        <w:t>，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  <w:u w:val="single"/>
        </w:rPr>
        <w:t>。</w:t>
      </w:r>
      <w:r w:rsidR="00A34351">
        <w:rPr>
          <w:rFonts w:hint="eastAsia"/>
        </w:rPr>
        <w:t>”</w:t>
      </w:r>
    </w:p>
    <w:p w:rsidR="00A34D38" w:rsidRDefault="00A34D38" w:rsidP="00764491">
      <w:pPr>
        <w:spacing w:line="276" w:lineRule="auto"/>
        <w:rPr>
          <w:rFonts w:ascii="Microsoft YaHei UI" w:hAnsi="Microsoft YaHei UI" w:hint="eastAsia"/>
          <w:color w:val="35323B"/>
          <w:spacing w:val="23"/>
          <w:szCs w:val="21"/>
        </w:rPr>
      </w:pPr>
      <w:r>
        <w:rPr>
          <w:rFonts w:ascii="Microsoft YaHei UI" w:hAnsi="Microsoft YaHei UI"/>
          <w:color w:val="35323B"/>
          <w:spacing w:val="23"/>
          <w:szCs w:val="21"/>
        </w:rPr>
        <w:t>12.</w:t>
      </w:r>
      <w:r w:rsidR="00A34351">
        <w:rPr>
          <w:rFonts w:ascii="Microsoft YaHei UI" w:hAnsi="Microsoft YaHei UI"/>
          <w:color w:val="35323B"/>
          <w:spacing w:val="23"/>
          <w:szCs w:val="21"/>
        </w:rPr>
        <w:t xml:space="preserve"> </w:t>
      </w:r>
      <w:r w:rsidR="00A34351">
        <w:rPr>
          <w:rFonts w:hint="eastAsia"/>
          <w:color w:val="35323B"/>
          <w:spacing w:val="23"/>
          <w:szCs w:val="21"/>
        </w:rPr>
        <w:t>老子以</w:t>
      </w:r>
      <w:r w:rsidR="00A34351">
        <w:rPr>
          <w:rFonts w:hint="eastAsia"/>
        </w:rPr>
        <w:t>“</w:t>
      </w:r>
      <w:r w:rsidR="00A34351">
        <w:rPr>
          <w:rFonts w:hint="eastAsia"/>
          <w:u w:val="single"/>
        </w:rPr>
        <w:t xml:space="preserve">                  </w:t>
      </w:r>
      <w:r w:rsidR="00A34351">
        <w:rPr>
          <w:rFonts w:hint="eastAsia"/>
        </w:rPr>
        <w:t>，</w:t>
      </w:r>
      <w:r w:rsidR="00A34351">
        <w:rPr>
          <w:rFonts w:hint="eastAsia"/>
          <w:u w:val="single"/>
        </w:rPr>
        <w:t xml:space="preserve">                  </w:t>
      </w:r>
      <w:r w:rsidR="00A34351">
        <w:rPr>
          <w:rFonts w:hint="eastAsia"/>
        </w:rPr>
        <w:t>”</w:t>
      </w:r>
      <w:r w:rsidR="00A34351">
        <w:rPr>
          <w:rFonts w:hint="eastAsia"/>
          <w:color w:val="35323B"/>
          <w:spacing w:val="23"/>
          <w:szCs w:val="21"/>
        </w:rPr>
        <w:t>为喻，引出“自见者”“自是者”“自伐者”“自矜者”的后果都是不好的。</w:t>
      </w:r>
    </w:p>
    <w:p w:rsidR="00A34D38" w:rsidRDefault="00A34D38" w:rsidP="00764491">
      <w:pPr>
        <w:spacing w:line="276" w:lineRule="auto"/>
        <w:rPr>
          <w:rFonts w:ascii="Microsoft YaHei UI" w:hAnsi="Microsoft YaHei UI" w:hint="eastAsia"/>
          <w:color w:val="35323B"/>
          <w:spacing w:val="23"/>
          <w:szCs w:val="21"/>
        </w:rPr>
      </w:pPr>
      <w:r>
        <w:rPr>
          <w:rFonts w:ascii="Microsoft YaHei UI" w:hAnsi="Microsoft YaHei UI"/>
          <w:color w:val="35323B"/>
          <w:spacing w:val="23"/>
          <w:szCs w:val="21"/>
        </w:rPr>
        <w:t>13.</w:t>
      </w:r>
      <w:r w:rsidR="00A34351">
        <w:rPr>
          <w:rFonts w:hint="eastAsia"/>
          <w:color w:val="35323B"/>
          <w:spacing w:val="23"/>
          <w:szCs w:val="21"/>
        </w:rPr>
        <w:t>老子认为，在最后关头仍像开始的时候那样谨慎从事，就不会让事情失败的句子是：</w:t>
      </w:r>
      <w:r w:rsidR="00A34351">
        <w:rPr>
          <w:rFonts w:hint="eastAsia"/>
        </w:rPr>
        <w:t>“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</w:rPr>
        <w:t>，</w:t>
      </w:r>
      <w:r w:rsidR="00A34351">
        <w:rPr>
          <w:rFonts w:hint="eastAsia"/>
          <w:u w:val="single"/>
        </w:rPr>
        <w:t xml:space="preserve">                    </w:t>
      </w:r>
      <w:r w:rsidR="00A34351">
        <w:rPr>
          <w:rFonts w:hint="eastAsia"/>
          <w:u w:val="single"/>
        </w:rPr>
        <w:t>。</w:t>
      </w:r>
      <w:r w:rsidR="00A34351">
        <w:rPr>
          <w:rFonts w:hint="eastAsia"/>
        </w:rPr>
        <w:t>”</w:t>
      </w:r>
    </w:p>
    <w:p w:rsidR="00A34D38" w:rsidRDefault="00A34D38" w:rsidP="00764491">
      <w:pPr>
        <w:spacing w:line="276" w:lineRule="auto"/>
      </w:pPr>
      <w:r>
        <w:rPr>
          <w:rFonts w:ascii="Microsoft YaHei UI" w:hAnsi="Microsoft YaHei UI"/>
          <w:color w:val="35323B"/>
          <w:spacing w:val="23"/>
          <w:szCs w:val="21"/>
        </w:rPr>
        <w:t>14.</w:t>
      </w:r>
      <w:r w:rsidR="009102E3" w:rsidRPr="009102E3">
        <w:rPr>
          <w:rFonts w:hint="eastAsia"/>
          <w:spacing w:val="8"/>
          <w:shd w:val="clear" w:color="auto" w:fill="FFFFFF"/>
        </w:rPr>
        <w:t xml:space="preserve"> </w:t>
      </w:r>
      <w:r w:rsidR="009102E3">
        <w:rPr>
          <w:rFonts w:hint="eastAsia"/>
          <w:spacing w:val="8"/>
          <w:shd w:val="clear" w:color="auto" w:fill="FFFFFF"/>
        </w:rPr>
        <w:t>《老子》第六十四章中指出事物安然未变的时候容易持守，问题还没有显露迹象的时候容易解决的句子是：</w:t>
      </w:r>
      <w:r w:rsidR="00FB2B36">
        <w:rPr>
          <w:rFonts w:hint="eastAsia"/>
        </w:rPr>
        <w:t>“</w:t>
      </w:r>
      <w:r w:rsidR="00FB2B36">
        <w:rPr>
          <w:rFonts w:hint="eastAsia"/>
          <w:u w:val="single"/>
        </w:rPr>
        <w:t xml:space="preserve">                    </w:t>
      </w:r>
      <w:r w:rsidR="00FB2B36">
        <w:rPr>
          <w:rFonts w:hint="eastAsia"/>
        </w:rPr>
        <w:t>，</w:t>
      </w:r>
      <w:r w:rsidR="00FB2B36">
        <w:rPr>
          <w:rFonts w:hint="eastAsia"/>
          <w:u w:val="single"/>
        </w:rPr>
        <w:t xml:space="preserve">                    </w:t>
      </w:r>
      <w:r w:rsidR="00FB2B36">
        <w:rPr>
          <w:rFonts w:hint="eastAsia"/>
          <w:u w:val="single"/>
        </w:rPr>
        <w:t>。</w:t>
      </w:r>
      <w:r w:rsidR="00FB2B36">
        <w:rPr>
          <w:rFonts w:hint="eastAsia"/>
        </w:rPr>
        <w:t>”</w:t>
      </w:r>
    </w:p>
    <w:p w:rsidR="00FB2B36" w:rsidRDefault="00FB2B36" w:rsidP="00764491">
      <w:pPr>
        <w:spacing w:line="276" w:lineRule="auto"/>
        <w:rPr>
          <w:rFonts w:ascii="Microsoft YaHei UI" w:hAnsi="Microsoft YaHei UI" w:hint="eastAsia"/>
          <w:color w:val="35323B"/>
          <w:spacing w:val="23"/>
          <w:szCs w:val="21"/>
        </w:rPr>
      </w:pPr>
      <w:r>
        <w:rPr>
          <w:rFonts w:hint="eastAsia"/>
        </w:rPr>
        <w:t>15.</w:t>
      </w:r>
      <w:r w:rsidR="00241295" w:rsidRPr="00241295">
        <w:rPr>
          <w:rFonts w:hint="eastAsia"/>
          <w:spacing w:val="8"/>
          <w:shd w:val="clear" w:color="auto" w:fill="FFFFFF"/>
        </w:rPr>
        <w:t xml:space="preserve"> </w:t>
      </w:r>
      <w:r w:rsidR="00241295">
        <w:rPr>
          <w:rFonts w:hint="eastAsia"/>
          <w:spacing w:val="8"/>
          <w:shd w:val="clear" w:color="auto" w:fill="FFFFFF"/>
        </w:rPr>
        <w:t>《老子》第六十四章中指出事物脆弱的时候容易分离，事物细微的时候容易散失的句子是：</w:t>
      </w:r>
      <w:r w:rsidR="00241295">
        <w:rPr>
          <w:rFonts w:hint="eastAsia"/>
        </w:rPr>
        <w:t>“</w:t>
      </w:r>
      <w:r w:rsidR="00241295">
        <w:rPr>
          <w:rFonts w:hint="eastAsia"/>
          <w:u w:val="single"/>
        </w:rPr>
        <w:t xml:space="preserve">                    </w:t>
      </w:r>
      <w:r w:rsidR="00241295">
        <w:rPr>
          <w:rFonts w:hint="eastAsia"/>
        </w:rPr>
        <w:t>，</w:t>
      </w:r>
      <w:r w:rsidR="00241295">
        <w:rPr>
          <w:rFonts w:hint="eastAsia"/>
          <w:u w:val="single"/>
        </w:rPr>
        <w:t xml:space="preserve">                    </w:t>
      </w:r>
      <w:r w:rsidR="00241295">
        <w:rPr>
          <w:rFonts w:hint="eastAsia"/>
          <w:u w:val="single"/>
        </w:rPr>
        <w:t>。</w:t>
      </w:r>
      <w:r w:rsidR="00241295">
        <w:rPr>
          <w:rFonts w:hint="eastAsia"/>
        </w:rPr>
        <w:t>”</w:t>
      </w:r>
    </w:p>
    <w:p w:rsidR="00A34D38" w:rsidRPr="00A34D38" w:rsidRDefault="00E455C5" w:rsidP="00764491">
      <w:pPr>
        <w:spacing w:line="276" w:lineRule="auto"/>
        <w:rPr>
          <w:szCs w:val="21"/>
        </w:rPr>
      </w:pPr>
      <w:r>
        <w:rPr>
          <w:rFonts w:hint="eastAsia"/>
          <w:szCs w:val="21"/>
        </w:rPr>
        <w:t>16.</w:t>
      </w:r>
      <w:r w:rsidRPr="00E455C5">
        <w:rPr>
          <w:rFonts w:hint="eastAsia"/>
          <w:spacing w:val="8"/>
          <w:shd w:val="clear" w:color="auto" w:fill="FFFFFF"/>
        </w:rPr>
        <w:t xml:space="preserve"> </w:t>
      </w:r>
      <w:r>
        <w:rPr>
          <w:rFonts w:hint="eastAsia"/>
          <w:spacing w:val="8"/>
          <w:shd w:val="clear" w:color="auto" w:fill="FFFFFF"/>
        </w:rPr>
        <w:t>古语云：行百里者半九十。事情快要完成的时候，也要像开始时那样慎重，才不至于功败垂成。正如《老子》中所言：</w:t>
      </w:r>
      <w:r>
        <w:rPr>
          <w:rFonts w:hint="eastAsia"/>
        </w:rPr>
        <w:t>“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>。</w:t>
      </w:r>
      <w:r>
        <w:rPr>
          <w:rFonts w:hint="eastAsia"/>
        </w:rPr>
        <w:t>”</w:t>
      </w:r>
    </w:p>
    <w:sectPr w:rsidR="00A34D38" w:rsidRPr="00A34D38" w:rsidSect="00957B31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43DD0"/>
    <w:multiLevelType w:val="hybridMultilevel"/>
    <w:tmpl w:val="2594294E"/>
    <w:lvl w:ilvl="0" w:tplc="5A3ACBCE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82"/>
    <w:rsid w:val="000173BC"/>
    <w:rsid w:val="0009432E"/>
    <w:rsid w:val="000B371C"/>
    <w:rsid w:val="00136126"/>
    <w:rsid w:val="001E3987"/>
    <w:rsid w:val="002243A4"/>
    <w:rsid w:val="00241295"/>
    <w:rsid w:val="002B6E50"/>
    <w:rsid w:val="002C06C6"/>
    <w:rsid w:val="002C3CEE"/>
    <w:rsid w:val="003C047E"/>
    <w:rsid w:val="003F1B14"/>
    <w:rsid w:val="004215F8"/>
    <w:rsid w:val="004A5B83"/>
    <w:rsid w:val="004A7F56"/>
    <w:rsid w:val="00586F17"/>
    <w:rsid w:val="00595142"/>
    <w:rsid w:val="00656D7E"/>
    <w:rsid w:val="006637FE"/>
    <w:rsid w:val="006F1133"/>
    <w:rsid w:val="00764491"/>
    <w:rsid w:val="008A04EC"/>
    <w:rsid w:val="009102E3"/>
    <w:rsid w:val="00957B31"/>
    <w:rsid w:val="00960C82"/>
    <w:rsid w:val="009A1A4E"/>
    <w:rsid w:val="00A02860"/>
    <w:rsid w:val="00A34351"/>
    <w:rsid w:val="00A34D38"/>
    <w:rsid w:val="00A62522"/>
    <w:rsid w:val="00AA2B95"/>
    <w:rsid w:val="00AF7F37"/>
    <w:rsid w:val="00B14E4E"/>
    <w:rsid w:val="00B312E4"/>
    <w:rsid w:val="00B65251"/>
    <w:rsid w:val="00BF2A75"/>
    <w:rsid w:val="00C10093"/>
    <w:rsid w:val="00C8733C"/>
    <w:rsid w:val="00C945F2"/>
    <w:rsid w:val="00D61D39"/>
    <w:rsid w:val="00E40F5F"/>
    <w:rsid w:val="00E455C5"/>
    <w:rsid w:val="00E82DD9"/>
    <w:rsid w:val="00E8503F"/>
    <w:rsid w:val="00EC385C"/>
    <w:rsid w:val="00EC61FD"/>
    <w:rsid w:val="00ED3ED0"/>
    <w:rsid w:val="00EF0743"/>
    <w:rsid w:val="00F73211"/>
    <w:rsid w:val="00F97C02"/>
    <w:rsid w:val="00FB2B36"/>
    <w:rsid w:val="00FB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C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0C82"/>
    <w:rPr>
      <w:b/>
      <w:bCs/>
    </w:rPr>
  </w:style>
  <w:style w:type="paragraph" w:styleId="a5">
    <w:name w:val="List Paragraph"/>
    <w:basedOn w:val="a"/>
    <w:uiPriority w:val="34"/>
    <w:qFormat/>
    <w:rsid w:val="00BF2A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C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0C82"/>
    <w:rPr>
      <w:b/>
      <w:bCs/>
    </w:rPr>
  </w:style>
  <w:style w:type="paragraph" w:styleId="a5">
    <w:name w:val="List Paragraph"/>
    <w:basedOn w:val="a"/>
    <w:uiPriority w:val="34"/>
    <w:qFormat/>
    <w:rsid w:val="00BF2A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2023-09-15T13:28:00Z</dcterms:created>
  <dcterms:modified xsi:type="dcterms:W3CDTF">2023-09-15T13:28:00Z</dcterms:modified>
</cp:coreProperties>
</file>