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黑体"/>
          <w:bCs/>
          <w:lang w:val="en-US" w:eastAsia="zh-CN"/>
        </w:rPr>
      </w:pPr>
      <w:bookmarkStart w:id="0" w:name="_Hlk97022251"/>
      <w:r>
        <w:rPr>
          <w:rFonts w:hint="eastAsia" w:ascii="黑体" w:hAnsi="黑体" w:eastAsia="黑体" w:cs="宋体"/>
          <w:b/>
          <w:sz w:val="28"/>
          <w:szCs w:val="28"/>
        </w:rPr>
        <w:t>《大战中的插曲》</w:t>
      </w:r>
      <w:bookmarkEnd w:id="0"/>
      <w:bookmarkStart w:id="1" w:name="_Hlk97022317"/>
      <w:r>
        <w:rPr>
          <w:rFonts w:hint="eastAsia" w:ascii="黑体" w:hAnsi="黑体" w:eastAsia="黑体" w:cs="宋体"/>
          <w:b/>
          <w:sz w:val="28"/>
          <w:szCs w:val="28"/>
          <w:lang w:eastAsia="zh-CN"/>
        </w:rPr>
        <w:t>预习</w:t>
      </w:r>
      <w:bookmarkStart w:id="3" w:name="_GoBack"/>
      <w:bookmarkEnd w:id="3"/>
    </w:p>
    <w:p>
      <w:pPr>
        <w:pStyle w:val="8"/>
        <w:widowControl/>
        <w:spacing w:after="0" w:line="2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bookmarkEnd w:id="1"/>
    <w:p>
      <w:pPr>
        <w:pStyle w:val="5"/>
        <w:shd w:val="clear" w:color="auto" w:fill="FFFFFF"/>
        <w:spacing w:before="0" w:beforeAutospacing="0" w:after="0" w:afterAutospacing="0" w:line="360" w:lineRule="auto"/>
        <w:rPr>
          <w:b/>
          <w:bCs/>
          <w:color w:val="000000"/>
          <w:sz w:val="21"/>
          <w:szCs w:val="21"/>
        </w:rPr>
      </w:pPr>
      <w:bookmarkStart w:id="2" w:name="_Hlk97022415"/>
      <w:r>
        <w:rPr>
          <w:rFonts w:hint="eastAsia"/>
          <w:b/>
          <w:bCs/>
          <w:color w:val="000000"/>
          <w:sz w:val="21"/>
          <w:szCs w:val="21"/>
          <w:shd w:val="clear" w:color="auto" w:fill="FFFFFF"/>
          <w:lang w:val="en-US" w:eastAsia="zh-CN"/>
        </w:rPr>
        <w:t>1.</w:t>
      </w:r>
      <w:r>
        <w:rPr>
          <w:rFonts w:hint="eastAsia"/>
          <w:b/>
          <w:bCs/>
          <w:color w:val="000000"/>
          <w:sz w:val="21"/>
          <w:szCs w:val="21"/>
          <w:shd w:val="clear" w:color="auto" w:fill="FFFFFF"/>
        </w:rPr>
        <w:t>本文的写作特点</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（1）语言朴实</w:t>
      </w:r>
      <w:r>
        <w:rPr>
          <w:rFonts w:hint="eastAsia" w:ascii="宋体" w:hAnsi="宋体" w:cs="宋体"/>
          <w:szCs w:val="21"/>
          <w:lang w:eastAsia="zh-CN"/>
        </w:rPr>
        <w:t>。</w:t>
      </w:r>
      <w:r>
        <w:rPr>
          <w:rFonts w:hint="eastAsia" w:ascii="宋体" w:hAnsi="宋体" w:eastAsia="宋体" w:cs="宋体"/>
          <w:szCs w:val="21"/>
        </w:rPr>
        <w:t>这篇回忆录没有华丽的语言,把事件的经过如实地进行描述,展现在读者面前,就像在与人交谈,娓娓道来.如救助小姑娘的过程:</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半天工夫，部队就派人把两个孩子送到了我的指挥所。我先抱起那个受伤的婴儿，看到伤口包扎得很好，孩子安详地睡着、我嘱咐医生和警卫员，好好护理这个孩子，看看附近村里有没有正在哺乳期的妇女、赶快给孩子喂喂奶。那个稍大些的孩子，很讨人欢，我牵着她的手，拿来梨子给她吃。小孩子还挺有意思，开始肯吃，我用水把梨冲洗了以后，她才接了过去。把两个孩子安顿下来，我让炊事员做了盆稀饭， 把那个稍些的孩子拉在怀里?用小勺喂她，孩子就显得不那么拘束了。</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（2）态度鲜明</w:t>
      </w:r>
      <w:r>
        <w:rPr>
          <w:rFonts w:hint="eastAsia" w:ascii="宋体" w:hAnsi="宋体" w:eastAsia="宋体" w:cs="宋体"/>
          <w:szCs w:val="21"/>
          <w:lang w:eastAsia="zh-CN"/>
        </w:rPr>
        <w:t>。</w:t>
      </w:r>
      <w:r>
        <w:rPr>
          <w:rFonts w:hint="eastAsia" w:ascii="宋体" w:hAnsi="宋体" w:eastAsia="宋体" w:cs="宋体"/>
          <w:szCs w:val="21"/>
        </w:rPr>
        <w:t>在这篇回忆录里聂帅表明了救助小姑娘是出于人道主义救援，这两个日本小姑娘同样是战争的牺牲品，而我们的救助正是证明侵华战争的罪恶。</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例如：聂帅在给日本官军的书信第1段中如是表述：</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中日两国人民本无仇怨，不图日阀专政，逞其凶毒，内则横征暴敛，外则制造战争。致使日本人民起居不安，生活困难，背井离乡，触冒烽火，寡人之妻，孤人之子，独人父母。对于中国和平居民，则更肆行烧杀淫掠，惨无人道，死伤流亡，痛剧创深。此实中日两大民族空前之浩劫，日阀之万恶罪行也。”“但中国人民决不以日本士兵及人民为仇敌，所以坚持抗，誓死抗日者，迫于日阀侵略而自卫耳”</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3）条理清晰：文章按照“总分总”的顺叙，先是开篇点名事件——在大战中救助了两个日本小女孩的插曲，就下来就回忆起救助小女孩的过程，以及后续美穗子及其全家的访华，聂帅在人民大会堂接见了他们，最后表明这个事件的意义，称为中日人民友好发热一段佳话。</w:t>
      </w:r>
    </w:p>
    <w:p>
      <w:pPr>
        <w:pStyle w:val="2"/>
        <w:spacing w:before="0" w:beforeAutospacing="0" w:after="0" w:line="240" w:lineRule="auto"/>
        <w:ind w:firstLine="420" w:firstLineChars="200"/>
        <w:rPr>
          <w:rFonts w:hint="eastAsia" w:ascii="宋体" w:hAnsi="宋体" w:eastAsia="宋体" w:cs="宋体"/>
          <w:szCs w:val="21"/>
        </w:rPr>
      </w:pPr>
      <w:r>
        <w:rPr>
          <w:rFonts w:hint="eastAsia" w:ascii="宋体" w:hAnsi="宋体" w:eastAsia="宋体" w:cs="宋体"/>
          <w:szCs w:val="21"/>
        </w:rPr>
        <w:t>（4）材料运用恰如其分：行文运用了多种记叙方式，既有顺叙、倒叙还有插叙，如在回忆录里收录了致日本官军的书信内容，使得回忆录具有了令人瞩目的历史意义和政治高度，能够深化主题，引起读者思考。</w:t>
      </w:r>
    </w:p>
    <w:p>
      <w:pPr>
        <w:spacing w:line="240" w:lineRule="auto"/>
        <w:jc w:val="left"/>
        <w:rPr>
          <w:rFonts w:ascii="宋体" w:hAnsi="宋体" w:eastAsia="宋体"/>
          <w:b/>
          <w:bCs/>
          <w:szCs w:val="21"/>
        </w:rPr>
      </w:pPr>
      <w:r>
        <w:rPr>
          <w:rFonts w:hint="eastAsia" w:ascii="宋体" w:hAnsi="宋体"/>
          <w:b/>
          <w:bCs/>
          <w:szCs w:val="21"/>
          <w:lang w:val="en-US" w:eastAsia="zh-CN"/>
        </w:rPr>
        <w:t>2.</w:t>
      </w:r>
      <w:r>
        <w:rPr>
          <w:rFonts w:hint="eastAsia" w:ascii="宋体" w:hAnsi="宋体" w:eastAsia="宋体"/>
          <w:b/>
          <w:bCs/>
          <w:szCs w:val="21"/>
        </w:rPr>
        <w:t>技法点拨</w:t>
      </w:r>
      <w:r>
        <w:rPr>
          <w:rFonts w:hint="eastAsia" w:ascii="宋体" w:hAnsi="宋体"/>
          <w:b/>
          <w:bCs/>
          <w:szCs w:val="21"/>
          <w:lang w:eastAsia="zh-CN"/>
        </w:rPr>
        <w:t>——</w:t>
      </w:r>
      <w:r>
        <w:rPr>
          <w:rFonts w:hint="eastAsia" w:ascii="宋体" w:hAnsi="宋体" w:eastAsia="宋体"/>
          <w:b/>
          <w:bCs/>
          <w:szCs w:val="21"/>
        </w:rPr>
        <w:t>夹叙夹议的写作手法</w:t>
      </w:r>
    </w:p>
    <w:p>
      <w:pPr>
        <w:spacing w:line="240" w:lineRule="auto"/>
        <w:ind w:firstLine="422" w:firstLineChars="200"/>
        <w:jc w:val="left"/>
        <w:rPr>
          <w:rFonts w:ascii="宋体" w:hAnsi="宋体" w:eastAsia="宋体"/>
          <w:b/>
          <w:bCs/>
          <w:szCs w:val="21"/>
        </w:rPr>
      </w:pPr>
      <w:r>
        <w:rPr>
          <w:rFonts w:ascii="宋体" w:hAnsi="宋体" w:eastAsia="宋体"/>
          <w:b/>
          <w:bCs/>
          <w:szCs w:val="21"/>
        </w:rPr>
        <w:t>【</w:t>
      </w:r>
      <w:r>
        <w:rPr>
          <w:rFonts w:hint="eastAsia" w:ascii="宋体" w:hAnsi="宋体" w:eastAsia="宋体"/>
          <w:b/>
          <w:bCs/>
          <w:szCs w:val="21"/>
        </w:rPr>
        <w:t>技法指导</w:t>
      </w:r>
      <w:r>
        <w:rPr>
          <w:rFonts w:ascii="宋体" w:hAnsi="宋体" w:eastAsia="宋体"/>
          <w:b/>
          <w:bCs/>
          <w:szCs w:val="21"/>
        </w:rPr>
        <w:t>】</w:t>
      </w:r>
      <w:r>
        <w:rPr>
          <w:rFonts w:ascii="宋体" w:hAnsi="宋体" w:eastAsia="宋体"/>
          <w:szCs w:val="21"/>
        </w:rPr>
        <w:t>夹叙夹议是一种写作方法，它要求一面叙述某一件事，一面又对这件事进行分析、评论。这种方法的好处是：笔法灵活多变，生动活泼，还可以起到总起、提示、过渡和总结等作用。正是由于这种方法能够具体地记叙事件，充分地抒发感情，而且能直接揭示所写对象的意义，因而历来为人们所重视。</w:t>
      </w:r>
    </w:p>
    <w:p>
      <w:pPr>
        <w:spacing w:line="240" w:lineRule="auto"/>
        <w:ind w:firstLine="422" w:firstLineChars="200"/>
        <w:jc w:val="left"/>
        <w:rPr>
          <w:rFonts w:ascii="宋体" w:hAnsi="宋体" w:eastAsia="宋体"/>
          <w:szCs w:val="21"/>
        </w:rPr>
      </w:pPr>
      <w:r>
        <w:rPr>
          <w:rFonts w:hint="eastAsia" w:ascii="宋体" w:hAnsi="宋体" w:eastAsia="宋体"/>
          <w:b/>
          <w:bCs/>
          <w:szCs w:val="21"/>
        </w:rPr>
        <w:t>【形式】</w:t>
      </w:r>
      <w:r>
        <w:rPr>
          <w:rFonts w:ascii="宋体" w:hAnsi="宋体" w:eastAsia="宋体"/>
          <w:b/>
          <w:bCs/>
          <w:szCs w:val="21"/>
        </w:rPr>
        <w:t xml:space="preserve"> </w:t>
      </w:r>
      <w:r>
        <w:rPr>
          <w:rFonts w:ascii="宋体" w:hAnsi="宋体" w:eastAsia="宋体"/>
          <w:szCs w:val="21"/>
        </w:rPr>
        <w:t>夹叙夹议主要有以下三种表达形式：一是先议后叙（概括式）。这时的议论往往出现在文章的篇首，主要作用是提示和点题。二是先叙后议（总结式）。这时的议论往往出现在文章或一段文字的结尾，其作用是总结全文、深化主题、画龙点睛、启迪思维等。三是边叙边议（包容式），即边叙述事实，边进行议论，以发表对所叙事实的看点。</w:t>
      </w:r>
    </w:p>
    <w:p>
      <w:pPr>
        <w:spacing w:line="240" w:lineRule="auto"/>
        <w:ind w:firstLine="422" w:firstLineChars="200"/>
        <w:jc w:val="left"/>
        <w:rPr>
          <w:rFonts w:ascii="宋体" w:hAnsi="宋体" w:eastAsia="宋体"/>
          <w:szCs w:val="21"/>
        </w:rPr>
      </w:pPr>
      <w:r>
        <w:rPr>
          <w:rFonts w:hint="eastAsia" w:ascii="宋体" w:hAnsi="宋体" w:eastAsia="宋体"/>
          <w:b/>
          <w:bCs/>
          <w:szCs w:val="21"/>
        </w:rPr>
        <w:t>【运用指导】</w:t>
      </w:r>
      <w:r>
        <w:rPr>
          <w:rFonts w:ascii="宋体" w:hAnsi="宋体" w:eastAsia="宋体"/>
          <w:szCs w:val="21"/>
        </w:rPr>
        <w:t>“引、析、点、联、结”五步法</w:t>
      </w:r>
    </w:p>
    <w:p>
      <w:pPr>
        <w:spacing w:line="240" w:lineRule="auto"/>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引 文章一开头：就把供料中最能提炼出观点、论点或最能加以引申和发挥的中心语句、关键语引入文中。或全引，或摘引，或意引，使文章内容成为“有源之水”、“有本之木”，做到紧扣供料展开议论。</w:t>
      </w:r>
    </w:p>
    <w:p>
      <w:pPr>
        <w:spacing w:line="240" w:lineRule="auto"/>
        <w:ind w:firstLine="420" w:firstLineChars="200"/>
        <w:jc w:val="left"/>
        <w:rPr>
          <w:rFonts w:ascii="宋体" w:hAnsi="宋体" w:eastAsia="宋体"/>
          <w:szCs w:val="21"/>
        </w:rPr>
      </w:pPr>
      <w:r>
        <w:rPr>
          <w:rFonts w:ascii="宋体" w:hAnsi="宋体" w:eastAsia="宋体"/>
          <w:szCs w:val="21"/>
        </w:rPr>
        <w:t>2.析 对所引用的材料，从不同角度－－或正反，或今昔，或中外，或褒贬，进行一分为二的辩证分析，为亮出论点张本。但分析不宜过多、过长，以避免就事论事，喧宾夺主。</w:t>
      </w:r>
    </w:p>
    <w:p>
      <w:pPr>
        <w:spacing w:line="240" w:lineRule="auto"/>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点 在分析所引供料的基础上，水到渠成、瓜熟蒂落地亮出提炼出来的论点。承上启下，过渡到联系社会、生活、思想实际，选用论据对论点加以论证。论点力求鲜明、深刻，语句力求概括，凝练。</w:t>
      </w:r>
    </w:p>
    <w:p>
      <w:pPr>
        <w:spacing w:line="240" w:lineRule="auto"/>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联 紧扣论点联系实际，运用典型论据，或举实例，或讲道理，通过最佳论证方法，或正反对比，或比喻证明，用喻证法，或层层递进，对论点展开论证。</w:t>
      </w:r>
    </w:p>
    <w:p>
      <w:pPr>
        <w:spacing w:line="240" w:lineRule="auto"/>
        <w:ind w:firstLine="420" w:firstLineChars="200"/>
        <w:jc w:val="left"/>
      </w:pPr>
      <w:r>
        <w:rPr>
          <w:rFonts w:ascii="宋体" w:hAnsi="宋体" w:eastAsia="宋体"/>
          <w:szCs w:val="21"/>
        </w:rPr>
        <w:t>5</w:t>
      </w:r>
      <w:r>
        <w:rPr>
          <w:rFonts w:hint="eastAsia" w:ascii="宋体" w:hAnsi="宋体" w:eastAsia="宋体"/>
          <w:szCs w:val="21"/>
        </w:rPr>
        <w:t>.</w:t>
      </w:r>
      <w:r>
        <w:rPr>
          <w:rFonts w:ascii="宋体" w:hAnsi="宋体" w:eastAsia="宋体"/>
          <w:szCs w:val="21"/>
        </w:rPr>
        <w:t>结 对论证过程的内容加以提纲挈领式的归纳总结，得出结论。做到既符合供料的主旨；又紧扣从供料中提炼出来的论点。</w:t>
      </w:r>
    </w:p>
    <w:p>
      <w:pPr>
        <w:widowControl/>
        <w:spacing w:line="260" w:lineRule="exact"/>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思</w:t>
      </w:r>
      <w:r>
        <w:rPr>
          <w:rFonts w:hint="eastAsia"/>
        </w:rPr>
        <w:t>维发展与提升：</w:t>
      </w:r>
      <w:r>
        <w:rPr>
          <w:rFonts w:hint="eastAsia" w:ascii="宋体" w:hAnsi="宋体"/>
        </w:rPr>
        <w:t>学习以朴实无华的细节描写体现人物精神品质、表现事件重大意义的手法。</w:t>
      </w:r>
    </w:p>
    <w:p>
      <w:pPr>
        <w:rPr>
          <w:rFonts w:ascii="宋体" w:hAnsi="宋体"/>
        </w:rPr>
      </w:pPr>
      <w:r>
        <w:rPr>
          <w:rFonts w:hint="eastAsia" w:ascii="宋体" w:hAnsi="宋体" w:eastAsia="宋体"/>
          <w:szCs w:val="21"/>
        </w:rPr>
        <w:t>2.审美</w:t>
      </w:r>
      <w:r>
        <w:rPr>
          <w:rFonts w:hint="eastAsia"/>
        </w:rPr>
        <w:t>鉴赏与创造：</w:t>
      </w:r>
      <w:r>
        <w:rPr>
          <w:rFonts w:hint="eastAsia" w:ascii="宋体" w:hAnsi="宋体"/>
        </w:rPr>
        <w:t>通过细节、人物的寻常之举，认识中国人民军队将士坚守人道主义精神，认识中国人民军队一切以人民利益为重的本质。</w:t>
      </w:r>
    </w:p>
    <w:p>
      <w:pPr>
        <w:spacing w:line="260" w:lineRule="exact"/>
        <w:rPr>
          <w:rFonts w:hint="eastAsia"/>
        </w:rPr>
      </w:pPr>
      <w:r>
        <w:rPr>
          <w:rFonts w:hint="eastAsia" w:ascii="宋体" w:hAnsi="宋体" w:eastAsia="宋体"/>
          <w:szCs w:val="21"/>
        </w:rPr>
        <w:t>3.文化</w:t>
      </w:r>
      <w:r>
        <w:rPr>
          <w:rFonts w:hint="eastAsia"/>
        </w:rPr>
        <w:t>传承与理解：</w:t>
      </w:r>
      <w:r>
        <w:rPr>
          <w:rFonts w:hint="eastAsia" w:ascii="宋体" w:hAnsi="宋体"/>
        </w:rPr>
        <w:t>认识中国人民军队、中国人民在残酷战争中对革命人道主义精神的坚守，从而陶冶情操，树立正确的价值观。</w:t>
      </w:r>
    </w:p>
    <w:p>
      <w:pPr>
        <w:spacing w:line="2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pStyle w:val="5"/>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lang w:val="en-US" w:eastAsia="zh-CN"/>
        </w:rPr>
        <w:t>思考1：</w:t>
      </w:r>
      <w:r>
        <w:rPr>
          <w:rFonts w:hint="eastAsia"/>
          <w:color w:val="000000"/>
          <w:sz w:val="21"/>
          <w:szCs w:val="21"/>
          <w:shd w:val="clear" w:color="auto" w:fill="FFFFFF"/>
        </w:rPr>
        <w:t>从7、8两段中可以看出聂荣臻是一个什么样的人？我们的八路军是一支什么样的队伍？</w:t>
      </w:r>
    </w:p>
    <w:p>
      <w:pPr>
        <w:pStyle w:val="3"/>
        <w:rPr>
          <w:rFonts w:hint="eastAsia"/>
        </w:rPr>
      </w:pPr>
    </w:p>
    <w:p>
      <w:pPr>
        <w:pStyle w:val="5"/>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lang w:val="en-US" w:eastAsia="zh-CN"/>
        </w:rPr>
        <w:t>思考2：</w:t>
      </w:r>
      <w:r>
        <w:rPr>
          <w:rFonts w:hint="eastAsia"/>
          <w:color w:val="000000"/>
          <w:sz w:val="21"/>
          <w:szCs w:val="21"/>
          <w:shd w:val="clear" w:color="auto" w:fill="FFFFFF"/>
        </w:rPr>
        <w:t>聂荣臻在送回日本女孩的时候，为什么要写一封没有加封的信给日本军官？</w:t>
      </w:r>
    </w:p>
    <w:p>
      <w:pPr>
        <w:spacing w:line="240" w:lineRule="auto"/>
        <w:jc w:val="left"/>
        <w:rPr>
          <w:rFonts w:hint="eastAsia" w:ascii="宋体" w:hAnsi="宋体" w:eastAsia="宋体" w:cs="宋体"/>
          <w:color w:val="000000"/>
          <w:kern w:val="0"/>
          <w:sz w:val="21"/>
          <w:szCs w:val="21"/>
          <w:shd w:val="clear" w:color="auto" w:fill="FFFFFF"/>
          <w:lang w:val="en-US" w:eastAsia="zh-CN" w:bidi="ar-SA"/>
        </w:rPr>
      </w:pPr>
    </w:p>
    <w:p>
      <w:pPr>
        <w:spacing w:line="240" w:lineRule="auto"/>
        <w:jc w:val="left"/>
        <w:rPr>
          <w:rFonts w:hint="eastAsia" w:ascii="宋体" w:hAnsi="宋体" w:eastAsia="宋体" w:cs="宋体"/>
          <w:color w:val="000000"/>
          <w:kern w:val="0"/>
          <w:sz w:val="21"/>
          <w:szCs w:val="21"/>
          <w:shd w:val="clear" w:color="auto" w:fill="FFFFFF"/>
          <w:lang w:val="en-US" w:eastAsia="zh-CN" w:bidi="ar-SA"/>
        </w:rPr>
      </w:pPr>
    </w:p>
    <w:p>
      <w:pPr>
        <w:spacing w:line="240" w:lineRule="auto"/>
        <w:jc w:val="left"/>
        <w:rPr>
          <w:rFonts w:hint="eastAsia" w:ascii="宋体" w:hAnsi="宋体" w:eastAsia="宋体" w:cs="宋体"/>
          <w:color w:val="000000"/>
          <w:kern w:val="0"/>
          <w:sz w:val="21"/>
          <w:szCs w:val="21"/>
          <w:shd w:val="clear" w:color="auto" w:fill="FFFFFF"/>
          <w:lang w:val="en-US" w:eastAsia="zh-CN" w:bidi="ar-SA"/>
        </w:rPr>
      </w:pPr>
    </w:p>
    <w:p>
      <w:pPr>
        <w:pStyle w:val="2"/>
        <w:rPr>
          <w:rFonts w:hint="eastAsia"/>
          <w:lang w:val="en-US" w:eastAsia="zh-CN"/>
        </w:rPr>
      </w:pPr>
    </w:p>
    <w:p>
      <w:pPr>
        <w:spacing w:line="240" w:lineRule="auto"/>
        <w:jc w:val="left"/>
        <w:rPr>
          <w:rFonts w:hint="eastAsia" w:ascii="宋体" w:hAnsi="宋体" w:eastAsia="宋体" w:cs="宋体"/>
          <w:color w:val="000000"/>
          <w:kern w:val="0"/>
          <w:sz w:val="21"/>
          <w:szCs w:val="21"/>
          <w:shd w:val="clear" w:color="auto" w:fill="FFFFFF"/>
          <w:lang w:val="en-US" w:eastAsia="zh-CN" w:bidi="ar-SA"/>
        </w:rPr>
      </w:pPr>
    </w:p>
    <w:p>
      <w:pPr>
        <w:spacing w:line="240" w:lineRule="auto"/>
        <w:jc w:val="left"/>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思考3：本文塑造了聂荣臻元帅怎样的形象特征？请简要分析。</w:t>
      </w:r>
    </w:p>
    <w:p>
      <w:pPr>
        <w:pStyle w:val="3"/>
        <w:pageBreakBefore w:val="0"/>
        <w:widowControl w:val="0"/>
        <w:kinsoku/>
        <w:wordWrap/>
        <w:overflowPunct/>
        <w:topLinePunct w:val="0"/>
        <w:autoSpaceDE/>
        <w:autoSpaceDN/>
        <w:bidi w:val="0"/>
        <w:adjustRightInd/>
        <w:snapToGrid/>
        <w:spacing w:before="0" w:after="0" w:line="240" w:lineRule="auto"/>
        <w:ind w:firstLine="420" w:firstLineChars="200"/>
        <w:textAlignment w:val="auto"/>
        <w:rPr>
          <w:rFonts w:hint="eastAsia" w:ascii="宋体" w:hAnsi="宋体" w:eastAsia="宋体" w:cs="宋体"/>
          <w:b w:val="0"/>
          <w:bCs w:val="0"/>
          <w:color w:val="000000"/>
          <w:kern w:val="0"/>
          <w:sz w:val="21"/>
          <w:szCs w:val="21"/>
          <w:shd w:val="clear" w:color="auto" w:fill="FFFFFF"/>
          <w:lang w:val="en-US" w:eastAsia="zh-CN" w:bidi="ar-SA"/>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240" w:lineRule="auto"/>
        <w:jc w:val="left"/>
        <w:rPr>
          <w:rFonts w:hint="eastAsia" w:ascii="宋体" w:hAnsi="宋体" w:eastAsia="宋体" w:cs="宋体"/>
          <w:color w:val="000000"/>
          <w:kern w:val="0"/>
          <w:sz w:val="21"/>
          <w:szCs w:val="21"/>
          <w:shd w:val="clear" w:color="auto" w:fill="FFFFFF"/>
          <w:lang w:val="en-US" w:eastAsia="zh-CN" w:bidi="ar-SA"/>
        </w:rPr>
      </w:pPr>
      <w:r>
        <w:rPr>
          <w:rFonts w:hint="eastAsia" w:ascii="宋体" w:hAnsi="宋体" w:eastAsia="宋体" w:cs="宋体"/>
          <w:color w:val="000000"/>
          <w:kern w:val="0"/>
          <w:sz w:val="21"/>
          <w:szCs w:val="21"/>
          <w:shd w:val="clear" w:color="auto" w:fill="FFFFFF"/>
          <w:lang w:val="en-US" w:eastAsia="zh-CN" w:bidi="ar-SA"/>
        </w:rPr>
        <w:t>思考4：这封信与这篇回忆录整体的语言风格有什么不同？为什么要用这样一种语言风格？</w:t>
      </w:r>
    </w:p>
    <w:p>
      <w:pPr>
        <w:pStyle w:val="2"/>
        <w:rPr>
          <w:rFonts w:hint="eastAsia" w:ascii="宋体" w:hAnsi="宋体" w:eastAsia="宋体" w:cs="宋体"/>
          <w:color w:val="000000"/>
          <w:kern w:val="0"/>
          <w:sz w:val="21"/>
          <w:szCs w:val="21"/>
          <w:shd w:val="clear" w:color="auto" w:fill="FFFFFF"/>
          <w:lang w:val="en-US" w:eastAsia="zh-CN" w:bidi="ar-SA"/>
        </w:rPr>
      </w:pPr>
    </w:p>
    <w:p>
      <w:pPr>
        <w:pStyle w:val="2"/>
        <w:rPr>
          <w:rFonts w:hint="eastAsia" w:ascii="宋体" w:hAnsi="宋体" w:eastAsia="宋体" w:cs="宋体"/>
          <w:color w:val="000000"/>
          <w:kern w:val="0"/>
          <w:sz w:val="21"/>
          <w:szCs w:val="21"/>
          <w:shd w:val="clear" w:color="auto" w:fill="FFFFFF"/>
          <w:lang w:val="en-US" w:eastAsia="zh-CN" w:bidi="ar-SA"/>
        </w:rPr>
      </w:pPr>
    </w:p>
    <w:p>
      <w:pPr>
        <w:pStyle w:val="2"/>
        <w:rPr>
          <w:rFonts w:hint="eastAsia" w:ascii="宋体" w:hAnsi="宋体" w:eastAsia="宋体" w:cs="宋体"/>
          <w:color w:val="000000"/>
          <w:kern w:val="0"/>
          <w:sz w:val="21"/>
          <w:szCs w:val="21"/>
          <w:shd w:val="clear" w:color="auto" w:fill="FFFFFF"/>
          <w:lang w:val="en-US" w:eastAsia="zh-CN" w:bidi="ar-SA"/>
        </w:rPr>
      </w:pPr>
    </w:p>
    <w:p>
      <w:pPr>
        <w:pStyle w:val="2"/>
        <w:rPr>
          <w:rFonts w:hint="eastAsia" w:ascii="宋体" w:hAnsi="宋体" w:eastAsia="宋体" w:cs="宋体"/>
          <w:color w:val="000000"/>
          <w:kern w:val="0"/>
          <w:sz w:val="21"/>
          <w:szCs w:val="21"/>
          <w:shd w:val="clear" w:color="auto" w:fill="FFFFFF"/>
          <w:lang w:val="en-US" w:eastAsia="zh-CN" w:bidi="ar-SA"/>
        </w:rPr>
      </w:pPr>
    </w:p>
    <w:p>
      <w:pPr>
        <w:numPr>
          <w:ilvl w:val="0"/>
          <w:numId w:val="1"/>
        </w:numPr>
        <w:spacing w:line="260" w:lineRule="exact"/>
        <w:rPr>
          <w:rFonts w:hint="eastAsia" w:ascii="宋体" w:hAnsi="宋体"/>
          <w:b/>
          <w:bCs/>
          <w:szCs w:val="21"/>
        </w:rPr>
      </w:pPr>
      <w:r>
        <w:rPr>
          <w:rFonts w:hint="eastAsia" w:ascii="宋体" w:hAnsi="宋体"/>
          <w:b/>
          <w:bCs/>
          <w:szCs w:val="21"/>
        </w:rPr>
        <w:t>课后导悟</w:t>
      </w:r>
    </w:p>
    <w:p>
      <w:pPr>
        <w:numPr>
          <w:ilvl w:val="0"/>
          <w:numId w:val="0"/>
        </w:numPr>
        <w:spacing w:line="260" w:lineRule="exact"/>
        <w:ind w:firstLine="420" w:firstLineChars="200"/>
        <w:rPr>
          <w:rFonts w:hint="eastAsia" w:ascii="黑体" w:hAnsi="宋体" w:eastAsia="黑体"/>
          <w:b/>
          <w:color w:val="000000" w:themeColor="text1"/>
          <w:sz w:val="28"/>
          <w:szCs w:val="28"/>
          <w14:textFill>
            <w14:solidFill>
              <w14:schemeClr w14:val="tx1"/>
            </w14:solidFill>
          </w14:textFill>
        </w:rPr>
      </w:pPr>
      <w:r>
        <w:rPr>
          <w:rFonts w:hint="eastAsia" w:ascii="宋体" w:hAnsi="宋体" w:cs="楷体"/>
          <w:kern w:val="0"/>
          <w:szCs w:val="21"/>
        </w:rPr>
        <w:t>聂荣臻用回忆的方式，以朴实无华的笔触记述了百团大战中一件“曲折有趣”又“很有意义”的事情即聂将军关心和照顾在战火中受伤的两个日本孤女，并设法将她们送回日方的故事。这一事件既彰显了伟大的革命人道主义精神也包含了对日本侵略者残酷暴行的控诉。</w:t>
      </w: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sectPr>
      <w:footerReference r:id="rId3" w:type="default"/>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19F" w:csb1="00000000"/>
  </w:font>
  <w:font w:name="'Times New Roman'">
    <w:altName w:val="Cambria"/>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E508C"/>
    <w:multiLevelType w:val="singleLevel"/>
    <w:tmpl w:val="7C1E50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21103A1F"/>
    <w:rsid w:val="06452134"/>
    <w:rsid w:val="1EDB13F2"/>
    <w:rsid w:val="21103A1F"/>
    <w:rsid w:val="3AC276F8"/>
    <w:rsid w:val="42F27F57"/>
    <w:rsid w:val="6AE42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3"/>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unhideWhenUsed/>
    <w:qFormat/>
    <w:uiPriority w:val="34"/>
    <w:pPr>
      <w:spacing w:after="200" w:line="276" w:lineRule="auto"/>
      <w:ind w:firstLine="420" w:firstLineChars="200"/>
    </w:p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6173</Words>
  <Characters>6319</Characters>
  <Lines>0</Lines>
  <Paragraphs>0</Paragraphs>
  <TotalTime>2</TotalTime>
  <ScaleCrop>false</ScaleCrop>
  <LinksUpToDate>false</LinksUpToDate>
  <CharactersWithSpaces>6744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2022-08-21T08:25:00Z</dcterms:created>
  <dc:creator>爱上老鼠的猫</dc:creator>
  <cp:lastModifiedBy>Administrator</cp:lastModifiedBy>
  <dcterms:modified xsi:type="dcterms:W3CDTF">2022-10-13T06:44:14Z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A2E9056AE1DB4F54BE9AAB4C49F88950</vt:lpwstr>
  </property>
</Properties>
</file>