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0" w:lineRule="exact"/>
        <w:ind w:firstLine="1124" w:firstLineChars="400"/>
        <w:jc w:val="center"/>
        <w:textAlignment w:val="baseline"/>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兼爱</w:t>
      </w:r>
      <w:r>
        <w:rPr>
          <w:rFonts w:hint="eastAsia" w:ascii="黑体" w:hAnsi="宋体" w:eastAsia="黑体"/>
          <w:b/>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基础导练</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翻译句子</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288"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譬之如医之攻人之疾者然，必知疾之所自起，焉能攻之。</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子自爱，不爱父，故亏父而自利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虽父之不慈子，兄之不慈弟，君之不慈臣，此亦天下之所谓乱也。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视父兄与君若其身，恶施不孝？</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故子墨子曰：“不可以不劝爱人者，此也。”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288" w:lineRule="auto"/>
        <w:ind w:firstLine="420" w:firstLineChars="200"/>
        <w:jc w:val="both"/>
        <w:textAlignment w:val="auto"/>
        <w:rPr>
          <w:rFonts w:hint="eastAsia" w:ascii="宋体" w:hAnsi="宋体" w:eastAsia="宋体" w:cs="宋体"/>
          <w:sz w:val="21"/>
          <w:szCs w:val="21"/>
        </w:rPr>
      </w:pP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textAlignment w:val="auto"/>
        <w:rPr>
          <w:rFonts w:hint="eastAsia" w:ascii="宋体" w:hAnsi="宋体" w:eastAsia="宋体" w:cs="宋体"/>
          <w:sz w:val="21"/>
          <w:szCs w:val="21"/>
        </w:rPr>
      </w:pP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2.</w:t>
      </w:r>
      <w:r>
        <w:rPr>
          <w:rFonts w:hint="eastAsia" w:ascii="宋体" w:hAnsi="宋体" w:eastAsia="宋体" w:cs="宋体"/>
          <w:sz w:val="21"/>
          <w:szCs w:val="21"/>
        </w:rPr>
        <w:t>通假字</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em w:val="underDot"/>
        </w:rPr>
        <w:t>当</w:t>
      </w:r>
      <w:r>
        <w:rPr>
          <w:rFonts w:hint="eastAsia" w:ascii="宋体" w:hAnsi="宋体" w:eastAsia="宋体" w:cs="宋体"/>
          <w:sz w:val="21"/>
          <w:szCs w:val="21"/>
        </w:rPr>
        <w:t>察乱何自起(</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(2)故不孝不慈</w:t>
      </w:r>
      <w:r>
        <w:rPr>
          <w:rFonts w:hint="eastAsia" w:ascii="宋体" w:hAnsi="宋体" w:eastAsia="宋体" w:cs="宋体"/>
          <w:sz w:val="21"/>
          <w:szCs w:val="21"/>
          <w:em w:val="underDot"/>
        </w:rPr>
        <w:t>亡</w:t>
      </w:r>
      <w:r>
        <w:rPr>
          <w:rFonts w:hint="eastAsia" w:ascii="宋体" w:hAnsi="宋体" w:eastAsia="宋体" w:cs="宋体"/>
          <w:sz w:val="21"/>
          <w:szCs w:val="21"/>
        </w:rPr>
        <w:t>有(</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3.</w:t>
      </w:r>
      <w:r>
        <w:rPr>
          <w:rFonts w:hint="eastAsia" w:ascii="宋体" w:hAnsi="宋体" w:eastAsia="宋体" w:cs="宋体"/>
          <w:sz w:val="21"/>
          <w:szCs w:val="21"/>
        </w:rPr>
        <w:t>古今异义</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(1)譬之如医之</w:t>
      </w:r>
      <w:r>
        <w:rPr>
          <w:rFonts w:hint="eastAsia" w:ascii="宋体" w:hAnsi="宋体" w:eastAsia="宋体" w:cs="宋体"/>
          <w:sz w:val="21"/>
          <w:szCs w:val="21"/>
          <w:em w:val="underDot"/>
        </w:rPr>
        <w:t>攻</w:t>
      </w:r>
      <w:r>
        <w:rPr>
          <w:rFonts w:hint="eastAsia" w:ascii="宋体" w:hAnsi="宋体" w:eastAsia="宋体" w:cs="宋体"/>
          <w:sz w:val="21"/>
          <w:szCs w:val="21"/>
        </w:rPr>
        <w:t>人之疾者然</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sz w:val="21"/>
          <w:szCs w:val="21"/>
        </w:rPr>
        <w:t>古义：</w:t>
      </w:r>
      <w:r>
        <w:rPr>
          <w:rFonts w:hint="eastAsia" w:hAnsi="宋体" w:cs="宋体"/>
          <w:sz w:val="21"/>
          <w:szCs w:val="21"/>
          <w:lang w:eastAsia="zh-CN"/>
        </w:rPr>
        <w:t>（</w:t>
      </w:r>
      <w:r>
        <w:rPr>
          <w:rFonts w:hint="eastAsia" w:hAnsi="宋体" w:cs="宋体"/>
          <w:sz w:val="21"/>
          <w:szCs w:val="21"/>
          <w:lang w:val="en-US" w:eastAsia="zh-CN"/>
        </w:rPr>
        <w:t xml:space="preserve">           </w:t>
      </w:r>
      <w:r>
        <w:rPr>
          <w:rFonts w:hint="eastAsia" w:hAnsi="宋体" w:cs="宋体"/>
          <w:sz w:val="21"/>
          <w:szCs w:val="21"/>
          <w:lang w:eastAsia="zh-CN"/>
        </w:rPr>
        <w:t>）</w:t>
      </w:r>
      <w:r>
        <w:rPr>
          <w:rFonts w:hint="eastAsia" w:hAnsi="宋体" w:cs="宋体"/>
          <w:sz w:val="21"/>
          <w:szCs w:val="21"/>
          <w:u w:val="single"/>
          <w:lang w:val="en-US" w:eastAsia="zh-CN"/>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今义：①攻打；进攻(跟“守”相对)。②对别人的过失、错误进行指责或对别人的议论进行驳斥。③致力研究；学习。</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(2)天下之</w:t>
      </w:r>
      <w:r>
        <w:rPr>
          <w:rFonts w:hint="eastAsia" w:ascii="宋体" w:hAnsi="宋体" w:eastAsia="宋体" w:cs="宋体"/>
          <w:sz w:val="21"/>
          <w:szCs w:val="21"/>
          <w:em w:val="underDot"/>
        </w:rPr>
        <w:t>乱物</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古义：</w:t>
      </w:r>
      <w:r>
        <w:rPr>
          <w:rFonts w:hint="eastAsia" w:hAnsi="宋体" w:cs="宋体"/>
          <w:sz w:val="21"/>
          <w:szCs w:val="21"/>
          <w:lang w:eastAsia="zh-CN"/>
        </w:rPr>
        <w:t>（</w:t>
      </w:r>
      <w:r>
        <w:rPr>
          <w:rFonts w:hint="eastAsia" w:hAnsi="宋体" w:cs="宋体"/>
          <w:sz w:val="21"/>
          <w:szCs w:val="21"/>
          <w:lang w:val="en-US" w:eastAsia="zh-CN"/>
        </w:rPr>
        <w:t xml:space="preserve">            </w:t>
      </w:r>
      <w:r>
        <w:rPr>
          <w:rFonts w:hint="eastAsia" w:hAnsi="宋体" w:cs="宋体"/>
          <w:sz w:val="21"/>
          <w:szCs w:val="21"/>
          <w:lang w:eastAsia="zh-CN"/>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今义：杂乱放置的东西。</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4.</w:t>
      </w:r>
      <w:r>
        <w:rPr>
          <w:rFonts w:hint="eastAsia" w:ascii="宋体" w:hAnsi="宋体" w:eastAsia="宋体" w:cs="宋体"/>
          <w:sz w:val="21"/>
          <w:szCs w:val="21"/>
        </w:rPr>
        <w:t>词类活用</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(1)故</w:t>
      </w:r>
      <w:r>
        <w:rPr>
          <w:rFonts w:hint="eastAsia" w:ascii="宋体" w:hAnsi="宋体" w:eastAsia="宋体" w:cs="宋体"/>
          <w:sz w:val="21"/>
          <w:szCs w:val="21"/>
          <w:em w:val="underDot"/>
        </w:rPr>
        <w:t>亏</w:t>
      </w:r>
      <w:r>
        <w:rPr>
          <w:rFonts w:hint="eastAsia" w:ascii="宋体" w:hAnsi="宋体" w:eastAsia="宋体" w:cs="宋体"/>
          <w:sz w:val="21"/>
          <w:szCs w:val="21"/>
        </w:rPr>
        <w:t>父而自利(</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(2)虽父之不</w:t>
      </w:r>
      <w:r>
        <w:rPr>
          <w:rFonts w:hint="eastAsia" w:ascii="宋体" w:hAnsi="宋体" w:eastAsia="宋体" w:cs="宋体"/>
          <w:sz w:val="21"/>
          <w:szCs w:val="21"/>
          <w:em w:val="underDot"/>
        </w:rPr>
        <w:t>慈</w:t>
      </w:r>
      <w:r>
        <w:rPr>
          <w:rFonts w:hint="eastAsia" w:ascii="宋体" w:hAnsi="宋体" w:eastAsia="宋体" w:cs="宋体"/>
          <w:sz w:val="21"/>
          <w:szCs w:val="21"/>
        </w:rPr>
        <w:t>子，兄之不</w:t>
      </w:r>
      <w:r>
        <w:rPr>
          <w:rFonts w:hint="eastAsia" w:ascii="宋体" w:hAnsi="宋体" w:eastAsia="宋体" w:cs="宋体"/>
          <w:sz w:val="21"/>
          <w:szCs w:val="21"/>
          <w:em w:val="underDot"/>
        </w:rPr>
        <w:t>慈</w:t>
      </w:r>
      <w:r>
        <w:rPr>
          <w:rFonts w:hint="eastAsia" w:ascii="宋体" w:hAnsi="宋体" w:eastAsia="宋体" w:cs="宋体"/>
          <w:sz w:val="21"/>
          <w:szCs w:val="21"/>
        </w:rPr>
        <w:t>弟，君之不</w:t>
      </w:r>
      <w:r>
        <w:rPr>
          <w:rFonts w:hint="eastAsia" w:ascii="宋体" w:hAnsi="宋体" w:eastAsia="宋体" w:cs="宋体"/>
          <w:sz w:val="21"/>
          <w:szCs w:val="21"/>
          <w:em w:val="underDot"/>
        </w:rPr>
        <w:t>慈</w:t>
      </w:r>
      <w:r>
        <w:rPr>
          <w:rFonts w:hint="eastAsia" w:ascii="宋体" w:hAnsi="宋体" w:eastAsia="宋体" w:cs="宋体"/>
          <w:sz w:val="21"/>
          <w:szCs w:val="21"/>
        </w:rPr>
        <w:t>臣(</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(3)贼爱其身，不爱人，故</w:t>
      </w:r>
      <w:r>
        <w:rPr>
          <w:rFonts w:hint="eastAsia" w:ascii="宋体" w:hAnsi="宋体" w:eastAsia="宋体" w:cs="宋体"/>
          <w:sz w:val="21"/>
          <w:szCs w:val="21"/>
          <w:em w:val="underDot"/>
        </w:rPr>
        <w:t>贼</w:t>
      </w:r>
      <w:r>
        <w:rPr>
          <w:rFonts w:hint="eastAsia" w:ascii="宋体" w:hAnsi="宋体" w:eastAsia="宋体" w:cs="宋体"/>
          <w:sz w:val="21"/>
          <w:szCs w:val="21"/>
        </w:rPr>
        <w:t>人以</w:t>
      </w:r>
      <w:r>
        <w:rPr>
          <w:rFonts w:hint="eastAsia" w:ascii="宋体" w:hAnsi="宋体" w:eastAsia="宋体" w:cs="宋体"/>
          <w:sz w:val="21"/>
          <w:szCs w:val="21"/>
          <w:em w:val="underDot"/>
        </w:rPr>
        <w:t>利</w:t>
      </w:r>
      <w:r>
        <w:rPr>
          <w:rFonts w:hint="eastAsia" w:ascii="宋体" w:hAnsi="宋体" w:eastAsia="宋体" w:cs="宋体"/>
          <w:sz w:val="21"/>
          <w:szCs w:val="21"/>
        </w:rPr>
        <w:t>其身(</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5.</w:t>
      </w:r>
      <w:r>
        <w:rPr>
          <w:rFonts w:hint="eastAsia" w:ascii="宋体" w:hAnsi="宋体" w:eastAsia="宋体" w:cs="宋体"/>
          <w:sz w:val="21"/>
          <w:szCs w:val="21"/>
        </w:rPr>
        <w:t>文言句式</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臣子之不孝君父，所谓乱也(</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圣人以治天下为事者也(</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不可以不劝爱人者，此也(</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4</w:t>
      </w:r>
      <w:r>
        <w:rPr>
          <w:rFonts w:hint="eastAsia" w:hAnsi="宋体" w:cs="宋体"/>
          <w:sz w:val="21"/>
          <w:szCs w:val="21"/>
          <w:lang w:eastAsia="zh-CN"/>
        </w:rPr>
        <w:t>）</w:t>
      </w:r>
      <w:r>
        <w:rPr>
          <w:rFonts w:hint="eastAsia" w:ascii="宋体" w:hAnsi="宋体" w:eastAsia="宋体" w:cs="宋体"/>
          <w:sz w:val="21"/>
          <w:szCs w:val="21"/>
        </w:rPr>
        <w:t>当察乱何自起(</w:t>
      </w:r>
      <w:r>
        <w:rPr>
          <w:rFonts w:hint="eastAsia" w:hAnsi="宋体" w:cs="宋体"/>
          <w:sz w:val="21"/>
          <w:szCs w:val="21"/>
          <w:lang w:val="en-US" w:eastAsia="zh-CN"/>
        </w:rPr>
        <w:t xml:space="preserve">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lang w:eastAsia="zh-CN"/>
        </w:rPr>
      </w:pPr>
      <w:r>
        <w:rPr>
          <w:rFonts w:hint="eastAsia" w:hAnsi="宋体" w:cs="宋体"/>
          <w:sz w:val="21"/>
          <w:szCs w:val="21"/>
          <w:lang w:eastAsia="zh-CN"/>
        </w:rPr>
        <w:t>（</w:t>
      </w:r>
      <w:r>
        <w:rPr>
          <w:rFonts w:hint="eastAsia" w:hAnsi="宋体" w:cs="宋体"/>
          <w:sz w:val="21"/>
          <w:szCs w:val="21"/>
          <w:lang w:val="en-US" w:eastAsia="zh-CN"/>
        </w:rPr>
        <w:t>5</w:t>
      </w:r>
      <w:r>
        <w:rPr>
          <w:rFonts w:hint="eastAsia" w:hAnsi="宋体" w:cs="宋体"/>
          <w:sz w:val="21"/>
          <w:szCs w:val="21"/>
          <w:lang w:eastAsia="zh-CN"/>
        </w:rPr>
        <w:t>）</w:t>
      </w:r>
      <w:r>
        <w:rPr>
          <w:rFonts w:hint="eastAsia" w:ascii="宋体" w:hAnsi="宋体" w:eastAsia="宋体" w:cs="宋体"/>
          <w:sz w:val="21"/>
          <w:szCs w:val="21"/>
        </w:rPr>
        <w:t>起不相爱(</w:t>
      </w:r>
      <w:r>
        <w:rPr>
          <w:rFonts w:hint="eastAsia" w:hAnsi="宋体" w:cs="宋体"/>
          <w:sz w:val="21"/>
          <w:szCs w:val="21"/>
          <w:lang w:val="en-US" w:eastAsia="zh-CN"/>
        </w:rPr>
        <w:t xml:space="preserve">                              </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拓展导练</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em w:val="dot"/>
        </w:rPr>
      </w:pPr>
      <w:r>
        <w:rPr>
          <w:rFonts w:hint="eastAsia" w:ascii="宋体" w:hAnsi="宋体" w:eastAsia="宋体" w:cs="宋体"/>
          <w:sz w:val="21"/>
          <w:szCs w:val="21"/>
        </w:rPr>
        <w:t>阅读下面的文字,完成</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题。</w:t>
      </w:r>
    </w:p>
    <w:p>
      <w:pPr>
        <w:keepNext w:val="0"/>
        <w:keepLines w:val="0"/>
        <w:pageBreakBefore w:val="0"/>
        <w:widowControl w:val="0"/>
        <w:kinsoku/>
        <w:wordWrap/>
        <w:overflowPunct/>
        <w:topLinePunct w:val="0"/>
        <w:autoSpaceDE/>
        <w:autoSpaceDN/>
        <w:bidi w:val="0"/>
        <w:adjustRightInd/>
        <w:spacing w:line="288" w:lineRule="auto"/>
        <w:ind w:firstLineChars="200"/>
        <w:textAlignment w:val="auto"/>
        <w:rPr>
          <w:rFonts w:hint="eastAsia" w:ascii="宋体" w:hAnsi="宋体" w:eastAsia="宋体" w:cs="宋体"/>
          <w:sz w:val="21"/>
          <w:szCs w:val="21"/>
        </w:rPr>
      </w:pPr>
      <w:r>
        <w:rPr>
          <w:rFonts w:hint="eastAsia" w:ascii="宋体" w:hAnsi="宋体" w:eastAsia="宋体" w:cs="宋体"/>
          <w:sz w:val="21"/>
          <w:szCs w:val="21"/>
          <w:em w:val="dot"/>
        </w:rPr>
        <w:t>子墨子</w:t>
      </w:r>
      <w:r>
        <w:rPr>
          <w:rFonts w:hint="eastAsia" w:ascii="宋体" w:hAnsi="宋体" w:eastAsia="宋体" w:cs="宋体"/>
          <w:sz w:val="21"/>
          <w:szCs w:val="21"/>
        </w:rPr>
        <w:t>言曰:古者民始生,未有刑政之时,盖其语,人异义。其人兹众,其所谓义者亦兹众。</w:t>
      </w:r>
      <w:r>
        <w:rPr>
          <w:rFonts w:hint="eastAsia" w:ascii="宋体" w:hAnsi="宋体" w:eastAsia="宋体" w:cs="宋体"/>
          <w:sz w:val="21"/>
          <w:szCs w:val="21"/>
          <w:u w:val="single" w:color="000000"/>
        </w:rPr>
        <w:t>是以人是其义,以非人之义,故交相非也。</w:t>
      </w:r>
      <w:r>
        <w:rPr>
          <w:rFonts w:hint="eastAsia" w:ascii="宋体" w:hAnsi="宋体" w:eastAsia="宋体" w:cs="宋体"/>
          <w:sz w:val="21"/>
          <w:szCs w:val="21"/>
        </w:rPr>
        <w:t>是以内者父子兄弟作怨恶,离散不能相和合。天下之</w:t>
      </w:r>
      <w:r>
        <w:rPr>
          <w:rFonts w:hint="eastAsia" w:ascii="宋体" w:hAnsi="宋体" w:eastAsia="宋体" w:cs="宋体"/>
          <w:sz w:val="21"/>
          <w:szCs w:val="21"/>
          <w:em w:val="dot"/>
        </w:rPr>
        <w:t>百姓</w:t>
      </w:r>
      <w:r>
        <w:rPr>
          <w:rFonts w:hint="eastAsia" w:ascii="宋体" w:hAnsi="宋体" w:eastAsia="宋体" w:cs="宋体"/>
          <w:sz w:val="21"/>
          <w:szCs w:val="21"/>
        </w:rPr>
        <w:t>,皆以水火毒药相亏害。至有余力,不能以相劳;腐臭余财,不以相分;隐匿良道,不以相教。天下之乱,若禽兽然。</w:t>
      </w:r>
    </w:p>
    <w:p>
      <w:pPr>
        <w:keepNext w:val="0"/>
        <w:keepLines w:val="0"/>
        <w:pageBreakBefore w:val="0"/>
        <w:widowControl w:val="0"/>
        <w:kinsoku/>
        <w:wordWrap/>
        <w:overflowPunct/>
        <w:topLinePunct w:val="0"/>
        <w:autoSpaceDE/>
        <w:autoSpaceDN/>
        <w:bidi w:val="0"/>
        <w:adjustRightInd/>
        <w:spacing w:line="288" w:lineRule="auto"/>
        <w:ind w:firstLineChars="200"/>
        <w:textAlignment w:val="auto"/>
        <w:rPr>
          <w:rFonts w:hint="eastAsia" w:ascii="宋体" w:hAnsi="宋体" w:eastAsia="宋体" w:cs="宋体"/>
          <w:sz w:val="21"/>
          <w:szCs w:val="21"/>
        </w:rPr>
      </w:pPr>
      <w:r>
        <w:rPr>
          <w:rFonts w:hint="eastAsia" w:ascii="宋体" w:hAnsi="宋体" w:eastAsia="宋体" w:cs="宋体"/>
          <w:sz w:val="21"/>
          <w:szCs w:val="21"/>
        </w:rPr>
        <w:t>夫明乎天下之所以乱者,生于无政长。是故选天下之贤可者,立以为天子。天子立,以其力为未足,又选天下之贤可者,置立之以为三公。天子、</w:t>
      </w:r>
      <w:r>
        <w:rPr>
          <w:rFonts w:hint="eastAsia" w:ascii="宋体" w:hAnsi="宋体" w:eastAsia="宋体" w:cs="宋体"/>
          <w:sz w:val="21"/>
          <w:szCs w:val="21"/>
          <w:em w:val="dot"/>
        </w:rPr>
        <w:t>三公</w:t>
      </w:r>
      <w:r>
        <w:rPr>
          <w:rFonts w:hint="eastAsia" w:ascii="宋体" w:hAnsi="宋体" w:eastAsia="宋体" w:cs="宋体"/>
          <w:sz w:val="21"/>
          <w:szCs w:val="21"/>
        </w:rPr>
        <w:t>既以立,以天下为博大,远国异土之民,是非利害之辨,不可一二而明知,故画分万国,立诸侯国君。诸侯国君既已立,以其力为未足,又选择其国之贤可者,置立之以为正长。</w:t>
      </w:r>
    </w:p>
    <w:p>
      <w:pPr>
        <w:keepNext w:val="0"/>
        <w:keepLines w:val="0"/>
        <w:pageBreakBefore w:val="0"/>
        <w:widowControl w:val="0"/>
        <w:kinsoku/>
        <w:wordWrap/>
        <w:overflowPunct/>
        <w:topLinePunct w:val="0"/>
        <w:autoSpaceDE/>
        <w:autoSpaceDN/>
        <w:bidi w:val="0"/>
        <w:adjustRightInd/>
        <w:spacing w:line="288" w:lineRule="auto"/>
        <w:ind w:firstLineChars="200"/>
        <w:textAlignment w:val="auto"/>
        <w:rPr>
          <w:rFonts w:hint="eastAsia" w:ascii="宋体" w:hAnsi="宋体" w:eastAsia="宋体" w:cs="宋体"/>
          <w:sz w:val="21"/>
          <w:szCs w:val="21"/>
        </w:rPr>
      </w:pPr>
      <w:r>
        <w:rPr>
          <w:rFonts w:hint="eastAsia" w:ascii="宋体" w:hAnsi="宋体" w:eastAsia="宋体" w:cs="宋体"/>
          <w:sz w:val="21"/>
          <w:szCs w:val="21"/>
        </w:rPr>
        <w:t>正长既已具,天子发政于天下之百姓,言曰:“闻善而不善,皆以告其上。上之所是,必皆是之,所非,必皆非之。上有过则规谏之,下有善则傍荐之。上同而不下比者,此上之所赏而下之所誉也。意若闻善而不善,不以告其上;上之所是弗能是,上之所非弗能非;上有过弗规谏,下有善弗傍荐;下比不能上同者,此上之所罚而百姓所毁也。”</w:t>
      </w:r>
      <w:r>
        <w:rPr>
          <w:rFonts w:hint="eastAsia" w:ascii="宋体" w:hAnsi="宋体" w:eastAsia="宋体" w:cs="宋体"/>
          <w:sz w:val="21"/>
          <w:szCs w:val="21"/>
          <w:u w:val="single" w:color="000000"/>
        </w:rPr>
        <w:t>上以此为赏罚,甚明察以审信。</w:t>
      </w:r>
    </w:p>
    <w:p>
      <w:pPr>
        <w:keepNext w:val="0"/>
        <w:keepLines w:val="0"/>
        <w:pageBreakBefore w:val="0"/>
        <w:widowControl w:val="0"/>
        <w:kinsoku/>
        <w:wordWrap/>
        <w:overflowPunct/>
        <w:topLinePunct w:val="0"/>
        <w:autoSpaceDE/>
        <w:autoSpaceDN/>
        <w:bidi w:val="0"/>
        <w:adjustRightInd/>
        <w:spacing w:line="288" w:lineRule="auto"/>
        <w:ind w:firstLineChars="200"/>
        <w:textAlignment w:val="auto"/>
        <w:rPr>
          <w:rFonts w:hint="eastAsia" w:ascii="宋体" w:hAnsi="宋体" w:eastAsia="宋体" w:cs="宋体"/>
          <w:sz w:val="21"/>
          <w:szCs w:val="21"/>
        </w:rPr>
      </w:pPr>
      <w:r>
        <w:rPr>
          <w:rFonts w:hint="eastAsia" w:ascii="宋体" w:hAnsi="宋体" w:eastAsia="宋体" w:cs="宋体"/>
          <w:sz w:val="21"/>
          <w:szCs w:val="21"/>
        </w:rPr>
        <w:t>国君者,国之仁人也。国君发政国之百姓,言曰:“闻善而不善,必以告天子。天子之所是,皆是之;天子之所非,皆非之。去若不善言,学天子之善言;去若不善行,学天子之善行。”则天下何说以乱哉?察天下之所以治者何也?天子唯能壹同天下之义,是以天下治也。</w:t>
      </w:r>
    </w:p>
    <w:p>
      <w:pPr>
        <w:keepNext w:val="0"/>
        <w:keepLines w:val="0"/>
        <w:pageBreakBefore w:val="0"/>
        <w:widowControl w:val="0"/>
        <w:kinsoku/>
        <w:wordWrap/>
        <w:overflowPunct/>
        <w:topLinePunct w:val="0"/>
        <w:autoSpaceDE/>
        <w:autoSpaceDN/>
        <w:bidi w:val="0"/>
        <w:adjustRightInd/>
        <w:spacing w:line="288" w:lineRule="auto"/>
        <w:ind w:firstLineChars="200"/>
        <w:textAlignment w:val="auto"/>
        <w:rPr>
          <w:rFonts w:hint="eastAsia" w:ascii="宋体" w:hAnsi="宋体" w:eastAsia="宋体" w:cs="宋体"/>
          <w:sz w:val="21"/>
          <w:szCs w:val="21"/>
        </w:rPr>
      </w:pPr>
      <w:r>
        <w:rPr>
          <w:rFonts w:hint="eastAsia" w:ascii="宋体" w:hAnsi="宋体" w:eastAsia="宋体" w:cs="宋体"/>
          <w:sz w:val="21"/>
          <w:szCs w:val="21"/>
          <w:u w:val="wave" w:color="000000"/>
        </w:rPr>
        <w:t>天下之百姓皆上同于天子而不上同于天则灾犹未去也今若天飘风苦雨溱溱而至者此天之所以罚百姓之不上同于天者也</w:t>
      </w:r>
      <w:r>
        <w:rPr>
          <w:rFonts w:hint="eastAsia" w:ascii="宋体" w:hAnsi="宋体" w:eastAsia="宋体" w:cs="宋体"/>
          <w:sz w:val="21"/>
          <w:szCs w:val="21"/>
        </w:rPr>
        <w:t>。是故子墨子言曰:“古者圣王为</w:t>
      </w:r>
      <w:r>
        <w:rPr>
          <w:rFonts w:hint="eastAsia" w:ascii="宋体" w:hAnsi="宋体" w:eastAsia="宋体" w:cs="宋体"/>
          <w:sz w:val="21"/>
          <w:szCs w:val="21"/>
          <w:em w:val="dot"/>
        </w:rPr>
        <w:t>五刑</w:t>
      </w:r>
      <w:r>
        <w:rPr>
          <w:rFonts w:hint="eastAsia" w:ascii="宋体" w:hAnsi="宋体" w:eastAsia="宋体" w:cs="宋体"/>
          <w:sz w:val="21"/>
          <w:szCs w:val="21"/>
        </w:rPr>
        <w:t>,请以治其民。譬若丝缕之有纪,罔罟之有纲,所以连收天下之百姓,不尚同其上者也。”</w:t>
      </w:r>
    </w:p>
    <w:p>
      <w:pPr>
        <w:keepNext w:val="0"/>
        <w:keepLines w:val="0"/>
        <w:pageBreakBefore w:val="0"/>
        <w:widowControl w:val="0"/>
        <w:kinsoku/>
        <w:wordWrap/>
        <w:overflowPunct/>
        <w:topLinePunct w:val="0"/>
        <w:autoSpaceDE/>
        <w:autoSpaceDN/>
        <w:bidi w:val="0"/>
        <w:adjustRightInd/>
        <w:spacing w:line="288" w:lineRule="auto"/>
        <w:ind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(选自《墨子</w:t>
      </w:r>
      <w:r>
        <w:rPr>
          <w:rFonts w:hint="eastAsia" w:ascii="宋体" w:hAnsi="宋体" w:eastAsia="宋体" w:cs="宋体"/>
          <w:i/>
          <w:sz w:val="21"/>
          <w:szCs w:val="21"/>
        </w:rPr>
        <w:t>·</w:t>
      </w:r>
      <w:r>
        <w:rPr>
          <w:rFonts w:hint="eastAsia" w:ascii="宋体" w:hAnsi="宋体" w:eastAsia="宋体" w:cs="宋体"/>
          <w:sz w:val="21"/>
          <w:szCs w:val="21"/>
        </w:rPr>
        <w:t>尚同上》,有删改)</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下列对文中画波浪线部分的断句,正确的一项是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天下之百姓皆上同于天子/而不上同于天/则灾犹未去也/今若天飘风苦雨/溱溱而至者/此天之所以罚百姓之不上同于天者也</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天下之百姓/皆上同于天子而不上同于天/则灾犹未去也/今若天飘风苦雨溱溱而至者/此天之所以罚百姓之不上同于天者也</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天下之百姓皆上同于天子/而不上同于天/则灾犹未去也/今若天/飘风苦雨溱溱而至者/此天之所以罚百姓之不上同于天者也</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天下之百姓/皆上同于天子而不上同于天/则灾犹未去也/今若天飘风苦雨溱溱而至者/此天之所以罚/百姓之不上同于天者也</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下列对文中加点词语相关内容的解说,不正确的一项是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“子墨子”指墨翟。前一个“子”是夫子(即先生、老师)的意思,是弟子们对墨翟的尊称。墨翟,是春秋战国之际墨家学派的创始人。</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“天子、三公既以立”中的“三公”是一种爵位。爵位是古代皇帝对贵戚功臣的封赏,相传周代有公、侯、伯、子、男五种。</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“百姓”在文中指平民,但在战国之前“百姓”也指贵族,如《诗经·天保》“群黎百姓”,郑玄注为“百姓,官族姓也”。</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“五刑”指古代五种轻重不等的刑法,在不同历史时期,其所指各异,秦以前指墨、劓、剕、宫、大辟五种刑罚。</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下列对原文有关内容的理解与分析,表述不正确的一项是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r>
        <w:rPr>
          <w:rFonts w:hint="eastAsia" w:ascii="宋体" w:hAnsi="宋体" w:eastAsia="宋体" w:cs="宋体"/>
          <w:sz w:val="21"/>
          <w:szCs w:val="21"/>
        </w:rPr>
        <w:t>(　　)</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 墨子认为,上古时期由于百姓之间相互残害,导致有余力的人不能帮助别人,进而造成天下混乱,民众犹如禽兽一般。</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 墨子认为,天下大乱的原因在于没有行政长官,故只要选择有才能、品德好的人作为天子,天下即可达到清平大治的境界。</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 墨子认为,民众判断是非曲直要以上面的意见为准,而不能与下面相互勾结,这样就能做到上面所要惩罚的就是百姓所要非议的。</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 墨子认为,天下混乱是由于没有符合天意的好的首领,因此主张要选择“仁人”“贤者”来担任国家各级领导,并有效治理国家。</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把文中画横线的句子翻译成现代汉语。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是以人是其义,以非人之义,故交相非也。</w:t>
      </w:r>
    </w:p>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u w:val="dotted"/>
          <w:lang w:val="en-US" w:eastAsia="zh-CN"/>
        </w:rPr>
        <w:t xml:space="preserve">                                                                                                 </w:t>
      </w:r>
    </w:p>
    <w:p>
      <w:pPr>
        <w:keepNext w:val="0"/>
        <w:keepLines w:val="0"/>
        <w:pageBreakBefore w:val="0"/>
        <w:widowControl w:val="0"/>
        <w:kinsoku/>
        <w:wordWrap/>
        <w:overflowPunct/>
        <w:topLinePunct w:val="0"/>
        <w:autoSpaceDE/>
        <w:autoSpaceDN/>
        <w:bidi w:val="0"/>
        <w:adjustRightInd/>
        <w:spacing w:line="288" w:lineRule="auto"/>
        <w:ind w:left="420" w:hanging="420" w:hangingChars="200"/>
        <w:textAlignment w:val="auto"/>
        <w:rPr>
          <w:rFonts w:hint="eastAsia" w:ascii="宋体" w:hAnsi="宋体" w:eastAsia="宋体" w:cs="宋体"/>
          <w:sz w:val="21"/>
          <w:szCs w:val="21"/>
        </w:rPr>
      </w:pPr>
      <w:r>
        <w:rPr>
          <w:rFonts w:hint="eastAsia" w:ascii="宋体" w:hAnsi="宋体" w:eastAsia="宋体" w:cs="宋体"/>
          <w:sz w:val="21"/>
          <w:szCs w:val="21"/>
          <w:u w:val="dotted"/>
          <w:lang w:val="en-US" w:eastAsia="zh-CN"/>
        </w:rPr>
        <w:t xml:space="preserve">                                                                                                                                                                                                        </w:t>
      </w:r>
      <w:r>
        <w:rPr>
          <w:rFonts w:hint="eastAsia" w:ascii="宋体" w:hAnsi="宋体" w:eastAsia="宋体" w:cs="宋体"/>
          <w:sz w:val="21"/>
          <w:szCs w:val="21"/>
          <w:u w:val="none"/>
          <w:lang w:val="en-US" w:eastAsia="zh-CN"/>
        </w:rPr>
        <w:t>（2）</w:t>
      </w:r>
      <w:r>
        <w:rPr>
          <w:rFonts w:hint="eastAsia" w:ascii="宋体" w:hAnsi="宋体" w:eastAsia="宋体" w:cs="宋体"/>
          <w:sz w:val="21"/>
          <w:szCs w:val="21"/>
        </w:rPr>
        <w:t>上以此为赏罚,甚明察以审信。</w:t>
      </w: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sz w:val="21"/>
          <w:szCs w:val="21"/>
          <w:u w:val="dotted"/>
          <w:lang w:val="en-US" w:eastAsia="zh-CN"/>
        </w:rPr>
      </w:pPr>
    </w:p>
    <w:p>
      <w:pPr>
        <w:keepNext w:val="0"/>
        <w:keepLines w:val="0"/>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u w:val="dotted"/>
          <w:lang w:val="en-US" w:eastAsia="zh-CN"/>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210" w:firstLineChars="100"/>
        <w:textAlignment w:val="auto"/>
        <w:rPr>
          <w:rFonts w:hint="eastAsia" w:ascii="宋体" w:hAnsi="宋体" w:eastAsia="宋体" w:cs="宋体"/>
          <w:sz w:val="21"/>
          <w:szCs w:val="21"/>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
          <w:bCs/>
          <w:sz w:val="21"/>
          <w:szCs w:val="21"/>
          <w:lang w:eastAsia="zh-CN"/>
        </w:rPr>
        <w:t>三、选做题</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阅读下面的文字，完成1</w:t>
      </w:r>
      <w:r>
        <w:rPr>
          <w:rFonts w:hint="eastAsia" w:hAnsi="宋体" w:cs="宋体"/>
          <w:sz w:val="21"/>
          <w:szCs w:val="21"/>
          <w:lang w:val="en-US" w:eastAsia="zh-CN"/>
        </w:rPr>
        <w:t>0</w:t>
      </w:r>
      <w:r>
        <w:rPr>
          <w:rFonts w:hint="eastAsia" w:ascii="宋体" w:hAnsi="宋体" w:eastAsia="宋体" w:cs="宋体"/>
          <w:sz w:val="21"/>
          <w:szCs w:val="21"/>
        </w:rPr>
        <w:t>～</w:t>
      </w:r>
      <w:r>
        <w:rPr>
          <w:rFonts w:hint="eastAsia" w:hAnsi="宋体" w:cs="宋体"/>
          <w:sz w:val="21"/>
          <w:szCs w:val="21"/>
          <w:lang w:val="en-US" w:eastAsia="zh-CN"/>
        </w:rPr>
        <w:t>12</w:t>
      </w:r>
      <w:r>
        <w:rPr>
          <w:rFonts w:hint="eastAsia" w:ascii="宋体" w:hAnsi="宋体" w:eastAsia="宋体" w:cs="宋体"/>
          <w:sz w:val="21"/>
          <w:szCs w:val="21"/>
        </w:rPr>
        <w:t>题。</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儒家学派的创始人孔子一生“修身”，他主张并践行的做人要做君子、不做小人，成为儒家对后世的遗嘱。只要是中国人，即使不通文墨，甚至</w:t>
      </w:r>
      <w:r>
        <w:rPr>
          <w:rFonts w:hint="eastAsia" w:ascii="宋体" w:hAnsi="宋体" w:eastAsia="宋体" w:cs="宋体"/>
          <w:sz w:val="21"/>
          <w:szCs w:val="21"/>
          <w:u w:val="single"/>
        </w:rPr>
        <w:t>　　　　</w:t>
      </w:r>
      <w:r>
        <w:rPr>
          <w:rFonts w:hint="eastAsia" w:ascii="宋体" w:hAnsi="宋体" w:eastAsia="宋体" w:cs="宋体"/>
          <w:sz w:val="21"/>
          <w:szCs w:val="21"/>
        </w:rPr>
        <w:t>，也乐于被人称为君子，而绝不愿意被人看作小人。由此，儒家的遗嘱，也就变成了整个中国文化的主要遗嘱。</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其实，孔子完整的人生规划是“修身、齐家、治国、平天下”，但一辈子下来，</w:t>
      </w:r>
      <w:r>
        <w:rPr>
          <w:rFonts w:hint="eastAsia" w:ascii="宋体" w:hAnsi="宋体" w:eastAsia="宋体" w:cs="宋体"/>
          <w:sz w:val="21"/>
          <w:szCs w:val="21"/>
          <w:u w:val="single"/>
        </w:rPr>
        <w:t>不但治国、平天下的目标自己没有达到，而且讲给别人听也等于对牛弹琴。</w:t>
      </w:r>
      <w:r>
        <w:rPr>
          <w:rFonts w:hint="eastAsia" w:ascii="宋体" w:hAnsi="宋体" w:eastAsia="宋体" w:cs="宋体"/>
          <w:sz w:val="21"/>
          <w:szCs w:val="21"/>
        </w:rPr>
        <w:t>十余年奔走于一个个政治集团之间，并无成效。回来一看，亲人的离世使“齐家”也成了一种自嘲。最后，他唯一能抓住的，只有修身。因此，他真正实践了、可让别人信赖的结论，也只有这一条。(　　　　)，没想到，竟变成了终点。不错，做人，是永恒的起点，也是永恒的终点。因为与人人有关，所以能够代代感应，成为有效遗嘱。</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做君子、不做小人，这是一种永不止息的人格动员，它使多数社会成员经常发觉自己与君子的差距，然后</w:t>
      </w:r>
      <w:r>
        <w:rPr>
          <w:rFonts w:hint="eastAsia" w:ascii="宋体" w:hAnsi="宋体" w:eastAsia="宋体" w:cs="宋体"/>
          <w:sz w:val="21"/>
          <w:szCs w:val="21"/>
          <w:u w:val="single"/>
        </w:rPr>
        <w:t>　　　　</w:t>
      </w:r>
      <w:r>
        <w:rPr>
          <w:rFonts w:hint="eastAsia" w:ascii="宋体" w:hAnsi="宋体" w:eastAsia="宋体" w:cs="宋体"/>
          <w:sz w:val="21"/>
          <w:szCs w:val="21"/>
        </w:rPr>
        <w:t>，产生对</w:t>
      </w:r>
      <w:r>
        <w:rPr>
          <w:rFonts w:hint="eastAsia" w:ascii="宋体" w:hAnsi="宋体" w:eastAsia="宋体" w:cs="宋体"/>
          <w:sz w:val="21"/>
          <w:szCs w:val="21"/>
          <w:u w:val="single"/>
        </w:rPr>
        <w:t>　　　　</w:t>
      </w:r>
      <w:r>
        <w:rPr>
          <w:rFonts w:hint="eastAsia" w:ascii="宋体" w:hAnsi="宋体" w:eastAsia="宋体" w:cs="宋体"/>
          <w:sz w:val="21"/>
          <w:szCs w:val="21"/>
        </w:rPr>
        <w:t>的向往。人生就是一个不断“修身”、锻铸人格的过程，而“即时打造、批量生产”的“君子”，肯定</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hAnsi="宋体" w:cs="宋体"/>
          <w:sz w:val="21"/>
          <w:szCs w:val="21"/>
          <w:lang w:val="en-US" w:eastAsia="zh-CN"/>
        </w:rPr>
        <w:t>0</w:t>
      </w:r>
      <w:r>
        <w:rPr>
          <w:rFonts w:hint="eastAsia" w:ascii="宋体" w:hAnsi="宋体" w:eastAsia="宋体" w:cs="宋体"/>
          <w:sz w:val="21"/>
          <w:szCs w:val="21"/>
        </w:rPr>
        <w:t>．依次填入文中横线上的成语，全都恰当的一项是</w:t>
      </w:r>
      <w:r>
        <w:rPr>
          <w:rFonts w:hint="eastAsia" w:hAnsi="宋体" w:cs="宋体"/>
          <w:sz w:val="21"/>
          <w:szCs w:val="21"/>
          <w:lang w:eastAsia="zh-CN"/>
        </w:rPr>
        <w:t>（</w:t>
      </w:r>
      <w:r>
        <w:rPr>
          <w:rFonts w:hint="eastAsia" w:hAnsi="宋体" w:cs="宋体"/>
          <w:sz w:val="21"/>
          <w:szCs w:val="21"/>
          <w:lang w:val="en-US" w:eastAsia="zh-CN"/>
        </w:rPr>
        <w:t>3分</w:t>
      </w:r>
      <w:r>
        <w:rPr>
          <w:rFonts w:hint="eastAsia" w:hAnsi="宋体" w:cs="宋体"/>
          <w:sz w:val="21"/>
          <w:szCs w:val="21"/>
          <w:lang w:eastAsia="zh-CN"/>
        </w:rPr>
        <w:t>）</w:t>
      </w:r>
      <w:r>
        <w:rPr>
          <w:rFonts w:hint="eastAsia" w:ascii="宋体" w:hAnsi="宋体" w:eastAsia="宋体" w:cs="宋体"/>
          <w:sz w:val="21"/>
          <w:szCs w:val="21"/>
        </w:rPr>
        <w:t>(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A．目不识丁　择善而从　高山仰止　名不副实</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B．不学无术　择善而从　高山景行　盛名难副</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C．不学无术　见贤思齐　高山仰止　盛名难副</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D．目不识丁　见贤思齐　高山景行　名不副实</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11</w:t>
      </w:r>
      <w:r>
        <w:rPr>
          <w:rFonts w:hint="eastAsia" w:ascii="宋体" w:hAnsi="宋体" w:eastAsia="宋体" w:cs="宋体"/>
          <w:sz w:val="21"/>
          <w:szCs w:val="21"/>
        </w:rPr>
        <w:t>．文中画横线的句子有语病，下列修改最恰当的一项是</w:t>
      </w:r>
      <w:r>
        <w:rPr>
          <w:rFonts w:hint="eastAsia" w:hAnsi="宋体" w:cs="宋体"/>
          <w:sz w:val="21"/>
          <w:szCs w:val="21"/>
          <w:lang w:eastAsia="zh-CN"/>
        </w:rPr>
        <w:t>（</w:t>
      </w:r>
      <w:r>
        <w:rPr>
          <w:rFonts w:hint="eastAsia" w:hAnsi="宋体" w:cs="宋体"/>
          <w:sz w:val="21"/>
          <w:szCs w:val="21"/>
          <w:lang w:val="en-US" w:eastAsia="zh-CN"/>
        </w:rPr>
        <w:t>3分</w:t>
      </w:r>
      <w:r>
        <w:rPr>
          <w:rFonts w:hint="eastAsia" w:hAnsi="宋体" w:cs="宋体"/>
          <w:sz w:val="21"/>
          <w:szCs w:val="21"/>
          <w:lang w:eastAsia="zh-CN"/>
        </w:rPr>
        <w:t>）</w:t>
      </w:r>
      <w:r>
        <w:rPr>
          <w:rFonts w:hint="eastAsia" w:ascii="宋体" w:hAnsi="宋体" w:eastAsia="宋体" w:cs="宋体"/>
          <w:sz w:val="21"/>
          <w:szCs w:val="21"/>
        </w:rPr>
        <w:t>(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A．治国、平天下的目标不只是自己没有做到，讲给别人听也等于对牛弹琴。</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B．治国、平天下的目标不但自己没有达成，别人听着也等于对牛弹琴。</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C．治国、平天下的目标不但自己没有达到，讲给别人听也等于对牛弹琴。</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D．治国、平天下的目标不只是别人听着等于对牛弹琴，自己也没有做到。</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hAnsi="宋体" w:cs="宋体"/>
          <w:sz w:val="21"/>
          <w:szCs w:val="21"/>
          <w:lang w:val="en-US" w:eastAsia="zh-CN"/>
        </w:rPr>
        <w:t>12</w:t>
      </w:r>
      <w:r>
        <w:rPr>
          <w:rFonts w:hint="eastAsia" w:ascii="宋体" w:hAnsi="宋体" w:eastAsia="宋体" w:cs="宋体"/>
          <w:sz w:val="21"/>
          <w:szCs w:val="21"/>
        </w:rPr>
        <w:t>．下列在文中括号内补写的语句，最恰当的一项是</w:t>
      </w:r>
      <w:r>
        <w:rPr>
          <w:rFonts w:hint="eastAsia" w:hAnsi="宋体" w:cs="宋体"/>
          <w:sz w:val="21"/>
          <w:szCs w:val="21"/>
          <w:lang w:eastAsia="zh-CN"/>
        </w:rPr>
        <w:t>（</w:t>
      </w:r>
      <w:r>
        <w:rPr>
          <w:rFonts w:hint="eastAsia" w:hAnsi="宋体" w:cs="宋体"/>
          <w:sz w:val="21"/>
          <w:szCs w:val="21"/>
          <w:lang w:val="en-US" w:eastAsia="zh-CN"/>
        </w:rPr>
        <w:t>3分</w:t>
      </w:r>
      <w:r>
        <w:rPr>
          <w:rFonts w:hint="eastAsia" w:hAnsi="宋体" w:cs="宋体"/>
          <w:sz w:val="21"/>
          <w:szCs w:val="21"/>
          <w:lang w:eastAsia="zh-CN"/>
        </w:rPr>
        <w:t>）</w:t>
      </w:r>
      <w:r>
        <w:rPr>
          <w:rFonts w:hint="eastAsia" w:ascii="宋体" w:hAnsi="宋体" w:eastAsia="宋体" w:cs="宋体"/>
          <w:sz w:val="21"/>
          <w:szCs w:val="21"/>
        </w:rPr>
        <w:t>(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A．“修身”本是他规划的起点</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B．他规划的起点本来是“修身”</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C．作为他规划的起点的“修身”</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D．“修身”作为他规划的起点</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hAnsi="宋体" w:cs="宋体"/>
          <w:sz w:val="21"/>
          <w:szCs w:val="21"/>
          <w:lang w:val="en-US" w:eastAsia="zh-CN"/>
        </w:rPr>
      </w:pP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lang w:eastAsia="zh-CN"/>
        </w:rPr>
      </w:pPr>
      <w:r>
        <w:rPr>
          <w:rFonts w:hint="eastAsia" w:hAnsi="宋体" w:cs="宋体"/>
          <w:sz w:val="21"/>
          <w:szCs w:val="21"/>
          <w:lang w:val="en-US" w:eastAsia="zh-CN"/>
        </w:rPr>
        <w:t>13</w:t>
      </w:r>
      <w:r>
        <w:rPr>
          <w:rFonts w:hint="eastAsia" w:ascii="宋体" w:hAnsi="宋体" w:eastAsia="宋体" w:cs="宋体"/>
          <w:sz w:val="21"/>
          <w:szCs w:val="21"/>
        </w:rPr>
        <w:t>．在下面一段文字横线处补写恰当的语句，使整段文字语意完整连贯，内容贴切，逻辑严密。每处不超过10个字。</w:t>
      </w:r>
      <w:r>
        <w:rPr>
          <w:rFonts w:hint="eastAsia" w:hAnsi="宋体" w:cs="宋体"/>
          <w:sz w:val="21"/>
          <w:szCs w:val="21"/>
          <w:lang w:eastAsia="zh-CN"/>
        </w:rPr>
        <w:t>（</w:t>
      </w:r>
      <w:r>
        <w:rPr>
          <w:rFonts w:hint="eastAsia" w:hAnsi="宋体" w:cs="宋体"/>
          <w:sz w:val="21"/>
          <w:szCs w:val="21"/>
          <w:lang w:val="en-US" w:eastAsia="zh-CN"/>
        </w:rPr>
        <w:t>6分</w:t>
      </w:r>
      <w:r>
        <w:rPr>
          <w:rFonts w:hint="eastAsia" w:hAnsi="宋体" w:cs="宋体"/>
          <w:sz w:val="21"/>
          <w:szCs w:val="21"/>
          <w:lang w:eastAsia="zh-CN"/>
        </w:rPr>
        <w:t>）</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礼是对人的社会行为的规范，是文明社会的重要标志。</w:t>
      </w:r>
      <w:r>
        <w:rPr>
          <w:rFonts w:hint="eastAsia" w:ascii="宋体" w:hAnsi="宋体" w:eastAsia="宋体" w:cs="宋体"/>
          <w:sz w:val="21"/>
          <w:szCs w:val="21"/>
          <w:u w:val="single"/>
        </w:rPr>
        <w:t>　①　</w:t>
      </w:r>
      <w:r>
        <w:rPr>
          <w:rFonts w:hint="eastAsia" w:ascii="宋体" w:hAnsi="宋体" w:eastAsia="宋体" w:cs="宋体"/>
          <w:sz w:val="21"/>
          <w:szCs w:val="21"/>
        </w:rPr>
        <w:t>：一种是自然属性，一种是社会属性。作为自然属性的人，只不过是高级动物而已；作为社会属性的人，</w:t>
      </w:r>
      <w:r>
        <w:rPr>
          <w:rFonts w:hint="eastAsia" w:ascii="宋体" w:hAnsi="宋体" w:eastAsia="宋体" w:cs="宋体"/>
          <w:sz w:val="21"/>
          <w:szCs w:val="21"/>
          <w:u w:val="single"/>
        </w:rPr>
        <w:t>　②　</w:t>
      </w:r>
      <w:r>
        <w:rPr>
          <w:rFonts w:hint="eastAsia" w:ascii="宋体" w:hAnsi="宋体" w:eastAsia="宋体" w:cs="宋体"/>
          <w:sz w:val="21"/>
          <w:szCs w:val="21"/>
        </w:rPr>
        <w:t>。一个人的行为，如果脱离了礼仪的规范，那么剩下的只是自然属性，</w:t>
      </w:r>
      <w:r>
        <w:rPr>
          <w:rFonts w:hint="eastAsia" w:ascii="宋体" w:hAnsi="宋体" w:eastAsia="宋体" w:cs="宋体"/>
          <w:sz w:val="21"/>
          <w:szCs w:val="21"/>
          <w:u w:val="single"/>
        </w:rPr>
        <w:t>　③　</w:t>
      </w:r>
      <w:r>
        <w:rPr>
          <w:rFonts w:hint="eastAsia" w:ascii="宋体" w:hAnsi="宋体" w:eastAsia="宋体" w:cs="宋体"/>
          <w:sz w:val="21"/>
          <w:szCs w:val="21"/>
        </w:rPr>
        <w:t>。这个道理，早在两千多年前，我们的先哲就已经说得清清楚楚了。</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0" w:firstLineChars="200"/>
        <w:textAlignment w:val="auto"/>
        <w:rPr>
          <w:rFonts w:hint="eastAsia" w:ascii="宋体" w:hAnsi="宋体" w:eastAsia="宋体" w:cs="宋体"/>
          <w:sz w:val="21"/>
          <w:szCs w:val="21"/>
          <w:u w:val="dotted"/>
        </w:rPr>
      </w:pPr>
      <w:r>
        <w:rPr>
          <w:rFonts w:hint="eastAsia" w:ascii="宋体" w:hAnsi="宋体" w:eastAsia="宋体" w:cs="宋体"/>
          <w:sz w:val="21"/>
          <w:szCs w:val="21"/>
        </w:rPr>
        <w:t>答：①</w:t>
      </w:r>
      <w:r>
        <w:rPr>
          <w:rFonts w:hint="eastAsia" w:ascii="宋体" w:hAnsi="宋体" w:eastAsia="宋体" w:cs="宋体"/>
          <w:sz w:val="21"/>
          <w:szCs w:val="21"/>
          <w:u w:val="dotted"/>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dotted"/>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dotted"/>
        </w:rPr>
        <w:t xml:space="preserve">                                               </w:t>
      </w:r>
    </w:p>
    <w:p>
      <w:pPr>
        <w:pStyle w:val="3"/>
        <w:keepNext w:val="0"/>
        <w:keepLines w:val="0"/>
        <w:pageBreakBefore w:val="0"/>
        <w:widowControl w:val="0"/>
        <w:tabs>
          <w:tab w:val="left" w:pos="4620"/>
        </w:tabs>
        <w:kinsoku/>
        <w:wordWrap/>
        <w:overflowPunct/>
        <w:topLinePunct w:val="0"/>
        <w:autoSpaceDE/>
        <w:autoSpaceDN/>
        <w:bidi w:val="0"/>
        <w:adjustRightInd/>
        <w:snapToGrid w:val="0"/>
        <w:spacing w:line="288" w:lineRule="auto"/>
        <w:ind w:firstLine="422" w:firstLineChars="200"/>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Cs w:val="21"/>
          <w:lang w:eastAsia="zh-CN"/>
        </w:rPr>
      </w:pPr>
      <w:bookmarkStart w:id="0" w:name="_GoBack"/>
      <w:bookmarkEnd w:id="0"/>
      <w:r>
        <w:rPr>
          <w:rFonts w:hint="eastAsia" w:ascii="宋体" w:hAnsi="宋体" w:eastAsia="宋体" w:cs="宋体"/>
          <w:u w:val="dotted"/>
          <w:lang w:val="en-US" w:eastAsia="zh-CN"/>
        </w:rPr>
        <w:t xml:space="preserve">                    </w:t>
      </w:r>
    </w:p>
    <w:sectPr>
      <w:headerReference r:id="rId3" w:type="default"/>
      <w:footerReference r:id="rId4" w:type="default"/>
      <w:pgSz w:w="11907" w:h="16839"/>
      <w:pgMar w:top="1134" w:right="1134" w:bottom="1134" w:left="1134" w:header="17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F54DC3"/>
    <w:rsid w:val="0000433A"/>
    <w:rsid w:val="00020A34"/>
    <w:rsid w:val="00022688"/>
    <w:rsid w:val="000366AB"/>
    <w:rsid w:val="00050B94"/>
    <w:rsid w:val="000858BA"/>
    <w:rsid w:val="00085BE3"/>
    <w:rsid w:val="00097A25"/>
    <w:rsid w:val="000B09B4"/>
    <w:rsid w:val="000B1D85"/>
    <w:rsid w:val="000C698B"/>
    <w:rsid w:val="000D1C81"/>
    <w:rsid w:val="000D5E9B"/>
    <w:rsid w:val="000E0F8F"/>
    <w:rsid w:val="00104CBB"/>
    <w:rsid w:val="00105E6A"/>
    <w:rsid w:val="00164B79"/>
    <w:rsid w:val="00166313"/>
    <w:rsid w:val="0017662A"/>
    <w:rsid w:val="001C7208"/>
    <w:rsid w:val="001C7F08"/>
    <w:rsid w:val="001E7F58"/>
    <w:rsid w:val="00206528"/>
    <w:rsid w:val="00233FE8"/>
    <w:rsid w:val="0025448A"/>
    <w:rsid w:val="00267EAB"/>
    <w:rsid w:val="00281CEB"/>
    <w:rsid w:val="002851DE"/>
    <w:rsid w:val="00294877"/>
    <w:rsid w:val="002C4B9E"/>
    <w:rsid w:val="002E7CBE"/>
    <w:rsid w:val="002F42AF"/>
    <w:rsid w:val="00300E9F"/>
    <w:rsid w:val="00307080"/>
    <w:rsid w:val="00307760"/>
    <w:rsid w:val="003150D7"/>
    <w:rsid w:val="003205B6"/>
    <w:rsid w:val="00391506"/>
    <w:rsid w:val="003A01BD"/>
    <w:rsid w:val="003A650A"/>
    <w:rsid w:val="003B59D2"/>
    <w:rsid w:val="003D11E2"/>
    <w:rsid w:val="003E028C"/>
    <w:rsid w:val="003E2E20"/>
    <w:rsid w:val="003F4629"/>
    <w:rsid w:val="003F61CF"/>
    <w:rsid w:val="00405BF3"/>
    <w:rsid w:val="00425B59"/>
    <w:rsid w:val="0045432C"/>
    <w:rsid w:val="004659BD"/>
    <w:rsid w:val="00472C78"/>
    <w:rsid w:val="00496BBC"/>
    <w:rsid w:val="004D592F"/>
    <w:rsid w:val="00504E37"/>
    <w:rsid w:val="005114F8"/>
    <w:rsid w:val="00513D5A"/>
    <w:rsid w:val="0052007D"/>
    <w:rsid w:val="00527D22"/>
    <w:rsid w:val="00534770"/>
    <w:rsid w:val="005440CF"/>
    <w:rsid w:val="005502D8"/>
    <w:rsid w:val="005A2282"/>
    <w:rsid w:val="005A33BD"/>
    <w:rsid w:val="005B31FB"/>
    <w:rsid w:val="005D5420"/>
    <w:rsid w:val="005F178E"/>
    <w:rsid w:val="005F7BF5"/>
    <w:rsid w:val="00603B9F"/>
    <w:rsid w:val="0060584B"/>
    <w:rsid w:val="006110B8"/>
    <w:rsid w:val="0061321F"/>
    <w:rsid w:val="00622496"/>
    <w:rsid w:val="00632093"/>
    <w:rsid w:val="006837DA"/>
    <w:rsid w:val="00684FA6"/>
    <w:rsid w:val="006A68F0"/>
    <w:rsid w:val="006B067B"/>
    <w:rsid w:val="006B1361"/>
    <w:rsid w:val="006B4D89"/>
    <w:rsid w:val="006C7DFA"/>
    <w:rsid w:val="00771692"/>
    <w:rsid w:val="00775258"/>
    <w:rsid w:val="00783666"/>
    <w:rsid w:val="00791BCB"/>
    <w:rsid w:val="00797369"/>
    <w:rsid w:val="007975A5"/>
    <w:rsid w:val="007C0DA2"/>
    <w:rsid w:val="007C51CB"/>
    <w:rsid w:val="007C5314"/>
    <w:rsid w:val="007D3424"/>
    <w:rsid w:val="007E42B1"/>
    <w:rsid w:val="00813824"/>
    <w:rsid w:val="00813B7B"/>
    <w:rsid w:val="008266E5"/>
    <w:rsid w:val="00833A7F"/>
    <w:rsid w:val="0086230D"/>
    <w:rsid w:val="008644A5"/>
    <w:rsid w:val="008B1194"/>
    <w:rsid w:val="008B48B2"/>
    <w:rsid w:val="008E0DBF"/>
    <w:rsid w:val="008E36EF"/>
    <w:rsid w:val="008F2421"/>
    <w:rsid w:val="00907356"/>
    <w:rsid w:val="009275D1"/>
    <w:rsid w:val="00932311"/>
    <w:rsid w:val="00946180"/>
    <w:rsid w:val="00966CB7"/>
    <w:rsid w:val="00970FF7"/>
    <w:rsid w:val="00971D96"/>
    <w:rsid w:val="00975B18"/>
    <w:rsid w:val="009A49B7"/>
    <w:rsid w:val="009A7F8F"/>
    <w:rsid w:val="009B07BF"/>
    <w:rsid w:val="009C4CF2"/>
    <w:rsid w:val="00A27EF2"/>
    <w:rsid w:val="00A337CE"/>
    <w:rsid w:val="00A36C3B"/>
    <w:rsid w:val="00A415E2"/>
    <w:rsid w:val="00A44670"/>
    <w:rsid w:val="00A70256"/>
    <w:rsid w:val="00AA4166"/>
    <w:rsid w:val="00AA49C2"/>
    <w:rsid w:val="00B143AF"/>
    <w:rsid w:val="00B154C6"/>
    <w:rsid w:val="00B211DB"/>
    <w:rsid w:val="00B226FE"/>
    <w:rsid w:val="00B55B02"/>
    <w:rsid w:val="00B77D1B"/>
    <w:rsid w:val="00B80DD9"/>
    <w:rsid w:val="00B90127"/>
    <w:rsid w:val="00BA3BFD"/>
    <w:rsid w:val="00BA6633"/>
    <w:rsid w:val="00BB4822"/>
    <w:rsid w:val="00BC49D8"/>
    <w:rsid w:val="00BD5238"/>
    <w:rsid w:val="00BE2C8A"/>
    <w:rsid w:val="00BF30B1"/>
    <w:rsid w:val="00BF7AD9"/>
    <w:rsid w:val="00C15F04"/>
    <w:rsid w:val="00C205BC"/>
    <w:rsid w:val="00C22F02"/>
    <w:rsid w:val="00C37B34"/>
    <w:rsid w:val="00C82B85"/>
    <w:rsid w:val="00C904BF"/>
    <w:rsid w:val="00C9263D"/>
    <w:rsid w:val="00CA48B6"/>
    <w:rsid w:val="00CB22EC"/>
    <w:rsid w:val="00CB4180"/>
    <w:rsid w:val="00CC00A8"/>
    <w:rsid w:val="00CC16A6"/>
    <w:rsid w:val="00CF136F"/>
    <w:rsid w:val="00D03704"/>
    <w:rsid w:val="00D327E1"/>
    <w:rsid w:val="00D51BF7"/>
    <w:rsid w:val="00D57284"/>
    <w:rsid w:val="00D61880"/>
    <w:rsid w:val="00D6350D"/>
    <w:rsid w:val="00D83234"/>
    <w:rsid w:val="00D83FB8"/>
    <w:rsid w:val="00D857D7"/>
    <w:rsid w:val="00D97ECA"/>
    <w:rsid w:val="00DA200F"/>
    <w:rsid w:val="00DA6A3C"/>
    <w:rsid w:val="00DB0576"/>
    <w:rsid w:val="00DB686A"/>
    <w:rsid w:val="00DC3AB6"/>
    <w:rsid w:val="00DD09D1"/>
    <w:rsid w:val="00DE010C"/>
    <w:rsid w:val="00DE235A"/>
    <w:rsid w:val="00DE6248"/>
    <w:rsid w:val="00E14E23"/>
    <w:rsid w:val="00E17AD1"/>
    <w:rsid w:val="00E52D24"/>
    <w:rsid w:val="00E6004E"/>
    <w:rsid w:val="00E65B06"/>
    <w:rsid w:val="00E87FC1"/>
    <w:rsid w:val="00E94EBF"/>
    <w:rsid w:val="00EB098B"/>
    <w:rsid w:val="00EC2F9B"/>
    <w:rsid w:val="00ED4645"/>
    <w:rsid w:val="00ED6A7D"/>
    <w:rsid w:val="00EE3AF8"/>
    <w:rsid w:val="00EE5C2C"/>
    <w:rsid w:val="00F008D6"/>
    <w:rsid w:val="00F04702"/>
    <w:rsid w:val="00F27317"/>
    <w:rsid w:val="00F27D26"/>
    <w:rsid w:val="00F319E2"/>
    <w:rsid w:val="00F47B75"/>
    <w:rsid w:val="00F54DC3"/>
    <w:rsid w:val="00F57C91"/>
    <w:rsid w:val="00F913E2"/>
    <w:rsid w:val="00F92CB0"/>
    <w:rsid w:val="00FB5E9B"/>
    <w:rsid w:val="00FE6DF3"/>
    <w:rsid w:val="0130581E"/>
    <w:rsid w:val="03DC69C8"/>
    <w:rsid w:val="06174951"/>
    <w:rsid w:val="066B24F9"/>
    <w:rsid w:val="06B65679"/>
    <w:rsid w:val="0720434E"/>
    <w:rsid w:val="07DE0505"/>
    <w:rsid w:val="084540A7"/>
    <w:rsid w:val="0856451D"/>
    <w:rsid w:val="09732FCA"/>
    <w:rsid w:val="09B0209A"/>
    <w:rsid w:val="0A5A0963"/>
    <w:rsid w:val="0AFA75AB"/>
    <w:rsid w:val="0BD47C10"/>
    <w:rsid w:val="0C7F601A"/>
    <w:rsid w:val="0E7F3D5E"/>
    <w:rsid w:val="0EA753F1"/>
    <w:rsid w:val="0EE33989"/>
    <w:rsid w:val="0F8E6E4D"/>
    <w:rsid w:val="0FA104DF"/>
    <w:rsid w:val="0FBB5607"/>
    <w:rsid w:val="0FEB4B30"/>
    <w:rsid w:val="116947BB"/>
    <w:rsid w:val="11920BAF"/>
    <w:rsid w:val="1212280B"/>
    <w:rsid w:val="133B2CC3"/>
    <w:rsid w:val="138A40EE"/>
    <w:rsid w:val="13C32E5D"/>
    <w:rsid w:val="142012DF"/>
    <w:rsid w:val="14D319DF"/>
    <w:rsid w:val="14DF5B18"/>
    <w:rsid w:val="1519265E"/>
    <w:rsid w:val="16E15FDB"/>
    <w:rsid w:val="17FD52F2"/>
    <w:rsid w:val="186115C1"/>
    <w:rsid w:val="19364B01"/>
    <w:rsid w:val="1950511D"/>
    <w:rsid w:val="1A596446"/>
    <w:rsid w:val="1AF97164"/>
    <w:rsid w:val="1BDA4174"/>
    <w:rsid w:val="1BF8114E"/>
    <w:rsid w:val="1C7C3FBE"/>
    <w:rsid w:val="1E41407F"/>
    <w:rsid w:val="1EA168A7"/>
    <w:rsid w:val="1F884C4E"/>
    <w:rsid w:val="20293D99"/>
    <w:rsid w:val="20B60C9F"/>
    <w:rsid w:val="20C855B3"/>
    <w:rsid w:val="20F34171"/>
    <w:rsid w:val="212B2692"/>
    <w:rsid w:val="2136079D"/>
    <w:rsid w:val="22387187"/>
    <w:rsid w:val="2278042C"/>
    <w:rsid w:val="23C47801"/>
    <w:rsid w:val="23F63D3C"/>
    <w:rsid w:val="24130C42"/>
    <w:rsid w:val="24C75CAF"/>
    <w:rsid w:val="252110F2"/>
    <w:rsid w:val="25F3494A"/>
    <w:rsid w:val="25FD0EDE"/>
    <w:rsid w:val="260014BF"/>
    <w:rsid w:val="2635273A"/>
    <w:rsid w:val="2641111D"/>
    <w:rsid w:val="264605C9"/>
    <w:rsid w:val="27985A0A"/>
    <w:rsid w:val="28287DC5"/>
    <w:rsid w:val="286F7112"/>
    <w:rsid w:val="297F2480"/>
    <w:rsid w:val="29903572"/>
    <w:rsid w:val="29C57C67"/>
    <w:rsid w:val="2A4A576D"/>
    <w:rsid w:val="2AAC10C0"/>
    <w:rsid w:val="2AD64610"/>
    <w:rsid w:val="2B3243E3"/>
    <w:rsid w:val="2B3A50B9"/>
    <w:rsid w:val="2CC61790"/>
    <w:rsid w:val="2CF36595"/>
    <w:rsid w:val="2EAB041B"/>
    <w:rsid w:val="2EC71AAE"/>
    <w:rsid w:val="2F0C700F"/>
    <w:rsid w:val="2F771630"/>
    <w:rsid w:val="2F850C36"/>
    <w:rsid w:val="2F9C2172"/>
    <w:rsid w:val="302623A4"/>
    <w:rsid w:val="308D4978"/>
    <w:rsid w:val="317D7ADF"/>
    <w:rsid w:val="32437EDE"/>
    <w:rsid w:val="32D246DD"/>
    <w:rsid w:val="337E588F"/>
    <w:rsid w:val="34295D10"/>
    <w:rsid w:val="35DB503F"/>
    <w:rsid w:val="35E66894"/>
    <w:rsid w:val="37FF265F"/>
    <w:rsid w:val="38CC7D0C"/>
    <w:rsid w:val="39C320D4"/>
    <w:rsid w:val="3A3C1127"/>
    <w:rsid w:val="3A8B0644"/>
    <w:rsid w:val="3BF52853"/>
    <w:rsid w:val="3C737AE9"/>
    <w:rsid w:val="3CB2359B"/>
    <w:rsid w:val="3CF26E3F"/>
    <w:rsid w:val="3E3A6E2C"/>
    <w:rsid w:val="40927A7B"/>
    <w:rsid w:val="418B09B9"/>
    <w:rsid w:val="42DE15E3"/>
    <w:rsid w:val="42F26F9C"/>
    <w:rsid w:val="436B6145"/>
    <w:rsid w:val="43C57282"/>
    <w:rsid w:val="43DB45AE"/>
    <w:rsid w:val="44751353"/>
    <w:rsid w:val="44F850A2"/>
    <w:rsid w:val="456D0521"/>
    <w:rsid w:val="45FB77CB"/>
    <w:rsid w:val="469B73DF"/>
    <w:rsid w:val="482D1352"/>
    <w:rsid w:val="49D53B74"/>
    <w:rsid w:val="4B540CE5"/>
    <w:rsid w:val="4BB03F7D"/>
    <w:rsid w:val="502F404C"/>
    <w:rsid w:val="51291F40"/>
    <w:rsid w:val="52D75AE4"/>
    <w:rsid w:val="531A53C8"/>
    <w:rsid w:val="533866E4"/>
    <w:rsid w:val="53542A9B"/>
    <w:rsid w:val="54C62755"/>
    <w:rsid w:val="54C937E5"/>
    <w:rsid w:val="553256A5"/>
    <w:rsid w:val="55B45D60"/>
    <w:rsid w:val="55E72AB5"/>
    <w:rsid w:val="56D40E6E"/>
    <w:rsid w:val="570E0BC2"/>
    <w:rsid w:val="57EE7D95"/>
    <w:rsid w:val="57FF434F"/>
    <w:rsid w:val="58431B77"/>
    <w:rsid w:val="58D016E3"/>
    <w:rsid w:val="596C1546"/>
    <w:rsid w:val="5A983350"/>
    <w:rsid w:val="5B6B7433"/>
    <w:rsid w:val="5B9435D4"/>
    <w:rsid w:val="5D0C3B39"/>
    <w:rsid w:val="5D7B2C0D"/>
    <w:rsid w:val="5DC37B5C"/>
    <w:rsid w:val="5E5B7A4D"/>
    <w:rsid w:val="6039200F"/>
    <w:rsid w:val="61C462AE"/>
    <w:rsid w:val="628F3886"/>
    <w:rsid w:val="62C4094B"/>
    <w:rsid w:val="633C5124"/>
    <w:rsid w:val="63D87E27"/>
    <w:rsid w:val="63DD4BE2"/>
    <w:rsid w:val="64C55AD1"/>
    <w:rsid w:val="66054C23"/>
    <w:rsid w:val="662E10A0"/>
    <w:rsid w:val="676301A5"/>
    <w:rsid w:val="678B2889"/>
    <w:rsid w:val="67F834CE"/>
    <w:rsid w:val="685D77BA"/>
    <w:rsid w:val="6BCB6666"/>
    <w:rsid w:val="6C5D0952"/>
    <w:rsid w:val="6D715638"/>
    <w:rsid w:val="6E21598C"/>
    <w:rsid w:val="6E2C6AF9"/>
    <w:rsid w:val="6E391115"/>
    <w:rsid w:val="6E3A1588"/>
    <w:rsid w:val="6E6C6278"/>
    <w:rsid w:val="6E9F690B"/>
    <w:rsid w:val="6ECA3938"/>
    <w:rsid w:val="6F0B77E8"/>
    <w:rsid w:val="6F3C5DB2"/>
    <w:rsid w:val="705C3E56"/>
    <w:rsid w:val="7077226E"/>
    <w:rsid w:val="70BE1B5E"/>
    <w:rsid w:val="73F872F6"/>
    <w:rsid w:val="740A7168"/>
    <w:rsid w:val="758A4D69"/>
    <w:rsid w:val="75E16F75"/>
    <w:rsid w:val="762F0A38"/>
    <w:rsid w:val="77C44D2D"/>
    <w:rsid w:val="77C668DA"/>
    <w:rsid w:val="783660F7"/>
    <w:rsid w:val="7C4E0120"/>
    <w:rsid w:val="7C59697E"/>
    <w:rsid w:val="7C9015C0"/>
    <w:rsid w:val="7D116A8D"/>
    <w:rsid w:val="7D7B5CDD"/>
    <w:rsid w:val="7DB637AA"/>
    <w:rsid w:val="7DD95A38"/>
    <w:rsid w:val="7E133A20"/>
    <w:rsid w:val="7EE03C17"/>
    <w:rsid w:val="7F356C08"/>
    <w:rsid w:val="7FFA38DE"/>
    <w:rsid w:val="7FFA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7"/>
    <w:unhideWhenUsed/>
    <w:qFormat/>
    <w:uiPriority w:val="0"/>
    <w:rPr>
      <w:rFonts w:hint="eastAsia" w:ascii="宋体" w:hAnsi="Courier New" w:eastAsia="宋体" w:cs="Times New Roman"/>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7">
    <w:name w:val="纯文本 Char"/>
    <w:basedOn w:val="10"/>
    <w:link w:val="3"/>
    <w:qFormat/>
    <w:uiPriority w:val="0"/>
    <w:rPr>
      <w:rFonts w:ascii="宋体" w:hAnsi="Courier New"/>
      <w:kern w:val="2"/>
      <w:sz w:val="21"/>
      <w:szCs w:val="21"/>
    </w:rPr>
  </w:style>
  <w:style w:type="character" w:customStyle="1" w:styleId="18">
    <w:name w:val="标题 1 Char"/>
    <w:basedOn w:val="10"/>
    <w:link w:val="2"/>
    <w:qFormat/>
    <w:uiPriority w:val="9"/>
    <w:rPr>
      <w:rFonts w:ascii="宋体" w:hAnsi="宋体"/>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4693</Words>
  <Characters>4809</Characters>
  <Lines>32</Lines>
  <Paragraphs>9</Paragraphs>
  <TotalTime>0</TotalTime>
  <ScaleCrop>false</ScaleCrop>
  <LinksUpToDate>false</LinksUpToDate>
  <CharactersWithSpaces>6529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2021-09-20T03:00:00Z</dcterms:created>
  <dc:creator>PC</dc:creator>
  <cp:lastModifiedBy>Administrator</cp:lastModifiedBy>
  <cp:lastPrinted>2021-09-06T07:20:00Z</cp:lastPrinted>
  <dcterms:modified xsi:type="dcterms:W3CDTF">2022-09-20T02:16:44Z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FBD089332372461EBF456B73A49AF6D0</vt:lpwstr>
  </property>
</Properties>
</file>