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E027" w14:textId="05A46E05" w:rsidR="00A906CE" w:rsidRPr="00A906CE" w:rsidRDefault="00A906CE" w:rsidP="00A906CE">
      <w:pPr>
        <w:rPr>
          <w:rFonts w:ascii="微软雅黑" w:eastAsia="微软雅黑" w:hAnsi="微软雅黑" w:hint="eastAsia"/>
          <w:b/>
          <w:color w:val="00B050"/>
          <w:szCs w:val="21"/>
        </w:rPr>
      </w:pPr>
      <w:r w:rsidRPr="00F34E68">
        <w:rPr>
          <w:rFonts w:ascii="微软雅黑" w:eastAsia="微软雅黑" w:hAnsi="微软雅黑" w:hint="eastAsia"/>
          <w:b/>
          <w:color w:val="00B050"/>
          <w:szCs w:val="21"/>
        </w:rPr>
        <w:t>江苏省仪征中学1</w:t>
      </w:r>
      <w:r w:rsidRPr="00F34E68">
        <w:rPr>
          <w:rFonts w:ascii="微软雅黑" w:eastAsia="微软雅黑" w:hAnsi="微软雅黑"/>
          <w:b/>
          <w:color w:val="00B050"/>
          <w:szCs w:val="21"/>
        </w:rPr>
        <w:t>8-20</w:t>
      </w:r>
      <w:r w:rsidRPr="00F34E68">
        <w:rPr>
          <w:rFonts w:ascii="微软雅黑" w:eastAsia="微软雅黑" w:hAnsi="微软雅黑" w:hint="eastAsia"/>
          <w:b/>
          <w:color w:val="00B050"/>
          <w:szCs w:val="21"/>
        </w:rPr>
        <w:t>年新进教师大讲堂演讲</w:t>
      </w:r>
    </w:p>
    <w:p w14:paraId="24670DEF" w14:textId="77777777" w:rsidR="00C45EAD" w:rsidRDefault="007B7A51" w:rsidP="00C45EAD">
      <w:pPr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 w:rsidRPr="00A906CE">
        <w:rPr>
          <w:rFonts w:ascii="微软雅黑" w:eastAsia="微软雅黑" w:hAnsi="微软雅黑"/>
          <w:b/>
          <w:bCs/>
          <w:color w:val="FF0000"/>
          <w:sz w:val="32"/>
          <w:szCs w:val="32"/>
        </w:rPr>
        <w:t>高考应用文</w:t>
      </w:r>
      <w:r w:rsidR="00F94B22" w:rsidRPr="00A906CE">
        <w:rPr>
          <w:rFonts w:ascii="微软雅黑" w:eastAsia="微软雅黑" w:hAnsi="微软雅黑"/>
          <w:b/>
          <w:bCs/>
          <w:color w:val="FF0000"/>
          <w:sz w:val="32"/>
          <w:szCs w:val="32"/>
        </w:rPr>
        <w:t>的考查</w:t>
      </w:r>
      <w:r w:rsidR="00E927D3" w:rsidRPr="00A906CE">
        <w:rPr>
          <w:rFonts w:ascii="微软雅黑" w:eastAsia="微软雅黑" w:hAnsi="微软雅黑"/>
          <w:b/>
          <w:bCs/>
          <w:color w:val="FF0000"/>
          <w:sz w:val="32"/>
          <w:szCs w:val="32"/>
        </w:rPr>
        <w:t>特点</w:t>
      </w:r>
      <w:r w:rsidR="002A3D4B" w:rsidRPr="00A906CE">
        <w:rPr>
          <w:rFonts w:ascii="微软雅黑" w:eastAsia="微软雅黑" w:hAnsi="微软雅黑"/>
          <w:b/>
          <w:bCs/>
          <w:color w:val="FF0000"/>
          <w:sz w:val="32"/>
          <w:szCs w:val="32"/>
        </w:rPr>
        <w:t>及</w:t>
      </w:r>
      <w:r w:rsidR="00A46B7B" w:rsidRPr="00A906CE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教学启示</w:t>
      </w:r>
    </w:p>
    <w:p w14:paraId="50F55B01" w14:textId="74A977D5" w:rsidR="00A906CE" w:rsidRPr="00C45EAD" w:rsidRDefault="00A906CE" w:rsidP="00C45EAD">
      <w:pPr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 w:rsidRPr="00A906CE">
        <w:rPr>
          <w:rFonts w:ascii="宋体" w:eastAsia="宋体" w:hAnsi="宋体" w:cs="Times New Roman" w:hint="eastAsia"/>
          <w:color w:val="000000"/>
          <w:szCs w:val="21"/>
        </w:rPr>
        <w:t>（</w:t>
      </w:r>
      <w:r>
        <w:rPr>
          <w:rFonts w:ascii="宋体" w:eastAsia="宋体" w:hAnsi="宋体" w:cs="Times New Roman" w:hint="eastAsia"/>
          <w:color w:val="000000"/>
          <w:szCs w:val="21"/>
        </w:rPr>
        <w:t>语文</w:t>
      </w:r>
      <w:r w:rsidRPr="00A906CE">
        <w:rPr>
          <w:rFonts w:ascii="宋体" w:eastAsia="宋体" w:hAnsi="宋体" w:cs="Times New Roman" w:hint="eastAsia"/>
          <w:color w:val="000000"/>
          <w:szCs w:val="21"/>
        </w:rPr>
        <w:t xml:space="preserve">教研室 </w:t>
      </w:r>
      <w:r>
        <w:rPr>
          <w:rFonts w:ascii="宋体" w:eastAsia="宋体" w:hAnsi="宋体" w:cs="Times New Roman" w:hint="eastAsia"/>
          <w:color w:val="000000"/>
          <w:szCs w:val="21"/>
        </w:rPr>
        <w:t>王鹏洲</w:t>
      </w:r>
      <w:r w:rsidRPr="00A906CE">
        <w:rPr>
          <w:rFonts w:ascii="宋体" w:eastAsia="宋体" w:hAnsi="宋体" w:cs="Times New Roman" w:hint="eastAsia"/>
          <w:color w:val="000000"/>
          <w:szCs w:val="21"/>
        </w:rPr>
        <w:t>）202</w:t>
      </w:r>
      <w:r w:rsidRPr="00A906CE">
        <w:rPr>
          <w:rFonts w:ascii="宋体" w:eastAsia="宋体" w:hAnsi="宋体" w:cs="Times New Roman"/>
          <w:color w:val="000000"/>
          <w:szCs w:val="21"/>
        </w:rPr>
        <w:t>2</w:t>
      </w:r>
      <w:r w:rsidRPr="00A906CE">
        <w:rPr>
          <w:rFonts w:ascii="宋体" w:eastAsia="宋体" w:hAnsi="宋体" w:cs="Times New Roman" w:hint="eastAsia"/>
          <w:color w:val="000000"/>
          <w:szCs w:val="21"/>
        </w:rPr>
        <w:t>.</w:t>
      </w:r>
      <w:r w:rsidRPr="00A906CE">
        <w:rPr>
          <w:rFonts w:ascii="宋体" w:eastAsia="宋体" w:hAnsi="宋体" w:cs="Times New Roman"/>
          <w:color w:val="000000"/>
          <w:szCs w:val="21"/>
        </w:rPr>
        <w:t>06</w:t>
      </w:r>
      <w:r w:rsidRPr="00A906CE">
        <w:rPr>
          <w:rFonts w:ascii="宋体" w:eastAsia="宋体" w:hAnsi="宋体" w:cs="Times New Roman" w:hint="eastAsia"/>
          <w:color w:val="000000"/>
          <w:szCs w:val="21"/>
        </w:rPr>
        <w:t>.</w:t>
      </w:r>
      <w:r w:rsidRPr="00A906CE">
        <w:rPr>
          <w:rFonts w:ascii="宋体" w:eastAsia="宋体" w:hAnsi="宋体" w:cs="Times New Roman"/>
          <w:color w:val="000000"/>
          <w:szCs w:val="21"/>
        </w:rPr>
        <w:t>13</w:t>
      </w:r>
    </w:p>
    <w:p w14:paraId="36B923C6" w14:textId="77777777" w:rsidR="00497525" w:rsidRPr="00EC6FF0" w:rsidRDefault="007B7A51" w:rsidP="00EC6FF0">
      <w:pPr>
        <w:jc w:val="left"/>
      </w:pPr>
      <w:r>
        <w:rPr>
          <w:rFonts w:hint="eastAsia"/>
        </w:rPr>
        <w:t xml:space="preserve"> </w:t>
      </w:r>
      <w:r w:rsidR="00797A9D">
        <w:rPr>
          <w:rFonts w:hint="eastAsia"/>
        </w:rPr>
        <w:t xml:space="preserve">   </w:t>
      </w:r>
      <w:r w:rsidR="004D6633" w:rsidRPr="0084084F">
        <w:rPr>
          <w:rFonts w:asciiTheme="minorEastAsia" w:hAnsiTheme="minorEastAsia" w:hint="eastAsia"/>
        </w:rPr>
        <w:t>2019年、2020年两年全国卷总共6份</w:t>
      </w:r>
      <w:r w:rsidR="005C625F">
        <w:rPr>
          <w:rFonts w:asciiTheme="minorEastAsia" w:hAnsiTheme="minorEastAsia" w:hint="eastAsia"/>
        </w:rPr>
        <w:t>语文试卷</w:t>
      </w:r>
      <w:r w:rsidR="004D6633" w:rsidRPr="0084084F">
        <w:rPr>
          <w:rFonts w:asciiTheme="minorEastAsia" w:hAnsiTheme="minorEastAsia" w:hint="eastAsia"/>
        </w:rPr>
        <w:t>，其中有5份</w:t>
      </w:r>
      <w:r w:rsidR="00797A9D">
        <w:rPr>
          <w:rFonts w:asciiTheme="minorEastAsia" w:hAnsiTheme="minorEastAsia" w:hint="eastAsia"/>
        </w:rPr>
        <w:t>语文</w:t>
      </w:r>
      <w:r w:rsidR="004D6633" w:rsidRPr="0084084F">
        <w:rPr>
          <w:rFonts w:asciiTheme="minorEastAsia" w:hAnsiTheme="minorEastAsia" w:hint="eastAsia"/>
        </w:rPr>
        <w:t>试卷要求写应用文</w:t>
      </w:r>
      <w:r w:rsidR="00BE6C5C">
        <w:rPr>
          <w:rFonts w:asciiTheme="minorEastAsia" w:hAnsiTheme="minorEastAsia" w:hint="eastAsia"/>
        </w:rPr>
        <w:t>，</w:t>
      </w:r>
      <w:r w:rsidR="005C625F">
        <w:rPr>
          <w:rFonts w:asciiTheme="minorEastAsia" w:hAnsiTheme="minorEastAsia" w:hint="eastAsia"/>
        </w:rPr>
        <w:t>并且要求考生要有身份</w:t>
      </w:r>
      <w:r w:rsidR="005C625F">
        <w:rPr>
          <w:rFonts w:asciiTheme="minorEastAsia" w:hAnsiTheme="minorEastAsia" w:cs="Segoe UI"/>
          <w:kern w:val="0"/>
          <w:szCs w:val="21"/>
        </w:rPr>
        <w:t>代入意识和对象意识</w:t>
      </w:r>
      <w:r w:rsidR="009C0A79" w:rsidRPr="00094F66">
        <w:rPr>
          <w:rFonts w:asciiTheme="minorEastAsia" w:hAnsiTheme="minorEastAsia" w:cs="Segoe UI"/>
          <w:kern w:val="0"/>
          <w:szCs w:val="21"/>
        </w:rPr>
        <w:t>。</w:t>
      </w:r>
      <w:r w:rsidR="005C625F">
        <w:rPr>
          <w:rFonts w:asciiTheme="minorEastAsia" w:hAnsiTheme="minorEastAsia" w:hint="eastAsia"/>
        </w:rPr>
        <w:t>以</w:t>
      </w:r>
      <w:r w:rsidR="005C625F" w:rsidRPr="0084084F">
        <w:rPr>
          <w:rFonts w:asciiTheme="minorEastAsia" w:hAnsiTheme="minorEastAsia" w:hint="eastAsia"/>
        </w:rPr>
        <w:t>2019年全国</w:t>
      </w:r>
      <w:r w:rsidR="005C625F" w:rsidRPr="0084084F">
        <w:rPr>
          <w:rFonts w:asciiTheme="minorEastAsia" w:hAnsiTheme="minorEastAsia" w:cs="Segoe UI"/>
          <w:color w:val="333333"/>
          <w:kern w:val="36"/>
          <w:szCs w:val="21"/>
        </w:rPr>
        <w:t>II</w:t>
      </w:r>
      <w:r w:rsidR="005C625F" w:rsidRPr="0084084F">
        <w:rPr>
          <w:rFonts w:asciiTheme="minorEastAsia" w:hAnsiTheme="minorEastAsia" w:hint="eastAsia"/>
        </w:rPr>
        <w:t>卷</w:t>
      </w:r>
      <w:r w:rsidR="005C625F">
        <w:rPr>
          <w:rFonts w:asciiTheme="minorEastAsia" w:hAnsiTheme="minorEastAsia" w:hint="eastAsia"/>
        </w:rPr>
        <w:t>为例，</w:t>
      </w:r>
      <w:r w:rsidR="00590F4D" w:rsidRPr="00590F4D">
        <w:rPr>
          <w:rFonts w:ascii="宋体" w:eastAsia="宋体" w:hAnsi="宋体" w:cs="Times New Roman" w:hint="eastAsia"/>
        </w:rPr>
        <w:t>给了五个</w:t>
      </w:r>
      <w:r w:rsidR="00E927D3">
        <w:rPr>
          <w:rFonts w:ascii="宋体" w:eastAsia="宋体" w:hAnsi="宋体" w:cs="Times New Roman" w:hint="eastAsia"/>
        </w:rPr>
        <w:t>情境，要求考生任选一个情境写作，但写作的内容</w:t>
      </w:r>
      <w:r w:rsidR="00797A9D">
        <w:rPr>
          <w:rFonts w:ascii="宋体" w:eastAsia="宋体" w:hAnsi="宋体" w:cs="Times New Roman" w:hint="eastAsia"/>
        </w:rPr>
        <w:t>要切合写作身份，符合写作对象。</w:t>
      </w:r>
    </w:p>
    <w:tbl>
      <w:tblPr>
        <w:tblStyle w:val="a3"/>
        <w:tblW w:w="8083" w:type="dxa"/>
        <w:tblLook w:val="04A0" w:firstRow="1" w:lastRow="0" w:firstColumn="1" w:lastColumn="0" w:noHBand="0" w:noVBand="1"/>
      </w:tblPr>
      <w:tblGrid>
        <w:gridCol w:w="1936"/>
        <w:gridCol w:w="2361"/>
        <w:gridCol w:w="3786"/>
      </w:tblGrid>
      <w:tr w:rsidR="000A398F" w14:paraId="7E8DD9E5" w14:textId="77777777" w:rsidTr="00BE4BCC">
        <w:trPr>
          <w:trHeight w:val="435"/>
        </w:trPr>
        <w:tc>
          <w:tcPr>
            <w:tcW w:w="1936" w:type="dxa"/>
          </w:tcPr>
          <w:p w14:paraId="779E3353" w14:textId="77777777" w:rsidR="000A398F" w:rsidRPr="009C0A79" w:rsidRDefault="000A398F" w:rsidP="009369FF">
            <w:pPr>
              <w:jc w:val="left"/>
              <w:rPr>
                <w:rFonts w:asciiTheme="minorEastAsia" w:hAnsiTheme="minorEastAsia"/>
              </w:rPr>
            </w:pPr>
            <w:r w:rsidRPr="009C0A79">
              <w:rPr>
                <w:rFonts w:asciiTheme="minorEastAsia" w:hAnsiTheme="minorEastAsia"/>
              </w:rPr>
              <w:t>文体</w:t>
            </w:r>
          </w:p>
        </w:tc>
        <w:tc>
          <w:tcPr>
            <w:tcW w:w="2361" w:type="dxa"/>
          </w:tcPr>
          <w:p w14:paraId="0B23F389" w14:textId="77777777" w:rsidR="000A398F" w:rsidRPr="009C0A79" w:rsidRDefault="00797A9D" w:rsidP="009369F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写作</w:t>
            </w:r>
            <w:r w:rsidR="000A398F" w:rsidRPr="009C0A79">
              <w:rPr>
                <w:rFonts w:asciiTheme="minorEastAsia" w:hAnsiTheme="minorEastAsia"/>
              </w:rPr>
              <w:t>对象</w:t>
            </w:r>
          </w:p>
        </w:tc>
        <w:tc>
          <w:tcPr>
            <w:tcW w:w="3786" w:type="dxa"/>
          </w:tcPr>
          <w:p w14:paraId="7D429653" w14:textId="77777777" w:rsidR="000A398F" w:rsidRPr="009C0A79" w:rsidRDefault="00797A9D" w:rsidP="009369F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写作</w:t>
            </w:r>
            <w:r w:rsidR="000A398F">
              <w:rPr>
                <w:rFonts w:asciiTheme="minorEastAsia" w:hAnsiTheme="minorEastAsia"/>
              </w:rPr>
              <w:t>身份</w:t>
            </w:r>
          </w:p>
        </w:tc>
      </w:tr>
      <w:tr w:rsidR="000A398F" w14:paraId="7153E28D" w14:textId="77777777" w:rsidTr="00BE4BCC">
        <w:trPr>
          <w:trHeight w:val="457"/>
        </w:trPr>
        <w:tc>
          <w:tcPr>
            <w:tcW w:w="1936" w:type="dxa"/>
          </w:tcPr>
          <w:p w14:paraId="22ED2E30" w14:textId="77777777" w:rsidR="000A398F" w:rsidRPr="001A19C2" w:rsidRDefault="000A398F" w:rsidP="009369F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A19C2">
              <w:rPr>
                <w:rFonts w:asciiTheme="minorEastAsia" w:hAnsiTheme="minorEastAsia" w:cs="Segoe UI"/>
                <w:color w:val="000000" w:themeColor="text1"/>
                <w:kern w:val="0"/>
                <w:szCs w:val="21"/>
              </w:rPr>
              <w:t>演讲稿</w:t>
            </w:r>
          </w:p>
        </w:tc>
        <w:tc>
          <w:tcPr>
            <w:tcW w:w="2361" w:type="dxa"/>
          </w:tcPr>
          <w:p w14:paraId="0011B4FE" w14:textId="77777777" w:rsidR="000A398F" w:rsidRPr="00254201" w:rsidRDefault="000A398F" w:rsidP="009369FF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254201">
              <w:rPr>
                <w:rFonts w:asciiTheme="minorEastAsia" w:hAnsiTheme="minorEastAsia" w:cs="Segoe UI"/>
                <w:color w:val="FF0000"/>
                <w:kern w:val="0"/>
                <w:szCs w:val="21"/>
              </w:rPr>
              <w:t>学生</w:t>
            </w:r>
          </w:p>
        </w:tc>
        <w:tc>
          <w:tcPr>
            <w:tcW w:w="3786" w:type="dxa"/>
          </w:tcPr>
          <w:p w14:paraId="425927AD" w14:textId="77777777" w:rsidR="000A398F" w:rsidRPr="00254201" w:rsidRDefault="000A398F" w:rsidP="00C03315">
            <w:pPr>
              <w:jc w:val="left"/>
              <w:rPr>
                <w:rFonts w:asciiTheme="minorEastAsia" w:hAnsiTheme="minorEastAsia" w:cs="Segoe UI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FF0000"/>
                <w:kern w:val="0"/>
                <w:szCs w:val="21"/>
              </w:rPr>
              <w:t>1919</w:t>
            </w:r>
            <w:r w:rsidRPr="00C03315">
              <w:rPr>
                <w:rFonts w:asciiTheme="minorEastAsia" w:hAnsiTheme="minorEastAsia" w:cs="Segoe UI" w:hint="eastAsia"/>
                <w:color w:val="000000" w:themeColor="text1"/>
                <w:kern w:val="0"/>
                <w:szCs w:val="21"/>
              </w:rPr>
              <w:t>青年学生</w:t>
            </w:r>
          </w:p>
        </w:tc>
      </w:tr>
      <w:tr w:rsidR="000A398F" w14:paraId="73FE5788" w14:textId="77777777" w:rsidTr="00BE4BCC">
        <w:trPr>
          <w:trHeight w:val="435"/>
        </w:trPr>
        <w:tc>
          <w:tcPr>
            <w:tcW w:w="1936" w:type="dxa"/>
          </w:tcPr>
          <w:p w14:paraId="3A27265F" w14:textId="77777777" w:rsidR="000A398F" w:rsidRPr="001A19C2" w:rsidRDefault="000A398F" w:rsidP="009369F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A19C2">
              <w:rPr>
                <w:rFonts w:asciiTheme="minorEastAsia" w:hAnsiTheme="minorEastAsia" w:cs="Segoe UI"/>
                <w:color w:val="000000" w:themeColor="text1"/>
                <w:kern w:val="0"/>
                <w:szCs w:val="21"/>
              </w:rPr>
              <w:t>信</w:t>
            </w:r>
          </w:p>
        </w:tc>
        <w:tc>
          <w:tcPr>
            <w:tcW w:w="2361" w:type="dxa"/>
          </w:tcPr>
          <w:p w14:paraId="0AF7DAC3" w14:textId="77777777" w:rsidR="000A398F" w:rsidRPr="00254201" w:rsidRDefault="000A398F" w:rsidP="009369FF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254201">
              <w:rPr>
                <w:rFonts w:asciiTheme="minorEastAsia" w:hAnsiTheme="minorEastAsia"/>
                <w:color w:val="FF0000"/>
              </w:rPr>
              <w:t>家人</w:t>
            </w:r>
          </w:p>
        </w:tc>
        <w:tc>
          <w:tcPr>
            <w:tcW w:w="3786" w:type="dxa"/>
          </w:tcPr>
          <w:p w14:paraId="619032EB" w14:textId="77777777" w:rsidR="000A398F" w:rsidRPr="00254201" w:rsidRDefault="000A398F" w:rsidP="00C03315">
            <w:pPr>
              <w:jc w:val="left"/>
              <w:rPr>
                <w:rFonts w:asciiTheme="minorEastAsia" w:hAnsiTheme="minorEastAsia" w:cs="Segoe UI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FF0000"/>
                <w:kern w:val="0"/>
                <w:szCs w:val="21"/>
              </w:rPr>
              <w:t>1949</w:t>
            </w:r>
            <w:r w:rsidRPr="00C03315">
              <w:rPr>
                <w:rFonts w:asciiTheme="minorEastAsia" w:hAnsiTheme="minorEastAsia" w:cs="Segoe UI"/>
                <w:color w:val="000000" w:themeColor="text1"/>
                <w:kern w:val="0"/>
                <w:szCs w:val="21"/>
              </w:rPr>
              <w:t>青年学生</w:t>
            </w:r>
          </w:p>
        </w:tc>
      </w:tr>
      <w:tr w:rsidR="000A398F" w14:paraId="77F64122" w14:textId="77777777" w:rsidTr="00BE4BCC">
        <w:trPr>
          <w:trHeight w:val="457"/>
        </w:trPr>
        <w:tc>
          <w:tcPr>
            <w:tcW w:w="1936" w:type="dxa"/>
          </w:tcPr>
          <w:p w14:paraId="7F70E766" w14:textId="77777777" w:rsidR="000A398F" w:rsidRPr="001A19C2" w:rsidRDefault="000A398F" w:rsidP="009369F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A19C2">
              <w:rPr>
                <w:rFonts w:asciiTheme="minorEastAsia" w:hAnsiTheme="minorEastAsia" w:cs="Segoe UI"/>
                <w:color w:val="000000" w:themeColor="text1"/>
                <w:kern w:val="0"/>
                <w:szCs w:val="21"/>
              </w:rPr>
              <w:t>信</w:t>
            </w:r>
          </w:p>
        </w:tc>
        <w:tc>
          <w:tcPr>
            <w:tcW w:w="2361" w:type="dxa"/>
          </w:tcPr>
          <w:p w14:paraId="296A42F2" w14:textId="77777777" w:rsidR="000A398F" w:rsidRPr="00254201" w:rsidRDefault="000A398F" w:rsidP="009369FF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254201">
              <w:rPr>
                <w:rFonts w:asciiTheme="minorEastAsia" w:hAnsiTheme="minorEastAsia" w:cs="Segoe UI"/>
                <w:color w:val="FF0000"/>
                <w:kern w:val="0"/>
                <w:szCs w:val="21"/>
              </w:rPr>
              <w:t>同学</w:t>
            </w:r>
          </w:p>
        </w:tc>
        <w:tc>
          <w:tcPr>
            <w:tcW w:w="3786" w:type="dxa"/>
          </w:tcPr>
          <w:p w14:paraId="6C970060" w14:textId="77777777" w:rsidR="000A398F" w:rsidRPr="00254201" w:rsidRDefault="000A398F" w:rsidP="00C03315">
            <w:pPr>
              <w:jc w:val="left"/>
              <w:rPr>
                <w:rFonts w:asciiTheme="minorEastAsia" w:hAnsiTheme="minorEastAsia" w:cs="Segoe UI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FF0000"/>
                <w:kern w:val="0"/>
                <w:szCs w:val="21"/>
              </w:rPr>
              <w:t>1979</w:t>
            </w:r>
            <w:r w:rsidRPr="00C03315">
              <w:rPr>
                <w:rFonts w:asciiTheme="minorEastAsia" w:hAnsiTheme="minorEastAsia" w:cs="Segoe UI"/>
                <w:color w:val="000000" w:themeColor="text1"/>
                <w:kern w:val="0"/>
                <w:szCs w:val="21"/>
              </w:rPr>
              <w:t>青年学生</w:t>
            </w:r>
          </w:p>
        </w:tc>
      </w:tr>
      <w:tr w:rsidR="000A398F" w14:paraId="391A2E2B" w14:textId="77777777" w:rsidTr="00BE4BCC">
        <w:trPr>
          <w:trHeight w:val="435"/>
        </w:trPr>
        <w:tc>
          <w:tcPr>
            <w:tcW w:w="1936" w:type="dxa"/>
          </w:tcPr>
          <w:p w14:paraId="3D2DA2AC" w14:textId="77777777" w:rsidR="000A398F" w:rsidRPr="001A19C2" w:rsidRDefault="000A398F" w:rsidP="009369F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A19C2">
              <w:rPr>
                <w:rFonts w:asciiTheme="minorEastAsia" w:hAnsiTheme="minorEastAsia" w:cs="Segoe UI"/>
                <w:color w:val="000000" w:themeColor="text1"/>
                <w:kern w:val="0"/>
                <w:szCs w:val="21"/>
              </w:rPr>
              <w:t>观后感</w:t>
            </w:r>
          </w:p>
        </w:tc>
        <w:tc>
          <w:tcPr>
            <w:tcW w:w="2361" w:type="dxa"/>
          </w:tcPr>
          <w:p w14:paraId="1AC67AED" w14:textId="77777777" w:rsidR="000A398F" w:rsidRPr="00254201" w:rsidRDefault="000A398F" w:rsidP="009369FF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786" w:type="dxa"/>
          </w:tcPr>
          <w:p w14:paraId="4B6692CA" w14:textId="77777777" w:rsidR="000A398F" w:rsidRPr="00254201" w:rsidRDefault="000A398F" w:rsidP="00C03315">
            <w:pPr>
              <w:jc w:val="left"/>
              <w:rPr>
                <w:rFonts w:asciiTheme="minorEastAsia" w:hAnsiTheme="minorEastAsia" w:cs="Segoe UI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FF0000"/>
                <w:kern w:val="0"/>
                <w:szCs w:val="21"/>
              </w:rPr>
              <w:t>2019</w:t>
            </w:r>
            <w:r w:rsidRPr="00C03315">
              <w:rPr>
                <w:rFonts w:asciiTheme="minorEastAsia" w:hAnsiTheme="minorEastAsia" w:cs="Segoe UI"/>
                <w:color w:val="000000" w:themeColor="text1"/>
                <w:kern w:val="0"/>
                <w:szCs w:val="21"/>
              </w:rPr>
              <w:t>青年学生</w:t>
            </w:r>
          </w:p>
        </w:tc>
      </w:tr>
      <w:tr w:rsidR="000A398F" w14:paraId="165D6B97" w14:textId="77777777" w:rsidTr="00BE4BCC">
        <w:trPr>
          <w:trHeight w:val="457"/>
        </w:trPr>
        <w:tc>
          <w:tcPr>
            <w:tcW w:w="1936" w:type="dxa"/>
          </w:tcPr>
          <w:p w14:paraId="3C69F8D8" w14:textId="77777777" w:rsidR="000A398F" w:rsidRPr="001A19C2" w:rsidRDefault="000A398F" w:rsidP="009369F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A19C2">
              <w:rPr>
                <w:rFonts w:asciiTheme="minorEastAsia" w:hAnsiTheme="minorEastAsia" w:cs="Segoe UI"/>
                <w:color w:val="000000" w:themeColor="text1"/>
                <w:kern w:val="0"/>
                <w:szCs w:val="21"/>
              </w:rPr>
              <w:t>慰问信</w:t>
            </w:r>
          </w:p>
        </w:tc>
        <w:tc>
          <w:tcPr>
            <w:tcW w:w="2361" w:type="dxa"/>
          </w:tcPr>
          <w:p w14:paraId="487C4C69" w14:textId="77777777" w:rsidR="000A398F" w:rsidRPr="00254201" w:rsidRDefault="000A398F" w:rsidP="009369FF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254201">
              <w:rPr>
                <w:rFonts w:asciiTheme="minorEastAsia" w:hAnsiTheme="minorEastAsia" w:cs="Segoe UI"/>
                <w:color w:val="FF0000"/>
                <w:kern w:val="0"/>
                <w:szCs w:val="21"/>
              </w:rPr>
              <w:t>功勋人物</w:t>
            </w:r>
          </w:p>
        </w:tc>
        <w:tc>
          <w:tcPr>
            <w:tcW w:w="3786" w:type="dxa"/>
          </w:tcPr>
          <w:p w14:paraId="638C3F18" w14:textId="77777777" w:rsidR="000A398F" w:rsidRPr="00254201" w:rsidRDefault="000A398F" w:rsidP="00C03315">
            <w:pPr>
              <w:jc w:val="left"/>
              <w:rPr>
                <w:rFonts w:asciiTheme="minorEastAsia" w:hAnsiTheme="minorEastAsia" w:cs="Segoe UI"/>
                <w:color w:val="FF0000"/>
                <w:kern w:val="0"/>
                <w:szCs w:val="21"/>
              </w:rPr>
            </w:pPr>
            <w:r w:rsidRPr="00254201">
              <w:rPr>
                <w:rFonts w:asciiTheme="minorEastAsia" w:hAnsiTheme="minorEastAsia" w:cs="Segoe UI" w:hint="eastAsia"/>
                <w:color w:val="FF0000"/>
                <w:kern w:val="0"/>
                <w:szCs w:val="21"/>
              </w:rPr>
              <w:t>2049</w:t>
            </w:r>
            <w:r w:rsidRPr="00C03315">
              <w:rPr>
                <w:rFonts w:asciiTheme="minorEastAsia" w:hAnsiTheme="minorEastAsia" w:cs="Segoe UI" w:hint="eastAsia"/>
                <w:color w:val="000000" w:themeColor="text1"/>
                <w:kern w:val="0"/>
                <w:szCs w:val="21"/>
              </w:rPr>
              <w:t>青年学生</w:t>
            </w:r>
          </w:p>
        </w:tc>
      </w:tr>
    </w:tbl>
    <w:p w14:paraId="18F53A9A" w14:textId="77777777" w:rsidR="00590F4D" w:rsidRDefault="000023C9" w:rsidP="00BE6C5C">
      <w:pPr>
        <w:ind w:firstLineChars="200" w:firstLine="420"/>
        <w:jc w:val="left"/>
      </w:pPr>
      <w:r>
        <w:rPr>
          <w:rFonts w:hint="eastAsia"/>
        </w:rPr>
        <w:t>高考应用文注重</w:t>
      </w:r>
      <w:r w:rsidR="00C12B9A">
        <w:rPr>
          <w:rFonts w:hint="eastAsia"/>
        </w:rPr>
        <w:t>考查</w:t>
      </w:r>
      <w:r>
        <w:rPr>
          <w:rFonts w:hint="eastAsia"/>
        </w:rPr>
        <w:t>身份意识和对象意识</w:t>
      </w:r>
      <w:r w:rsidR="00497525">
        <w:rPr>
          <w:rFonts w:hint="eastAsia"/>
        </w:rPr>
        <w:t>给我</w:t>
      </w:r>
      <w:r w:rsidR="0076785A">
        <w:rPr>
          <w:rFonts w:hint="eastAsia"/>
        </w:rPr>
        <w:t>的</w:t>
      </w:r>
      <w:r w:rsidR="0066201F">
        <w:rPr>
          <w:rFonts w:hint="eastAsia"/>
        </w:rPr>
        <w:t>教学启示：</w:t>
      </w:r>
      <w:r>
        <w:rPr>
          <w:rFonts w:hint="eastAsia"/>
        </w:rPr>
        <w:t>用好手边</w:t>
      </w:r>
      <w:r w:rsidR="00497525">
        <w:rPr>
          <w:rFonts w:hint="eastAsia"/>
        </w:rPr>
        <w:t>的教材。</w:t>
      </w:r>
      <w:r w:rsidR="00614366">
        <w:t>高中语文教材共</w:t>
      </w:r>
      <w:r w:rsidR="00614366">
        <w:rPr>
          <w:rFonts w:hint="eastAsia"/>
        </w:rPr>
        <w:t>5</w:t>
      </w:r>
      <w:r w:rsidR="00795E3C">
        <w:rPr>
          <w:rFonts w:hint="eastAsia"/>
        </w:rPr>
        <w:t>册，书信和演讲稿</w:t>
      </w:r>
      <w:r w:rsidR="00390236">
        <w:rPr>
          <w:rFonts w:hint="eastAsia"/>
        </w:rPr>
        <w:t>共</w:t>
      </w:r>
      <w:r w:rsidR="00795E3C">
        <w:rPr>
          <w:rFonts w:hint="eastAsia"/>
        </w:rPr>
        <w:t>9</w:t>
      </w:r>
      <w:r w:rsidR="00486A87">
        <w:rPr>
          <w:rFonts w:hint="eastAsia"/>
        </w:rPr>
        <w:t>篇，这些文章</w:t>
      </w:r>
      <w:r w:rsidR="00E675C5">
        <w:rPr>
          <w:rFonts w:hint="eastAsia"/>
        </w:rPr>
        <w:t>都我们指导学生</w:t>
      </w:r>
      <w:r w:rsidR="007B0AE0">
        <w:rPr>
          <w:rFonts w:hint="eastAsia"/>
        </w:rPr>
        <w:t>的佳作</w:t>
      </w:r>
      <w:r w:rsidR="0059367F">
        <w:rPr>
          <w:rFonts w:hint="eastAsia"/>
        </w:rPr>
        <w:t>。</w:t>
      </w:r>
    </w:p>
    <w:p w14:paraId="12D5E902" w14:textId="77777777" w:rsidR="006F6502" w:rsidRDefault="00806CA2" w:rsidP="00590F4D">
      <w:pPr>
        <w:ind w:firstLineChars="200" w:firstLine="420"/>
        <w:jc w:val="left"/>
      </w:pPr>
      <w:r>
        <w:rPr>
          <w:rFonts w:hint="eastAsia"/>
        </w:rPr>
        <w:t>1.</w:t>
      </w:r>
      <w:r w:rsidR="00C763CE">
        <w:rPr>
          <w:rFonts w:hint="eastAsia"/>
        </w:rPr>
        <w:t>教材</w:t>
      </w:r>
      <w:r w:rsidR="006C6CD3">
        <w:rPr>
          <w:rFonts w:hint="eastAsia"/>
        </w:rPr>
        <w:t>的整合强化学生的身份意识。</w:t>
      </w:r>
      <w:r w:rsidR="00922F7B">
        <w:rPr>
          <w:rFonts w:hint="eastAsia"/>
        </w:rPr>
        <w:t>在</w:t>
      </w:r>
      <w:r w:rsidR="002F2713">
        <w:rPr>
          <w:rFonts w:hint="eastAsia"/>
        </w:rPr>
        <w:t>学习《陈情表》时可以这样设题：</w:t>
      </w:r>
      <w:r w:rsidR="00614366">
        <w:rPr>
          <w:rFonts w:hint="eastAsia"/>
        </w:rPr>
        <w:t>《陈情表》《出师表》</w:t>
      </w:r>
      <w:r w:rsidR="0014045E">
        <w:rPr>
          <w:rFonts w:hint="eastAsia"/>
        </w:rPr>
        <w:t>两篇文章</w:t>
      </w:r>
      <w:r w:rsidR="00390236">
        <w:rPr>
          <w:rFonts w:hint="eastAsia"/>
        </w:rPr>
        <w:t>文体相同，</w:t>
      </w:r>
      <w:r w:rsidR="006B4F05">
        <w:rPr>
          <w:rFonts w:hint="eastAsia"/>
        </w:rPr>
        <w:t>写作对象都是</w:t>
      </w:r>
      <w:r w:rsidR="00390236">
        <w:rPr>
          <w:rFonts w:hint="eastAsia"/>
        </w:rPr>
        <w:t>位高权重的皇帝，</w:t>
      </w:r>
      <w:r w:rsidR="006B4F05">
        <w:rPr>
          <w:rFonts w:hint="eastAsia"/>
        </w:rPr>
        <w:t>《陈情表》</w:t>
      </w:r>
      <w:r w:rsidR="00390236">
        <w:rPr>
          <w:rFonts w:hint="eastAsia"/>
        </w:rPr>
        <w:t>用了大量谦辞和敬辞，</w:t>
      </w:r>
      <w:r w:rsidR="00BE6C5C">
        <w:rPr>
          <w:rFonts w:hint="eastAsia"/>
        </w:rPr>
        <w:t>全文</w:t>
      </w:r>
      <w:r w:rsidR="00390236">
        <w:rPr>
          <w:rFonts w:hint="eastAsia"/>
        </w:rPr>
        <w:t>毕恭毕敬，而</w:t>
      </w:r>
      <w:r w:rsidR="006B4F05">
        <w:rPr>
          <w:rFonts w:hint="eastAsia"/>
        </w:rPr>
        <w:t>《出师表》</w:t>
      </w:r>
      <w:r w:rsidR="00F9023B">
        <w:rPr>
          <w:rFonts w:hint="eastAsia"/>
        </w:rPr>
        <w:t>短短一篇文章，却用了</w:t>
      </w:r>
      <w:r w:rsidR="00F9023B">
        <w:rPr>
          <w:rFonts w:hint="eastAsia"/>
        </w:rPr>
        <w:t>5</w:t>
      </w:r>
      <w:r w:rsidR="00913622">
        <w:rPr>
          <w:rFonts w:hint="eastAsia"/>
        </w:rPr>
        <w:t>组</w:t>
      </w:r>
      <w:r w:rsidR="00390236">
        <w:rPr>
          <w:rFonts w:hint="eastAsia"/>
        </w:rPr>
        <w:t>“不宜”</w:t>
      </w:r>
      <w:r w:rsidR="00EC6FF0">
        <w:rPr>
          <w:rFonts w:hint="eastAsia"/>
        </w:rPr>
        <w:t>“宜”</w:t>
      </w:r>
      <w:r w:rsidR="00390236">
        <w:rPr>
          <w:rFonts w:hint="eastAsia"/>
        </w:rPr>
        <w:t>，有一种</w:t>
      </w:r>
      <w:r w:rsidR="00590F4D">
        <w:rPr>
          <w:rFonts w:hint="eastAsia"/>
        </w:rPr>
        <w:t>批评</w:t>
      </w:r>
      <w:r w:rsidR="00EC6FF0">
        <w:rPr>
          <w:rFonts w:hint="eastAsia"/>
        </w:rPr>
        <w:t>指教的味道，恭敬程度为什么差别这么大呢</w:t>
      </w:r>
      <w:r w:rsidR="00BE6C5C">
        <w:rPr>
          <w:rFonts w:hint="eastAsia"/>
        </w:rPr>
        <w:t>？这</w:t>
      </w:r>
      <w:r w:rsidR="00472CF2">
        <w:rPr>
          <w:rFonts w:hint="eastAsia"/>
        </w:rPr>
        <w:t>是因为两篇文章</w:t>
      </w:r>
      <w:r w:rsidR="00390236">
        <w:rPr>
          <w:rFonts w:hint="eastAsia"/>
        </w:rPr>
        <w:t>作者</w:t>
      </w:r>
      <w:r w:rsidR="00472CF2">
        <w:rPr>
          <w:rFonts w:hint="eastAsia"/>
        </w:rPr>
        <w:t>的</w:t>
      </w:r>
      <w:r w:rsidR="00390236">
        <w:rPr>
          <w:rFonts w:hint="eastAsia"/>
        </w:rPr>
        <w:t>身份</w:t>
      </w:r>
      <w:r w:rsidR="00472CF2">
        <w:rPr>
          <w:rFonts w:hint="eastAsia"/>
        </w:rPr>
        <w:t>地位</w:t>
      </w:r>
      <w:r w:rsidR="00390236">
        <w:rPr>
          <w:rFonts w:hint="eastAsia"/>
        </w:rPr>
        <w:t>不同，《陈情表》的作者李密，是一个前朝旧臣，是亡国贱俘</w:t>
      </w:r>
      <w:r w:rsidR="00B058A6">
        <w:rPr>
          <w:rFonts w:hint="eastAsia"/>
        </w:rPr>
        <w:t>，稍有不敬</w:t>
      </w:r>
      <w:r w:rsidR="00EC6FF0">
        <w:rPr>
          <w:rFonts w:hint="eastAsia"/>
        </w:rPr>
        <w:t>就</w:t>
      </w:r>
      <w:r w:rsidR="00B058A6">
        <w:rPr>
          <w:rFonts w:hint="eastAsia"/>
        </w:rPr>
        <w:t>可能</w:t>
      </w:r>
      <w:r w:rsidR="007D6033">
        <w:rPr>
          <w:rFonts w:hint="eastAsia"/>
        </w:rPr>
        <w:t>招</w:t>
      </w:r>
      <w:r w:rsidR="00EC6FF0">
        <w:rPr>
          <w:rFonts w:hint="eastAsia"/>
        </w:rPr>
        <w:t>来杀身之祸；而《出师表》的作者是诸葛亮，是丞相，位</w:t>
      </w:r>
      <w:r w:rsidR="00390236">
        <w:rPr>
          <w:rFonts w:hint="eastAsia"/>
        </w:rPr>
        <w:t>高权重，是刘禅的长辈。</w:t>
      </w:r>
      <w:r w:rsidR="005D5F41">
        <w:rPr>
          <w:rFonts w:hint="eastAsia"/>
        </w:rPr>
        <w:t>身份地位的不同决定了说话者的语气和恭敬程度。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2694"/>
        <w:gridCol w:w="1984"/>
      </w:tblGrid>
      <w:tr w:rsidR="007B0AE0" w14:paraId="49552412" w14:textId="77777777" w:rsidTr="00952E0F">
        <w:trPr>
          <w:trHeight w:val="582"/>
        </w:trPr>
        <w:tc>
          <w:tcPr>
            <w:tcW w:w="1242" w:type="dxa"/>
          </w:tcPr>
          <w:p w14:paraId="3358BB02" w14:textId="77777777" w:rsidR="007B0AE0" w:rsidRDefault="007B0AE0" w:rsidP="009369FF">
            <w:pPr>
              <w:jc w:val="left"/>
            </w:pPr>
            <w:r>
              <w:t>篇名</w:t>
            </w:r>
          </w:p>
        </w:tc>
        <w:tc>
          <w:tcPr>
            <w:tcW w:w="709" w:type="dxa"/>
          </w:tcPr>
          <w:p w14:paraId="6E0B07ED" w14:textId="77777777" w:rsidR="007B0AE0" w:rsidRDefault="007B0AE0" w:rsidP="009369FF">
            <w:pPr>
              <w:jc w:val="left"/>
            </w:pPr>
            <w:r>
              <w:t>文体</w:t>
            </w:r>
          </w:p>
        </w:tc>
        <w:tc>
          <w:tcPr>
            <w:tcW w:w="1559" w:type="dxa"/>
          </w:tcPr>
          <w:p w14:paraId="383C04E3" w14:textId="77777777" w:rsidR="007B0AE0" w:rsidRDefault="007B0AE0" w:rsidP="009369FF">
            <w:pPr>
              <w:jc w:val="left"/>
            </w:pPr>
            <w:r>
              <w:t>对象</w:t>
            </w:r>
          </w:p>
        </w:tc>
        <w:tc>
          <w:tcPr>
            <w:tcW w:w="2694" w:type="dxa"/>
          </w:tcPr>
          <w:p w14:paraId="7194409E" w14:textId="77777777" w:rsidR="007B0AE0" w:rsidRDefault="00A653F8" w:rsidP="009369FF">
            <w:pPr>
              <w:jc w:val="left"/>
            </w:pPr>
            <w:r>
              <w:t>恭敬程度</w:t>
            </w:r>
          </w:p>
        </w:tc>
        <w:tc>
          <w:tcPr>
            <w:tcW w:w="1984" w:type="dxa"/>
          </w:tcPr>
          <w:p w14:paraId="5F7FEA87" w14:textId="77777777" w:rsidR="007B0AE0" w:rsidRDefault="007B0AE0" w:rsidP="009369FF">
            <w:pPr>
              <w:jc w:val="left"/>
            </w:pPr>
            <w:r>
              <w:t>身份</w:t>
            </w:r>
          </w:p>
        </w:tc>
      </w:tr>
      <w:tr w:rsidR="007B0AE0" w14:paraId="116ADF60" w14:textId="77777777" w:rsidTr="00952E0F">
        <w:trPr>
          <w:trHeight w:val="609"/>
        </w:trPr>
        <w:tc>
          <w:tcPr>
            <w:tcW w:w="1242" w:type="dxa"/>
          </w:tcPr>
          <w:p w14:paraId="62559703" w14:textId="77777777" w:rsidR="007B0AE0" w:rsidRDefault="007B0AE0" w:rsidP="009369FF">
            <w:pPr>
              <w:jc w:val="left"/>
            </w:pPr>
            <w:r>
              <w:t>《陈情表》</w:t>
            </w:r>
          </w:p>
        </w:tc>
        <w:tc>
          <w:tcPr>
            <w:tcW w:w="709" w:type="dxa"/>
          </w:tcPr>
          <w:p w14:paraId="088F2B14" w14:textId="77777777" w:rsidR="007B0AE0" w:rsidRDefault="007B0AE0" w:rsidP="009369FF">
            <w:pPr>
              <w:jc w:val="left"/>
            </w:pPr>
            <w:r>
              <w:t>表</w:t>
            </w:r>
          </w:p>
        </w:tc>
        <w:tc>
          <w:tcPr>
            <w:tcW w:w="1559" w:type="dxa"/>
          </w:tcPr>
          <w:p w14:paraId="777461B3" w14:textId="77777777" w:rsidR="007B0AE0" w:rsidRDefault="007B0AE0" w:rsidP="009369FF">
            <w:pPr>
              <w:jc w:val="left"/>
            </w:pPr>
            <w:r>
              <w:t>皇帝（司马炎）</w:t>
            </w:r>
          </w:p>
        </w:tc>
        <w:tc>
          <w:tcPr>
            <w:tcW w:w="2694" w:type="dxa"/>
          </w:tcPr>
          <w:p w14:paraId="46D4FC26" w14:textId="77777777" w:rsidR="007B0AE0" w:rsidRPr="00201958" w:rsidRDefault="00A653F8" w:rsidP="009369FF">
            <w:pPr>
              <w:jc w:val="left"/>
              <w:rPr>
                <w:color w:val="FF0000"/>
              </w:rPr>
            </w:pPr>
            <w:r w:rsidRPr="00201958">
              <w:rPr>
                <w:color w:val="FF0000"/>
              </w:rPr>
              <w:t>毕恭毕敬（</w:t>
            </w:r>
            <w:r w:rsidRPr="00201958">
              <w:rPr>
                <w:rFonts w:hint="eastAsia"/>
                <w:color w:val="FF0000"/>
              </w:rPr>
              <w:t>29</w:t>
            </w:r>
            <w:r w:rsidR="00952E0F">
              <w:rPr>
                <w:rFonts w:hint="eastAsia"/>
                <w:color w:val="FF0000"/>
              </w:rPr>
              <w:t>臣、谦辞敬辞</w:t>
            </w:r>
            <w:r w:rsidRPr="00201958">
              <w:rPr>
                <w:color w:val="FF0000"/>
              </w:rPr>
              <w:t>）</w:t>
            </w:r>
          </w:p>
        </w:tc>
        <w:tc>
          <w:tcPr>
            <w:tcW w:w="1984" w:type="dxa"/>
          </w:tcPr>
          <w:p w14:paraId="73DA1BD6" w14:textId="77777777" w:rsidR="007B0AE0" w:rsidRPr="00201958" w:rsidRDefault="007B0AE0" w:rsidP="009369FF">
            <w:pPr>
              <w:jc w:val="left"/>
              <w:rPr>
                <w:color w:val="FF0000"/>
              </w:rPr>
            </w:pPr>
            <w:r w:rsidRPr="00201958">
              <w:rPr>
                <w:color w:val="FF0000"/>
              </w:rPr>
              <w:t>臣子（亡国贱俘）</w:t>
            </w:r>
          </w:p>
        </w:tc>
      </w:tr>
      <w:tr w:rsidR="007B0AE0" w14:paraId="5220CC56" w14:textId="77777777" w:rsidTr="00952E0F">
        <w:trPr>
          <w:trHeight w:val="582"/>
        </w:trPr>
        <w:tc>
          <w:tcPr>
            <w:tcW w:w="1242" w:type="dxa"/>
          </w:tcPr>
          <w:p w14:paraId="4C081874" w14:textId="77777777" w:rsidR="007B0AE0" w:rsidRDefault="007B0AE0" w:rsidP="009369FF">
            <w:pPr>
              <w:jc w:val="left"/>
            </w:pPr>
            <w:r>
              <w:t>《出师表》</w:t>
            </w:r>
          </w:p>
        </w:tc>
        <w:tc>
          <w:tcPr>
            <w:tcW w:w="709" w:type="dxa"/>
          </w:tcPr>
          <w:p w14:paraId="6D9EE4EB" w14:textId="77777777" w:rsidR="007B0AE0" w:rsidRDefault="007B0AE0" w:rsidP="009369FF">
            <w:pPr>
              <w:jc w:val="left"/>
            </w:pPr>
            <w:r>
              <w:t>表</w:t>
            </w:r>
          </w:p>
        </w:tc>
        <w:tc>
          <w:tcPr>
            <w:tcW w:w="1559" w:type="dxa"/>
          </w:tcPr>
          <w:p w14:paraId="03C0EFDB" w14:textId="77777777" w:rsidR="007B0AE0" w:rsidRDefault="007B0AE0" w:rsidP="009369FF">
            <w:pPr>
              <w:jc w:val="left"/>
            </w:pPr>
            <w:r>
              <w:t>皇帝（刘禅）</w:t>
            </w:r>
          </w:p>
        </w:tc>
        <w:tc>
          <w:tcPr>
            <w:tcW w:w="2694" w:type="dxa"/>
          </w:tcPr>
          <w:p w14:paraId="1BBE4801" w14:textId="77777777" w:rsidR="007B0AE0" w:rsidRPr="00201958" w:rsidRDefault="002123E7" w:rsidP="009369FF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批评指教</w:t>
            </w:r>
            <w:r w:rsidR="00A653F8" w:rsidRPr="00201958">
              <w:rPr>
                <w:color w:val="FF0000"/>
              </w:rPr>
              <w:t>（不要</w:t>
            </w:r>
            <w:r w:rsidR="00A653F8" w:rsidRPr="00201958">
              <w:rPr>
                <w:rFonts w:asciiTheme="minorEastAsia" w:hAnsiTheme="minorEastAsia" w:hint="eastAsia"/>
                <w:color w:val="FF0000"/>
              </w:rPr>
              <w:t>┈</w:t>
            </w:r>
            <w:r w:rsidR="00A653F8" w:rsidRPr="00201958">
              <w:rPr>
                <w:color w:val="FF0000"/>
              </w:rPr>
              <w:t>不要）</w:t>
            </w:r>
          </w:p>
        </w:tc>
        <w:tc>
          <w:tcPr>
            <w:tcW w:w="1984" w:type="dxa"/>
          </w:tcPr>
          <w:p w14:paraId="6DDCFE9D" w14:textId="77777777" w:rsidR="007B0AE0" w:rsidRPr="00201958" w:rsidRDefault="007B0AE0" w:rsidP="009369FF">
            <w:pPr>
              <w:jc w:val="left"/>
              <w:rPr>
                <w:color w:val="FF0000"/>
              </w:rPr>
            </w:pPr>
            <w:r w:rsidRPr="00201958">
              <w:rPr>
                <w:color w:val="FF0000"/>
              </w:rPr>
              <w:t>臣子（丞相和长辈）</w:t>
            </w:r>
          </w:p>
        </w:tc>
      </w:tr>
    </w:tbl>
    <w:p w14:paraId="4F4BF075" w14:textId="77777777" w:rsidR="008F604A" w:rsidRDefault="000621B4" w:rsidP="002917B2">
      <w:pPr>
        <w:ind w:firstLineChars="200" w:firstLine="420"/>
        <w:jc w:val="left"/>
      </w:pPr>
      <w:r>
        <w:rPr>
          <w:rFonts w:hint="eastAsia"/>
        </w:rPr>
        <w:t>2.</w:t>
      </w:r>
      <w:r w:rsidR="006C6CD3">
        <w:t>教材的开发强化学生的对象意识。</w:t>
      </w:r>
      <w:r w:rsidR="00922F7B">
        <w:t>在</w:t>
      </w:r>
      <w:r w:rsidR="00080821">
        <w:t>学习《与妻书》时可以这样设</w:t>
      </w:r>
      <w:r w:rsidR="002D312C">
        <w:t>题：在黄花岗起义前，</w:t>
      </w:r>
      <w:r w:rsidR="009D241E">
        <w:t>林觉民</w:t>
      </w:r>
      <w:r w:rsidR="00787E99">
        <w:t>给妻子写了一封</w:t>
      </w:r>
      <w:r w:rsidR="009D241E">
        <w:t>《与妻书》</w:t>
      </w:r>
      <w:r w:rsidR="00787E99">
        <w:t>，</w:t>
      </w:r>
      <w:r w:rsidR="002D312C">
        <w:t>给父亲写了一封《与父书》，如果当初他还给了老师</w:t>
      </w:r>
      <w:r w:rsidR="00787E99">
        <w:t>写了</w:t>
      </w:r>
      <w:r w:rsidR="002D312C">
        <w:t>一封《与师书》</w:t>
      </w:r>
      <w:r w:rsidR="002917B2">
        <w:t>，只是由于种种</w:t>
      </w:r>
      <w:r w:rsidR="00787E99">
        <w:t>原因，这些书信</w:t>
      </w:r>
      <w:r w:rsidR="005D5F41">
        <w:t>都</w:t>
      </w:r>
      <w:r w:rsidR="00787E99">
        <w:t>丢失了，那么，你猜想</w:t>
      </w:r>
      <w:r w:rsidR="002D312C">
        <w:t>一下，这些书信</w:t>
      </w:r>
      <w:r w:rsidR="00787E99">
        <w:t>会写什么内容呢？</w:t>
      </w:r>
      <w:r w:rsidR="00DC0B8D">
        <w:t>《与父书》《与妻书》《与师书》的作者</w:t>
      </w:r>
      <w:proofErr w:type="gramStart"/>
      <w:r w:rsidR="00DC0B8D">
        <w:t>都是林</w:t>
      </w:r>
      <w:proofErr w:type="gramEnd"/>
      <w:r w:rsidR="00DC0B8D">
        <w:t>觉民，文体都是书信，但写作的对象不同，因此写作的内容也应该不同。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350"/>
        <w:gridCol w:w="755"/>
        <w:gridCol w:w="993"/>
        <w:gridCol w:w="1001"/>
        <w:gridCol w:w="4423"/>
      </w:tblGrid>
      <w:tr w:rsidR="00E07533" w14:paraId="0FCF7B7D" w14:textId="77777777" w:rsidTr="00E07533">
        <w:trPr>
          <w:trHeight w:val="377"/>
        </w:trPr>
        <w:tc>
          <w:tcPr>
            <w:tcW w:w="1350" w:type="dxa"/>
          </w:tcPr>
          <w:p w14:paraId="2F54A3F4" w14:textId="77777777" w:rsidR="00E07533" w:rsidRDefault="00E07533" w:rsidP="009369FF">
            <w:pPr>
              <w:jc w:val="left"/>
            </w:pPr>
            <w:r>
              <w:t>篇名</w:t>
            </w:r>
          </w:p>
        </w:tc>
        <w:tc>
          <w:tcPr>
            <w:tcW w:w="755" w:type="dxa"/>
          </w:tcPr>
          <w:p w14:paraId="5D228D3F" w14:textId="77777777" w:rsidR="00E07533" w:rsidRDefault="00E07533" w:rsidP="009369FF">
            <w:pPr>
              <w:jc w:val="left"/>
            </w:pPr>
            <w:r>
              <w:t>文体</w:t>
            </w:r>
          </w:p>
        </w:tc>
        <w:tc>
          <w:tcPr>
            <w:tcW w:w="993" w:type="dxa"/>
          </w:tcPr>
          <w:p w14:paraId="1191A047" w14:textId="77777777" w:rsidR="00E07533" w:rsidRDefault="00E07533" w:rsidP="009369FF">
            <w:pPr>
              <w:jc w:val="left"/>
            </w:pPr>
            <w:r>
              <w:t>作者</w:t>
            </w:r>
          </w:p>
        </w:tc>
        <w:tc>
          <w:tcPr>
            <w:tcW w:w="1001" w:type="dxa"/>
          </w:tcPr>
          <w:p w14:paraId="1ABE76F9" w14:textId="77777777" w:rsidR="00E07533" w:rsidRDefault="00E07533" w:rsidP="009369FF">
            <w:pPr>
              <w:jc w:val="left"/>
            </w:pPr>
            <w:r>
              <w:t>对象</w:t>
            </w:r>
          </w:p>
        </w:tc>
        <w:tc>
          <w:tcPr>
            <w:tcW w:w="4423" w:type="dxa"/>
          </w:tcPr>
          <w:p w14:paraId="17E6E442" w14:textId="77777777" w:rsidR="00E07533" w:rsidRDefault="00E07533" w:rsidP="009369FF">
            <w:pPr>
              <w:jc w:val="left"/>
            </w:pPr>
            <w:r>
              <w:t>内容</w:t>
            </w:r>
          </w:p>
        </w:tc>
      </w:tr>
      <w:tr w:rsidR="00E07533" w14:paraId="66BCF394" w14:textId="77777777" w:rsidTr="00E07533">
        <w:trPr>
          <w:trHeight w:val="395"/>
        </w:trPr>
        <w:tc>
          <w:tcPr>
            <w:tcW w:w="1350" w:type="dxa"/>
          </w:tcPr>
          <w:p w14:paraId="25C13723" w14:textId="77777777" w:rsidR="00E07533" w:rsidRDefault="00E07533" w:rsidP="009369FF">
            <w:pPr>
              <w:jc w:val="left"/>
            </w:pPr>
            <w:r>
              <w:t>《与父书》</w:t>
            </w:r>
          </w:p>
        </w:tc>
        <w:tc>
          <w:tcPr>
            <w:tcW w:w="755" w:type="dxa"/>
          </w:tcPr>
          <w:p w14:paraId="006D138F" w14:textId="77777777" w:rsidR="00E07533" w:rsidRDefault="00E07533" w:rsidP="009369FF">
            <w:pPr>
              <w:jc w:val="left"/>
            </w:pPr>
            <w:r>
              <w:t>书</w:t>
            </w:r>
          </w:p>
        </w:tc>
        <w:tc>
          <w:tcPr>
            <w:tcW w:w="993" w:type="dxa"/>
          </w:tcPr>
          <w:p w14:paraId="73940041" w14:textId="77777777" w:rsidR="00E07533" w:rsidRDefault="00E07533" w:rsidP="00EC43D8">
            <w:pPr>
              <w:jc w:val="left"/>
            </w:pPr>
            <w:r>
              <w:t>林觉民</w:t>
            </w:r>
          </w:p>
        </w:tc>
        <w:tc>
          <w:tcPr>
            <w:tcW w:w="1001" w:type="dxa"/>
          </w:tcPr>
          <w:p w14:paraId="0FDABD5F" w14:textId="77777777" w:rsidR="00E07533" w:rsidRPr="00E82262" w:rsidRDefault="00E07533" w:rsidP="00EC43D8">
            <w:pPr>
              <w:jc w:val="left"/>
              <w:rPr>
                <w:color w:val="FF0000"/>
              </w:rPr>
            </w:pPr>
            <w:r w:rsidRPr="00E82262">
              <w:rPr>
                <w:color w:val="FF0000"/>
              </w:rPr>
              <w:t>父亲</w:t>
            </w:r>
          </w:p>
        </w:tc>
        <w:tc>
          <w:tcPr>
            <w:tcW w:w="4423" w:type="dxa"/>
          </w:tcPr>
          <w:p w14:paraId="559F98FD" w14:textId="77777777" w:rsidR="00E07533" w:rsidRPr="00201958" w:rsidRDefault="00E07533" w:rsidP="009369FF">
            <w:pPr>
              <w:jc w:val="left"/>
              <w:rPr>
                <w:color w:val="FF0000"/>
              </w:rPr>
            </w:pPr>
            <w:r w:rsidRPr="00201958">
              <w:rPr>
                <w:color w:val="FF0000"/>
              </w:rPr>
              <w:t>父亲的养育之恩和自己不能尽孝的自责</w:t>
            </w:r>
          </w:p>
        </w:tc>
      </w:tr>
      <w:tr w:rsidR="00E07533" w14:paraId="23BDCD29" w14:textId="77777777" w:rsidTr="00E07533">
        <w:trPr>
          <w:trHeight w:val="377"/>
        </w:trPr>
        <w:tc>
          <w:tcPr>
            <w:tcW w:w="1350" w:type="dxa"/>
          </w:tcPr>
          <w:p w14:paraId="79D97484" w14:textId="77777777" w:rsidR="00E07533" w:rsidRDefault="00E07533" w:rsidP="009369FF">
            <w:pPr>
              <w:jc w:val="left"/>
            </w:pPr>
            <w:r>
              <w:t>《与师书》</w:t>
            </w:r>
          </w:p>
        </w:tc>
        <w:tc>
          <w:tcPr>
            <w:tcW w:w="755" w:type="dxa"/>
          </w:tcPr>
          <w:p w14:paraId="2657E08B" w14:textId="77777777" w:rsidR="00E07533" w:rsidRDefault="00E07533" w:rsidP="009369FF">
            <w:pPr>
              <w:jc w:val="left"/>
            </w:pPr>
            <w:r>
              <w:t>书</w:t>
            </w:r>
          </w:p>
        </w:tc>
        <w:tc>
          <w:tcPr>
            <w:tcW w:w="993" w:type="dxa"/>
          </w:tcPr>
          <w:p w14:paraId="144E0040" w14:textId="77777777" w:rsidR="00E07533" w:rsidRDefault="00E07533" w:rsidP="009369FF">
            <w:pPr>
              <w:jc w:val="left"/>
            </w:pPr>
            <w:r>
              <w:t>林觉民</w:t>
            </w:r>
          </w:p>
        </w:tc>
        <w:tc>
          <w:tcPr>
            <w:tcW w:w="1001" w:type="dxa"/>
          </w:tcPr>
          <w:p w14:paraId="0F6C633B" w14:textId="77777777" w:rsidR="00E07533" w:rsidRPr="00E82262" w:rsidRDefault="00E07533" w:rsidP="009369FF">
            <w:pPr>
              <w:jc w:val="left"/>
              <w:rPr>
                <w:color w:val="FF0000"/>
              </w:rPr>
            </w:pPr>
            <w:r w:rsidRPr="00E82262">
              <w:rPr>
                <w:color w:val="FF0000"/>
              </w:rPr>
              <w:t>老师</w:t>
            </w:r>
          </w:p>
        </w:tc>
        <w:tc>
          <w:tcPr>
            <w:tcW w:w="4423" w:type="dxa"/>
          </w:tcPr>
          <w:p w14:paraId="4C2788F4" w14:textId="77777777" w:rsidR="00E07533" w:rsidRPr="00201958" w:rsidRDefault="00E07533" w:rsidP="009369FF">
            <w:pPr>
              <w:jc w:val="left"/>
              <w:rPr>
                <w:color w:val="FF0000"/>
              </w:rPr>
            </w:pPr>
            <w:r w:rsidRPr="00201958">
              <w:rPr>
                <w:color w:val="FF0000"/>
              </w:rPr>
              <w:t>感谢老师的启蒙之恩，让自己选择救国大义</w:t>
            </w:r>
          </w:p>
        </w:tc>
      </w:tr>
      <w:tr w:rsidR="00E07533" w14:paraId="1F863B5E" w14:textId="77777777" w:rsidTr="00E07533">
        <w:trPr>
          <w:trHeight w:val="395"/>
        </w:trPr>
        <w:tc>
          <w:tcPr>
            <w:tcW w:w="1350" w:type="dxa"/>
          </w:tcPr>
          <w:p w14:paraId="4374738A" w14:textId="77777777" w:rsidR="00E07533" w:rsidRDefault="00E07533" w:rsidP="009369FF">
            <w:pPr>
              <w:jc w:val="left"/>
            </w:pPr>
            <w:r>
              <w:t>《与妻书》</w:t>
            </w:r>
          </w:p>
        </w:tc>
        <w:tc>
          <w:tcPr>
            <w:tcW w:w="755" w:type="dxa"/>
          </w:tcPr>
          <w:p w14:paraId="65814036" w14:textId="77777777" w:rsidR="00E07533" w:rsidRDefault="00E07533" w:rsidP="009369FF">
            <w:pPr>
              <w:jc w:val="left"/>
            </w:pPr>
            <w:r>
              <w:t>书</w:t>
            </w:r>
          </w:p>
        </w:tc>
        <w:tc>
          <w:tcPr>
            <w:tcW w:w="993" w:type="dxa"/>
          </w:tcPr>
          <w:p w14:paraId="2A89319C" w14:textId="77777777" w:rsidR="00E07533" w:rsidRDefault="00E07533" w:rsidP="009369FF">
            <w:pPr>
              <w:jc w:val="left"/>
            </w:pPr>
            <w:r>
              <w:t>林觉民</w:t>
            </w:r>
          </w:p>
        </w:tc>
        <w:tc>
          <w:tcPr>
            <w:tcW w:w="1001" w:type="dxa"/>
          </w:tcPr>
          <w:p w14:paraId="6C40E6EA" w14:textId="77777777" w:rsidR="00E07533" w:rsidRPr="00E82262" w:rsidRDefault="00E07533" w:rsidP="009369FF">
            <w:pPr>
              <w:jc w:val="left"/>
              <w:rPr>
                <w:color w:val="FF0000"/>
              </w:rPr>
            </w:pPr>
            <w:r w:rsidRPr="00E82262">
              <w:rPr>
                <w:color w:val="FF0000"/>
              </w:rPr>
              <w:t>妻子</w:t>
            </w:r>
          </w:p>
        </w:tc>
        <w:tc>
          <w:tcPr>
            <w:tcW w:w="4423" w:type="dxa"/>
          </w:tcPr>
          <w:p w14:paraId="10E79686" w14:textId="77777777" w:rsidR="00E07533" w:rsidRPr="00201958" w:rsidRDefault="00E07533" w:rsidP="009369FF">
            <w:pPr>
              <w:jc w:val="left"/>
              <w:rPr>
                <w:color w:val="FF0000"/>
              </w:rPr>
            </w:pPr>
            <w:r w:rsidRPr="00201958">
              <w:rPr>
                <w:color w:val="FF0000"/>
              </w:rPr>
              <w:t>对妻子依恋不舍和为何选择救国大义</w:t>
            </w:r>
          </w:p>
        </w:tc>
      </w:tr>
    </w:tbl>
    <w:p w14:paraId="7BA050D3" w14:textId="77777777" w:rsidR="00C02367" w:rsidRDefault="00C02367" w:rsidP="00201958">
      <w:pPr>
        <w:ind w:firstLineChars="200" w:firstLine="420"/>
        <w:jc w:val="left"/>
      </w:pPr>
      <w:r>
        <w:rPr>
          <w:rFonts w:hint="eastAsia"/>
        </w:rPr>
        <w:t>2019</w:t>
      </w:r>
      <w:r>
        <w:rPr>
          <w:rFonts w:hint="eastAsia"/>
        </w:rPr>
        <w:t>、</w:t>
      </w:r>
      <w:r>
        <w:rPr>
          <w:rFonts w:hint="eastAsia"/>
        </w:rPr>
        <w:t>2020</w:t>
      </w:r>
      <w:r w:rsidR="00002823">
        <w:rPr>
          <w:rFonts w:hint="eastAsia"/>
        </w:rPr>
        <w:t>高考</w:t>
      </w:r>
      <w:r w:rsidR="00C42AE2">
        <w:rPr>
          <w:rFonts w:hint="eastAsia"/>
        </w:rPr>
        <w:t>作文</w:t>
      </w:r>
      <w:r>
        <w:rPr>
          <w:rFonts w:hint="eastAsia"/>
        </w:rPr>
        <w:t>考查应用文</w:t>
      </w:r>
      <w:r w:rsidR="00C42AE2">
        <w:rPr>
          <w:rFonts w:hint="eastAsia"/>
        </w:rPr>
        <w:t>，考查写作身份和写作对象，教材中也有一定数量的应用文，并且在“学习提示”中强调了身份性和对象性</w:t>
      </w:r>
      <w:r w:rsidR="00002823">
        <w:rPr>
          <w:rFonts w:hint="eastAsia"/>
        </w:rPr>
        <w:t>；</w:t>
      </w:r>
      <w:r>
        <w:rPr>
          <w:rFonts w:hint="eastAsia"/>
        </w:rPr>
        <w:t>2021</w:t>
      </w:r>
      <w:r w:rsidR="008953BF">
        <w:rPr>
          <w:rFonts w:hint="eastAsia"/>
        </w:rPr>
        <w:t>、</w:t>
      </w:r>
      <w:r w:rsidR="008953BF">
        <w:rPr>
          <w:rFonts w:hint="eastAsia"/>
        </w:rPr>
        <w:t>2022</w:t>
      </w:r>
      <w:r w:rsidR="008953BF">
        <w:rPr>
          <w:rFonts w:hint="eastAsia"/>
        </w:rPr>
        <w:t>高考作文</w:t>
      </w:r>
      <w:r>
        <w:rPr>
          <w:rFonts w:hint="eastAsia"/>
        </w:rPr>
        <w:t>注重考查思辨性，</w:t>
      </w:r>
      <w:r w:rsidR="00002823">
        <w:rPr>
          <w:rFonts w:hint="eastAsia"/>
        </w:rPr>
        <w:t>教材中有</w:t>
      </w:r>
      <w:r w:rsidR="00CB245F">
        <w:rPr>
          <w:rFonts w:hint="eastAsia"/>
        </w:rPr>
        <w:t>3</w:t>
      </w:r>
      <w:r w:rsidR="00CB245F">
        <w:rPr>
          <w:rFonts w:hint="eastAsia"/>
        </w:rPr>
        <w:t>个</w:t>
      </w:r>
      <w:r w:rsidR="005A1849">
        <w:rPr>
          <w:rFonts w:hint="eastAsia"/>
        </w:rPr>
        <w:t>单元——</w:t>
      </w:r>
      <w:r w:rsidR="00002823">
        <w:rPr>
          <w:rFonts w:hint="eastAsia"/>
        </w:rPr>
        <w:t>思辨性阅读和表达；由此看来，</w:t>
      </w:r>
      <w:r w:rsidR="00002823" w:rsidRPr="00AD6EEB">
        <w:rPr>
          <w:rFonts w:hint="eastAsia"/>
          <w:color w:val="FF0000"/>
        </w:rPr>
        <w:t>高考的考点在教材中都有落脚点</w:t>
      </w:r>
      <w:r w:rsidR="00F554E4">
        <w:rPr>
          <w:rFonts w:hint="eastAsia"/>
        </w:rPr>
        <w:t>，可以说，</w:t>
      </w:r>
      <w:r w:rsidR="00F554E4" w:rsidRPr="00AD6EEB">
        <w:rPr>
          <w:rFonts w:hint="eastAsia"/>
          <w:color w:val="FF0000"/>
        </w:rPr>
        <w:t>教材就是新课</w:t>
      </w:r>
      <w:proofErr w:type="gramStart"/>
      <w:r w:rsidR="00F554E4" w:rsidRPr="00AD6EEB">
        <w:rPr>
          <w:rFonts w:hint="eastAsia"/>
          <w:color w:val="FF0000"/>
        </w:rPr>
        <w:t>标精神</w:t>
      </w:r>
      <w:proofErr w:type="gramEnd"/>
      <w:r w:rsidR="00F554E4" w:rsidRPr="00AD6EEB">
        <w:rPr>
          <w:rFonts w:hint="eastAsia"/>
          <w:color w:val="FF0000"/>
        </w:rPr>
        <w:t>的载体</w:t>
      </w:r>
      <w:r w:rsidR="00AD6EEB">
        <w:rPr>
          <w:rFonts w:hint="eastAsia"/>
        </w:rPr>
        <w:t>，因此，我们要使用好手边</w:t>
      </w:r>
      <w:r w:rsidR="00002823">
        <w:rPr>
          <w:rFonts w:hint="eastAsia"/>
        </w:rPr>
        <w:t>的教材。</w:t>
      </w:r>
    </w:p>
    <w:p w14:paraId="50499A06" w14:textId="77777777" w:rsidR="00201958" w:rsidRPr="00FC1D9C" w:rsidRDefault="00201958" w:rsidP="00201958">
      <w:pPr>
        <w:ind w:firstLineChars="200" w:firstLine="420"/>
        <w:jc w:val="left"/>
      </w:pPr>
    </w:p>
    <w:sectPr w:rsidR="00201958" w:rsidRPr="00FC1D9C" w:rsidSect="00A906CE">
      <w:pgSz w:w="11906" w:h="16838"/>
      <w:pgMar w:top="851" w:right="851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9A77" w14:textId="77777777" w:rsidR="00516224" w:rsidRDefault="00516224" w:rsidP="00C02367">
      <w:r>
        <w:separator/>
      </w:r>
    </w:p>
  </w:endnote>
  <w:endnote w:type="continuationSeparator" w:id="0">
    <w:p w14:paraId="5745733E" w14:textId="77777777" w:rsidR="00516224" w:rsidRDefault="00516224" w:rsidP="00C0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EA7A" w14:textId="77777777" w:rsidR="00516224" w:rsidRDefault="00516224" w:rsidP="00C02367">
      <w:r>
        <w:separator/>
      </w:r>
    </w:p>
  </w:footnote>
  <w:footnote w:type="continuationSeparator" w:id="0">
    <w:p w14:paraId="1D9AF4D8" w14:textId="77777777" w:rsidR="00516224" w:rsidRDefault="00516224" w:rsidP="00C0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B2C"/>
    <w:rsid w:val="000023C9"/>
    <w:rsid w:val="00002823"/>
    <w:rsid w:val="00025DB8"/>
    <w:rsid w:val="000557F1"/>
    <w:rsid w:val="00057C4A"/>
    <w:rsid w:val="000621B4"/>
    <w:rsid w:val="000702DD"/>
    <w:rsid w:val="00080821"/>
    <w:rsid w:val="00094F66"/>
    <w:rsid w:val="000A2B50"/>
    <w:rsid w:val="000A398F"/>
    <w:rsid w:val="001020E6"/>
    <w:rsid w:val="0014045E"/>
    <w:rsid w:val="001819AB"/>
    <w:rsid w:val="001A19C2"/>
    <w:rsid w:val="001A52A2"/>
    <w:rsid w:val="00201958"/>
    <w:rsid w:val="002063DA"/>
    <w:rsid w:val="00207F0A"/>
    <w:rsid w:val="002123E7"/>
    <w:rsid w:val="00237358"/>
    <w:rsid w:val="00245EAA"/>
    <w:rsid w:val="00254201"/>
    <w:rsid w:val="00274D28"/>
    <w:rsid w:val="002917B2"/>
    <w:rsid w:val="002A3D4B"/>
    <w:rsid w:val="002B6E68"/>
    <w:rsid w:val="002D312C"/>
    <w:rsid w:val="002F2713"/>
    <w:rsid w:val="002F52F1"/>
    <w:rsid w:val="0031468F"/>
    <w:rsid w:val="0037639C"/>
    <w:rsid w:val="00390236"/>
    <w:rsid w:val="003C21AA"/>
    <w:rsid w:val="003F634A"/>
    <w:rsid w:val="00412E0D"/>
    <w:rsid w:val="00472CF2"/>
    <w:rsid w:val="00486A87"/>
    <w:rsid w:val="00497525"/>
    <w:rsid w:val="004C0DF8"/>
    <w:rsid w:val="004D6633"/>
    <w:rsid w:val="004E2E6A"/>
    <w:rsid w:val="004F0168"/>
    <w:rsid w:val="004F558E"/>
    <w:rsid w:val="00516224"/>
    <w:rsid w:val="00590F4D"/>
    <w:rsid w:val="0059367F"/>
    <w:rsid w:val="005A1849"/>
    <w:rsid w:val="005A764D"/>
    <w:rsid w:val="005C4C1A"/>
    <w:rsid w:val="005C625F"/>
    <w:rsid w:val="005D5F41"/>
    <w:rsid w:val="005E3E16"/>
    <w:rsid w:val="005E7D43"/>
    <w:rsid w:val="00614366"/>
    <w:rsid w:val="0065036D"/>
    <w:rsid w:val="0066201F"/>
    <w:rsid w:val="006B4F05"/>
    <w:rsid w:val="006C6CD3"/>
    <w:rsid w:val="006C6FA8"/>
    <w:rsid w:val="006E0F8C"/>
    <w:rsid w:val="006E3B45"/>
    <w:rsid w:val="006F6502"/>
    <w:rsid w:val="007067CD"/>
    <w:rsid w:val="0076785A"/>
    <w:rsid w:val="00771445"/>
    <w:rsid w:val="00787262"/>
    <w:rsid w:val="00787E99"/>
    <w:rsid w:val="00795E3C"/>
    <w:rsid w:val="00797A9D"/>
    <w:rsid w:val="007B0AE0"/>
    <w:rsid w:val="007B0B77"/>
    <w:rsid w:val="007B0D65"/>
    <w:rsid w:val="007B7A51"/>
    <w:rsid w:val="007D6033"/>
    <w:rsid w:val="007E72B1"/>
    <w:rsid w:val="00806CA2"/>
    <w:rsid w:val="0084084F"/>
    <w:rsid w:val="0085554C"/>
    <w:rsid w:val="008774B2"/>
    <w:rsid w:val="008953BF"/>
    <w:rsid w:val="00895AED"/>
    <w:rsid w:val="008F604A"/>
    <w:rsid w:val="00913622"/>
    <w:rsid w:val="00922F7B"/>
    <w:rsid w:val="009267DC"/>
    <w:rsid w:val="009369FF"/>
    <w:rsid w:val="00946B2C"/>
    <w:rsid w:val="00952E0F"/>
    <w:rsid w:val="009864EF"/>
    <w:rsid w:val="00992F45"/>
    <w:rsid w:val="009C0A79"/>
    <w:rsid w:val="009D042B"/>
    <w:rsid w:val="009D241E"/>
    <w:rsid w:val="009F352E"/>
    <w:rsid w:val="00A46B7B"/>
    <w:rsid w:val="00A653F8"/>
    <w:rsid w:val="00A67E8F"/>
    <w:rsid w:val="00A906CE"/>
    <w:rsid w:val="00AD6EEB"/>
    <w:rsid w:val="00AE2807"/>
    <w:rsid w:val="00AF01F3"/>
    <w:rsid w:val="00AF059F"/>
    <w:rsid w:val="00B058A6"/>
    <w:rsid w:val="00B17B53"/>
    <w:rsid w:val="00B35B86"/>
    <w:rsid w:val="00B660F5"/>
    <w:rsid w:val="00B72EE5"/>
    <w:rsid w:val="00B858C5"/>
    <w:rsid w:val="00B87CFF"/>
    <w:rsid w:val="00B922B2"/>
    <w:rsid w:val="00BE4BCC"/>
    <w:rsid w:val="00BE6C5C"/>
    <w:rsid w:val="00C02367"/>
    <w:rsid w:val="00C03315"/>
    <w:rsid w:val="00C118DA"/>
    <w:rsid w:val="00C12B9A"/>
    <w:rsid w:val="00C26A0A"/>
    <w:rsid w:val="00C34157"/>
    <w:rsid w:val="00C42AE2"/>
    <w:rsid w:val="00C45EAD"/>
    <w:rsid w:val="00C567C4"/>
    <w:rsid w:val="00C64C7A"/>
    <w:rsid w:val="00C762B6"/>
    <w:rsid w:val="00C763CE"/>
    <w:rsid w:val="00C959FE"/>
    <w:rsid w:val="00C95E60"/>
    <w:rsid w:val="00CA772C"/>
    <w:rsid w:val="00CB1E56"/>
    <w:rsid w:val="00CB245F"/>
    <w:rsid w:val="00D00418"/>
    <w:rsid w:val="00D1786B"/>
    <w:rsid w:val="00D36F98"/>
    <w:rsid w:val="00D72BBF"/>
    <w:rsid w:val="00DB4F0A"/>
    <w:rsid w:val="00DC0B8D"/>
    <w:rsid w:val="00DC69A9"/>
    <w:rsid w:val="00E07533"/>
    <w:rsid w:val="00E675C5"/>
    <w:rsid w:val="00E82262"/>
    <w:rsid w:val="00E927D3"/>
    <w:rsid w:val="00EA0492"/>
    <w:rsid w:val="00EC2733"/>
    <w:rsid w:val="00EC43D8"/>
    <w:rsid w:val="00EC6FF0"/>
    <w:rsid w:val="00ED437A"/>
    <w:rsid w:val="00F051A3"/>
    <w:rsid w:val="00F30E31"/>
    <w:rsid w:val="00F554E4"/>
    <w:rsid w:val="00F9023B"/>
    <w:rsid w:val="00F94B22"/>
    <w:rsid w:val="00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77B7"/>
  <w15:docId w15:val="{7F0B2D36-3325-40DC-99DB-283AD3E6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23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2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QIU DANQING</cp:lastModifiedBy>
  <cp:revision>529</cp:revision>
  <cp:lastPrinted>2022-06-07T01:20:00Z</cp:lastPrinted>
  <dcterms:created xsi:type="dcterms:W3CDTF">2022-05-10T11:16:00Z</dcterms:created>
  <dcterms:modified xsi:type="dcterms:W3CDTF">2022-06-09T13:21:00Z</dcterms:modified>
</cp:coreProperties>
</file>