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10" w:name="_GoBack"/>
      <w:bookmarkStart w:id="0" w:name="_Toc3526"/>
      <w:bookmarkStart w:id="1" w:name="_Toc21111"/>
      <w:bookmarkStart w:id="2" w:name="_Toc26818"/>
      <w:bookmarkStart w:id="3" w:name="_Toc1633"/>
      <w:r>
        <w:rPr>
          <w:rFonts w:hint="eastAsia" w:ascii="黑体" w:hAnsi="黑体" w:eastAsia="黑体"/>
          <w:b/>
          <w:bCs/>
          <w:sz w:val="28"/>
          <w:szCs w:val="28"/>
        </w:rPr>
        <w:t>专题1  静电力作用下的平衡</w:t>
      </w:r>
      <w:bookmarkEnd w:id="0"/>
      <w:bookmarkEnd w:id="1"/>
      <w:bookmarkEnd w:id="2"/>
      <w:bookmarkEnd w:id="3"/>
    </w:p>
    <w:bookmarkEnd w:id="10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1．一端固定在天花板上的绝缘细线的另一端与一带正电的小球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相连接，在小球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下面的一绝缘水平面上固定了另一个带电小球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，在图中，小球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能处于静止状态的是(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667385"/>
            <wp:effectExtent l="0" t="0" r="17780" b="18415"/>
            <wp:docPr id="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533400</wp:posOffset>
            </wp:positionV>
            <wp:extent cx="852805" cy="638175"/>
            <wp:effectExtent l="0" t="0" r="4445" b="9525"/>
            <wp:wrapTight wrapText="bothSides">
              <wp:wrapPolygon>
                <wp:start x="0" y="0"/>
                <wp:lineTo x="0" y="21278"/>
                <wp:lineTo x="21230" y="21278"/>
                <wp:lineTo x="21230" y="0"/>
                <wp:lineTo x="0" y="0"/>
              </wp:wrapPolygon>
            </wp:wrapTight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2.如图1所示，质量为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的带电小球用绝缘丝线悬挂于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点，另一带正电小球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固定在带电小球的左侧，小球平衡时，绝缘丝线与竖直方向夹角为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，且两球球心在同一水平线上．关于悬挂小球的电性和所受库仑力的大小，下列判断正确的是(重力加速度为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4" w:name="_Toc20202"/>
      <w:bookmarkStart w:id="5" w:name="_Toc12057"/>
      <w:bookmarkStart w:id="6" w:name="_Toc28906"/>
      <w:bookmarkStart w:id="7" w:name="_Toc12344"/>
      <w:bookmarkStart w:id="8" w:name="_Toc12423"/>
      <w:bookmarkStart w:id="9" w:name="_Toc2969"/>
      <w:r>
        <w:rPr>
          <w:rFonts w:ascii="Times New Roman" w:hAnsi="Times New Roman" w:cs="Times New Roman"/>
        </w:rPr>
        <w:t>A．正电，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B．正电，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bookmarkEnd w:id="4"/>
      <w:bookmarkEnd w:id="5"/>
      <w:bookmarkEnd w:id="6"/>
      <w:bookmarkEnd w:id="7"/>
      <w:bookmarkEnd w:id="8"/>
      <w:bookmarkEnd w:id="9"/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C．负电，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D．负电，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图1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588645</wp:posOffset>
            </wp:positionV>
            <wp:extent cx="1104900" cy="421005"/>
            <wp:effectExtent l="0" t="0" r="0" b="17145"/>
            <wp:wrapTight wrapText="bothSides">
              <wp:wrapPolygon>
                <wp:start x="0" y="0"/>
                <wp:lineTo x="0" y="20525"/>
                <wp:lineTo x="21228" y="20525"/>
                <wp:lineTo x="21228" y="0"/>
                <wp:lineTo x="0" y="0"/>
              </wp:wrapPolygon>
            </wp:wrapTight>
            <wp:docPr id="1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4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3.如图2所示，在一条直线上有两个相距0.4 m的点电荷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带电荷量为－9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.现引入第三个点电荷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，恰好使三个点电荷均在静电力的作用下处于平衡状态，则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的带电性质及位置应为(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A．正，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的右边0.4 m处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B．正，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的左边0.2 m处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C．负，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的左边0.2 m处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D．负，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的右边0.2 m处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eastAsia" w:ascii="Times New Roman" w:hAnsi="Times New Roman" w:cs="Times New Roman"/>
        </w:rPr>
        <w:t>图2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507365</wp:posOffset>
            </wp:positionV>
            <wp:extent cx="931545" cy="925830"/>
            <wp:effectExtent l="0" t="0" r="1905" b="7620"/>
            <wp:wrapTight wrapText="bothSides">
              <wp:wrapPolygon>
                <wp:start x="0" y="0"/>
                <wp:lineTo x="0" y="21333"/>
                <wp:lineTo x="21202" y="21333"/>
                <wp:lineTo x="21202" y="0"/>
                <wp:lineTo x="0" y="0"/>
              </wp:wrapPolygon>
            </wp:wrapTight>
            <wp:docPr id="1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5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4.如图3所示，光滑绝缘圆环竖直放置，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为三个套在圆环上可自由滑动的空心带电小球．已知带正电荷的小球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位于圆环最高点，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连线与竖直方向成30°角，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连线与竖直方向成60°角，三个小球均处于静止状态．下列说法正确的是(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两小球均带正电荷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小球带正电荷，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小球带负电荷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两小球电荷量之比为3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两小球电荷量之比为2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hint="eastAsia" w:ascii="Times New Roman" w:hAnsi="Times New Roman" w:cs="Times New Roman"/>
        </w:rPr>
        <w:t>图3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5.如图4所示，用两根等长的细线各悬挂一个小球，并挂于同一点，已知两球质量相等，当它们带上同种电荷时，相距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而平衡，若使它们的带电荷量都减少一半，待它们重新平衡后，两球间距离(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55245</wp:posOffset>
            </wp:positionV>
            <wp:extent cx="583565" cy="678815"/>
            <wp:effectExtent l="0" t="0" r="6985" b="6985"/>
            <wp:wrapTight wrapText="bothSides">
              <wp:wrapPolygon>
                <wp:start x="0" y="0"/>
                <wp:lineTo x="0" y="21216"/>
                <wp:lineTo x="21153" y="21216"/>
                <wp:lineTo x="21153" y="0"/>
                <wp:lineTo x="0" y="0"/>
              </wp:wrapPolygon>
            </wp:wrapTight>
            <wp:docPr id="1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7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A．大于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L,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B．小于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L,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C．等于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L,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D．等于</w:t>
      </w:r>
      <w:r>
        <w:rPr>
          <w:rFonts w:ascii="Times New Roman" w:hAnsi="Times New Roman" w:cs="Times New Roman"/>
          <w:i/>
        </w:rPr>
        <w:t>L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986790</wp:posOffset>
            </wp:positionV>
            <wp:extent cx="1009650" cy="762635"/>
            <wp:effectExtent l="0" t="0" r="0" b="18415"/>
            <wp:wrapTight wrapText="bothSides">
              <wp:wrapPolygon>
                <wp:start x="0" y="0"/>
                <wp:lineTo x="0" y="21042"/>
                <wp:lineTo x="21192" y="21042"/>
                <wp:lineTo x="21192" y="0"/>
                <wp:lineTo x="0" y="0"/>
              </wp:wrapPolygon>
            </wp:wrapTight>
            <wp:docPr id="14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9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6.如图5所示，竖直墙面与水平地面均光滑且绝缘，两个带有同种电荷的小球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分别处于竖直墙面和水平地面，且处于同一竖直平面内，若用图示方向的水平推力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作用于小球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，则两球静止于图示位置，如果将小球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向左推动少许，并待两球重新达到平衡，则两个小球的受力情况与原来相比(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将增大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B．竖直墙面对小球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的弹力增大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C．地面对小球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的弹力一定不变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D．两个小球之间的距离减小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hint="eastAsia" w:ascii="Times New Roman" w:hAnsi="Times New Roman" w:cs="Times New Roman"/>
        </w:rPr>
        <w:t>图5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730250</wp:posOffset>
            </wp:positionV>
            <wp:extent cx="970280" cy="751840"/>
            <wp:effectExtent l="0" t="0" r="1270" b="10160"/>
            <wp:wrapTight wrapText="bothSides">
              <wp:wrapPolygon>
                <wp:start x="0" y="0"/>
                <wp:lineTo x="0" y="20797"/>
                <wp:lineTo x="21204" y="20797"/>
                <wp:lineTo x="21204" y="0"/>
                <wp:lineTo x="0" y="0"/>
              </wp:wrapPolygon>
            </wp:wrapTight>
            <wp:docPr id="14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2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7.在光滑绝缘的水平地面上放置着四个相同的金属小球，小球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位于等边三角形的三个顶点上，小球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位于三角形的中心，如图6所示．现让小球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带等量的正电荷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，让小球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带负电荷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，使四个小球均处于静止状态(带电小球均可视为点电荷)，则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的比值为(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C．3          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8.如图7所示，真空中两个相同的小球带有等量同种电荷，质量均为0.1 g，分别用10 cm长的绝缘细线悬挂于绝缘天花板上的一点，当平衡时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球偏离竖直方向60°，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球竖直悬挂且与绝缘墙壁接触(两带电小球均可视为点电荷)，取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，静电力常量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＝9.0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N·m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117475</wp:posOffset>
            </wp:positionV>
            <wp:extent cx="959485" cy="779780"/>
            <wp:effectExtent l="0" t="0" r="12065" b="1270"/>
            <wp:wrapTight wrapText="bothSides">
              <wp:wrapPolygon>
                <wp:start x="0" y="0"/>
                <wp:lineTo x="0" y="21107"/>
                <wp:lineTo x="21014" y="21107"/>
                <wp:lineTo x="21014" y="0"/>
                <wp:lineTo x="0" y="0"/>
              </wp:wrapPolygon>
            </wp:wrapTight>
            <wp:docPr id="14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3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(1)两个小球所带电荷量；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(2)墙壁受到的压力；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(3)每条细线的拉力的大小．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      </w:t>
      </w:r>
    </w:p>
    <w:p>
      <w:r>
        <w:t xml:space="preserve">                                                             图</w:t>
      </w:r>
      <w:r>
        <w:rPr>
          <w:rFonts w:hint="eastAsia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2B6250D"/>
    <w:rsid w:val="12B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41.TIF" TargetMode="External"/><Relationship Id="rId8" Type="http://schemas.openxmlformats.org/officeDocument/2006/relationships/image" Target="media/image3.png"/><Relationship Id="rId7" Type="http://schemas.openxmlformats.org/officeDocument/2006/relationships/image" Target="A49.TIF" TargetMode="External"/><Relationship Id="rId6" Type="http://schemas.openxmlformats.org/officeDocument/2006/relationships/image" Target="media/image2.png"/><Relationship Id="rId5" Type="http://schemas.openxmlformats.org/officeDocument/2006/relationships/image" Target="A4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A52.TIF" TargetMode="External"/><Relationship Id="rId18" Type="http://schemas.openxmlformats.org/officeDocument/2006/relationships/image" Target="media/image8.png"/><Relationship Id="rId17" Type="http://schemas.openxmlformats.org/officeDocument/2006/relationships/image" Target="A51.TIF" TargetMode="External"/><Relationship Id="rId16" Type="http://schemas.openxmlformats.org/officeDocument/2006/relationships/image" Target="media/image7.png"/><Relationship Id="rId15" Type="http://schemas.openxmlformats.org/officeDocument/2006/relationships/image" Target="A45.TIF" TargetMode="External"/><Relationship Id="rId14" Type="http://schemas.openxmlformats.org/officeDocument/2006/relationships/image" Target="media/image6.png"/><Relationship Id="rId13" Type="http://schemas.openxmlformats.org/officeDocument/2006/relationships/image" Target="A43.TIF" TargetMode="External"/><Relationship Id="rId12" Type="http://schemas.openxmlformats.org/officeDocument/2006/relationships/image" Target="media/image5.png"/><Relationship Id="rId11" Type="http://schemas.openxmlformats.org/officeDocument/2006/relationships/image" Target="A4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2024-04-30T02:17:00Z</dcterms:created>
  <dc:creator>萧秋</dc:creator>
  <cp:lastModifiedBy>萧秋</cp:lastModifiedBy>
  <dcterms:modified xsi:type="dcterms:W3CDTF">2024-04-30T02:20:14Z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53A880AE5D6B4E0FA32182D872308A6A_11</vt:lpwstr>
  </property>
</Properties>
</file>