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</w:pPr>
      <w:bookmarkStart w:id="1" w:name="_GoBack"/>
      <w:bookmarkStart w:id="0" w:name="_Toc21444"/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专题</w:t>
      </w:r>
      <w:r>
        <w:rPr>
          <w:rFonts w:hint="eastAsia" w:ascii="Times New Roman" w:hAnsi="Times New Roman" w:eastAsia="宋体" w:cs="黑体"/>
          <w:b/>
          <w:bCs/>
          <w:sz w:val="28"/>
          <w:szCs w:val="28"/>
        </w:rPr>
        <w:t>：卫星的变轨和双星问题</w:t>
      </w:r>
      <w:r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  <w:t>（一）</w:t>
      </w:r>
      <w:bookmarkEnd w:id="0"/>
    </w:p>
    <w:bookmarkEnd w:id="1"/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2018年12月12日，嫦娥四号探测器经过约110小时的奔月飞行到达月球附近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假设嫦娥四号在月球上空某高度处做圆周运动，运行速度为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，为成功实施近月制动，使它进入更靠近月球的预定圆轨道，设其在预定圆轨道上的运行速度为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.对这一变轨过程及变轨前后的速度对比正确的是(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发动机向后喷气进入低轨道，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发动机向后喷气进入低轨道，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发动机向前喷气进入低轨道，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发动机向前喷气进入低轨道，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628650</wp:posOffset>
            </wp:positionV>
            <wp:extent cx="1830705" cy="904875"/>
            <wp:effectExtent l="0" t="0" r="17145" b="9525"/>
            <wp:wrapSquare wrapText="bothSides"/>
            <wp:docPr id="117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9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1970年成功发射的“东方红一号”是我国第一颗人造地球卫星，该卫星至今仍沿椭圆轨道绕地球运动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如图所示，设卫星在近地点、远地点的速度分别为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，近地点到地心的距离为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，地球质量为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，引力常量为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.则(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GM,r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GM,r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GM,r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＞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GM,r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295275</wp:posOffset>
            </wp:positionV>
            <wp:extent cx="1376680" cy="706755"/>
            <wp:effectExtent l="0" t="0" r="13970" b="17145"/>
            <wp:wrapSquare wrapText="bothSides"/>
            <wp:docPr id="118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3.2021年2月，我国“天问一号”火星探测器到达火星附近，进入环火轨道，进行火星科学探测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探测器着陆前运行的轨道分别如图中1、2、3所示，则探测器(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沿不同轨道运动，经过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点时的加速度相同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由轨道2变到轨道3，需要在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点加速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在轨道1上运行的周期比在轨道2上运行的周期小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沿轨道2经过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点的速度大于沿轨道1经过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342900</wp:posOffset>
            </wp:positionV>
            <wp:extent cx="841375" cy="779780"/>
            <wp:effectExtent l="0" t="0" r="15875" b="1270"/>
            <wp:wrapSquare wrapText="bothSides"/>
            <wp:docPr id="119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9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4.现对发射地球同步卫星的过程进行分析，如图所示，卫星首先进入椭圆轨道Ⅰ，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点是轨道Ⅰ上的近地点，然后在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点通过改变卫星速度，让卫星进入地球同步轨道Ⅱ，则(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卫星在同步轨道Ⅱ上的运行速度大于第一宇宙速度7.9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该卫星的发射速度必定大于第二宇宙速度11.2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在轨道Ⅰ上，卫星在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点的速度大于第一宇宙速度7.9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在轨道Ⅰ上，卫星在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点的速度大于第一宇宙速度7.9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5. 发射同步卫星的一般程序：先让卫星进入一个近地的圆轨道，然后在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点变轨，进入椭圆转移轨道(该椭圆轨道的近地点为近地圆轨道上的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点，远地点为同步圆轨道上的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点)，到达远地点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时再次变轨，进入同步轨道，如图设卫星在近地圆轨道上运行的速率为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，在椭圆转移轨道的近地点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，沿转移轨道刚到达远地点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时的速率为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，在同步轨道上的速率为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，三个轨道上运动的周期分别为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点变轨时需要加速，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点变轨时需要减速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P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点变轨时需要减速，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Q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点变轨时需要加速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666115</wp:posOffset>
            </wp:positionV>
            <wp:extent cx="1778635" cy="836295"/>
            <wp:effectExtent l="0" t="0" r="12065" b="1905"/>
            <wp:wrapSquare wrapText="bothSides"/>
            <wp:docPr id="121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9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2020年11月24日，长征五号遥五运载火箭托举“嫦娥五号”向着月球飞驰而去.12月17日，在闯过月面着陆、自动采样、月面起飞、月轨交会对接、再入返回等多个难关后，历经重重考验的嫦娥五号携带月球样品，成功返回地面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如图为“嫦娥五号”发射到达环月轨道的行程示意图，下列说法正确的是(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在地月转移轨道上无动力奔月时，速率不断减小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接近环月轨道时，需要加速才能进入环月轨道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“嫦娥五号”在地月转移轨道上运动的最大速度小于11.2 km/s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“嫦娥五号”在地球表面加速升空过程中地球引力越来越小，处于失重状态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7.如图，已知月球半径为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，月球表面的重力加速度为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，飞船在绕月球的圆形轨道Ⅰ上运动，轨道半径为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，到达轨道Ⅰ的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点时点火变轨进入椭圆轨道Ⅱ，到达轨道的近月点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时再次点火进入近月轨道Ⅲ绕月球做圆周运动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已知引力常量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36830</wp:posOffset>
            </wp:positionV>
            <wp:extent cx="1189355" cy="1088390"/>
            <wp:effectExtent l="0" t="0" r="10795" b="16510"/>
            <wp:wrapSquare wrapText="bothSides"/>
            <wp:docPr id="122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9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(1)第一次点火和第二次点火分别是加速还是减速；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(2)飞船在轨道Ⅰ上的运行速率；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(3)飞船在轨道Ⅱ上的运行周期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/>
          <w:b/>
          <w:sz w:val="28"/>
          <w:szCs w:val="28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SlzsoBAACb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sL1G0octzjy84/v55+/z7++&#10;kessUB+gxrz7gJlpeOsHTJ79gM7Me1DR5i8yIhhHeU8XeeWQiMiPVsvVqsKQwNh8QXz28DxESO+k&#10;tyQbDY04vyIrP36ANKbOKbma83famDJD4/5xIGb2sNz72GO20rAbJkI7356QT4+jb6jDTafEvHeo&#10;bN6S2YizsZuNQ4h635U1yvUg3B4SNlF6yxVG2Kkwzqywm/YrL8Xf95L18E9t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ySlz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CC94BED"/>
    <w:rsid w:val="0CC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J5-85.TIF" TargetMode="External"/><Relationship Id="rId7" Type="http://schemas.openxmlformats.org/officeDocument/2006/relationships/image" Target="media/image2.png"/><Relationship Id="rId6" Type="http://schemas.openxmlformats.org/officeDocument/2006/relationships/image" Target="7-45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7-52.TIF" TargetMode="External"/><Relationship Id="rId13" Type="http://schemas.openxmlformats.org/officeDocument/2006/relationships/image" Target="media/image5.png"/><Relationship Id="rId12" Type="http://schemas.openxmlformats.org/officeDocument/2006/relationships/image" Target="622-21.TIF" TargetMode="External"/><Relationship Id="rId11" Type="http://schemas.openxmlformats.org/officeDocument/2006/relationships/image" Target="media/image4.png"/><Relationship Id="rId10" Type="http://schemas.openxmlformats.org/officeDocument/2006/relationships/image" Target="7-4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2024-03-20T07:01:00Z</dcterms:created>
  <dc:creator>萧秋</dc:creator>
  <cp:lastModifiedBy>萧秋</cp:lastModifiedBy>
  <dcterms:modified xsi:type="dcterms:W3CDTF">2024-03-20T07:06:39Z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3FD321B597544163A1F2EA98F32857AA_11</vt:lpwstr>
  </property>
</Properties>
</file>