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0"/>
        <w:rPr>
          <w:rFonts w:hint="default" w:ascii="Times New Roman" w:hAnsi="Times New Roman" w:eastAsia="宋体" w:cs="黑体"/>
          <w:b/>
          <w:bCs/>
          <w:sz w:val="28"/>
          <w:szCs w:val="28"/>
          <w:lang w:val="en-US" w:eastAsia="zh-CN"/>
        </w:rPr>
      </w:pPr>
      <w:bookmarkStart w:id="0" w:name="_Toc1817"/>
      <w:r>
        <w:rPr>
          <w:rFonts w:hint="eastAsia" w:ascii="Times New Roman" w:hAnsi="Times New Roman" w:eastAsia="宋体"/>
          <w:b/>
          <w:bCs/>
          <w:sz w:val="28"/>
          <w:szCs w:val="28"/>
          <w:lang w:val="en-US" w:eastAsia="zh-CN"/>
        </w:rPr>
        <w:t xml:space="preserve"> 生活中的圆周运动</w:t>
      </w:r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补充</w:t>
      </w:r>
      <w:bookmarkStart w:id="1" w:name="_GoBack"/>
      <w:bookmarkEnd w:id="1"/>
      <w:r>
        <w:rPr>
          <w:rFonts w:hint="eastAsia"/>
          <w:b/>
          <w:bCs/>
          <w:sz w:val="28"/>
          <w:szCs w:val="28"/>
          <w:lang w:val="en-US" w:eastAsia="zh-CN"/>
        </w:rPr>
        <w:t>作业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1.如图所示，质量相等的汽车甲和汽车乙，以相等的速率沿同一水平弯道做匀速圆周运动，汽车甲在汽车乙的外侧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两车沿半径方向受到的摩擦力大小分别为</w:t>
      </w:r>
      <w:r>
        <w:rPr>
          <w:rFonts w:ascii="Times New Roman" w:hAnsi="Times New Roman" w:eastAsia="宋体" w:cs="Times New Roman"/>
          <w:i/>
        </w:rPr>
        <w:t>F</w:t>
      </w:r>
      <w:r>
        <w:rPr>
          <w:rFonts w:ascii="Times New Roman" w:hAnsi="Times New Roman" w:eastAsia="宋体" w:cs="Times New Roman"/>
          <w:vertAlign w:val="subscript"/>
        </w:rPr>
        <w:t>f甲</w:t>
      </w:r>
      <w:r>
        <w:rPr>
          <w:rFonts w:ascii="Times New Roman" w:hAnsi="Times New Roman" w:eastAsia="宋体" w:cs="Times New Roman"/>
        </w:rPr>
        <w:t>和</w:t>
      </w:r>
      <w:r>
        <w:rPr>
          <w:rFonts w:ascii="Times New Roman" w:hAnsi="Times New Roman" w:eastAsia="宋体" w:cs="Times New Roman"/>
          <w:i/>
        </w:rPr>
        <w:t>F</w:t>
      </w:r>
      <w:r>
        <w:rPr>
          <w:rFonts w:ascii="Times New Roman" w:hAnsi="Times New Roman" w:eastAsia="宋体" w:cs="Times New Roman"/>
          <w:vertAlign w:val="subscript"/>
        </w:rPr>
        <w:t>f乙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以下说法正确的是(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Times New Roman" w:hAnsi="Times New Roman" w:cs="Times New Roman"/>
          <w:vertAlign w:val="subscript"/>
          <w:lang w:val="en-US" w:eastAsia="zh-CN"/>
        </w:rPr>
      </w:pPr>
      <w:r>
        <w:rPr>
          <w:rFonts w:ascii="Times New Roman" w:hAnsi="Times New Roman" w:eastAsia="宋体" w:cs="Times New Roma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4695825</wp:posOffset>
            </wp:positionH>
            <wp:positionV relativeFrom="paragraph">
              <wp:posOffset>15240</wp:posOffset>
            </wp:positionV>
            <wp:extent cx="937895" cy="659765"/>
            <wp:effectExtent l="0" t="0" r="14605" b="6985"/>
            <wp:wrapNone/>
            <wp:docPr id="80" name="图片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151"/>
                    <pic:cNvPicPr>
                      <a:picLocks noChangeAspect="1"/>
                    </pic:cNvPicPr>
                  </pic:nvPicPr>
                  <pic:blipFill>
                    <a:blip r:embed="rId4" r:link="rId5"/>
                    <a:srcRect t="16216" b="11583"/>
                    <a:stretch>
                      <a:fillRect/>
                    </a:stretch>
                  </pic:blipFill>
                  <pic:spPr>
                    <a:xfrm>
                      <a:off x="0" y="0"/>
                      <a:ext cx="93789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</w:rPr>
        <w:t>A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ascii="Times New Roman" w:hAnsi="Times New Roman" w:eastAsia="宋体" w:cs="Times New Roman"/>
          <w:i/>
        </w:rPr>
        <w:t>F</w:t>
      </w:r>
      <w:r>
        <w:rPr>
          <w:rFonts w:ascii="Times New Roman" w:hAnsi="Times New Roman" w:eastAsia="宋体" w:cs="Times New Roman"/>
          <w:vertAlign w:val="subscript"/>
        </w:rPr>
        <w:t>f甲</w:t>
      </w:r>
      <w:r>
        <w:rPr>
          <w:rFonts w:ascii="Times New Roman" w:hAnsi="Times New Roman" w:eastAsia="宋体" w:cs="Times New Roman"/>
        </w:rPr>
        <w:t>小于</w:t>
      </w:r>
      <w:r>
        <w:rPr>
          <w:rFonts w:ascii="Times New Roman" w:hAnsi="Times New Roman" w:eastAsia="宋体" w:cs="Times New Roman"/>
          <w:i/>
        </w:rPr>
        <w:t>F</w:t>
      </w:r>
      <w:r>
        <w:rPr>
          <w:rFonts w:ascii="Times New Roman" w:hAnsi="Times New Roman" w:eastAsia="宋体" w:cs="Times New Roman"/>
          <w:vertAlign w:val="subscript"/>
        </w:rPr>
        <w:t>f乙</w:t>
      </w:r>
      <w:r>
        <w:rPr>
          <w:rFonts w:hint="eastAsia" w:ascii="Times New Roman" w:hAnsi="Times New Roman" w:cs="Times New Roman"/>
          <w:vertAlign w:val="subscript"/>
          <w:lang w:val="en-US" w:eastAsia="zh-CN"/>
        </w:rPr>
        <w:t xml:space="preserve">        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B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ascii="Times New Roman" w:hAnsi="Times New Roman" w:eastAsia="宋体" w:cs="Times New Roman"/>
          <w:i/>
        </w:rPr>
        <w:t>F</w:t>
      </w:r>
      <w:r>
        <w:rPr>
          <w:rFonts w:ascii="Times New Roman" w:hAnsi="Times New Roman" w:eastAsia="宋体" w:cs="Times New Roman"/>
          <w:vertAlign w:val="subscript"/>
        </w:rPr>
        <w:t>f甲</w:t>
      </w:r>
      <w:r>
        <w:rPr>
          <w:rFonts w:ascii="Times New Roman" w:hAnsi="Times New Roman" w:eastAsia="宋体" w:cs="Times New Roman"/>
        </w:rPr>
        <w:t>等于</w:t>
      </w:r>
      <w:r>
        <w:rPr>
          <w:rFonts w:ascii="Times New Roman" w:hAnsi="Times New Roman" w:eastAsia="宋体" w:cs="Times New Roman"/>
          <w:i/>
        </w:rPr>
        <w:t>F</w:t>
      </w:r>
      <w:r>
        <w:rPr>
          <w:rFonts w:ascii="Times New Roman" w:hAnsi="Times New Roman" w:eastAsia="宋体" w:cs="Times New Roman"/>
          <w:vertAlign w:val="subscript"/>
        </w:rPr>
        <w:t>f乙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Times New Roman" w:hAnsi="Times New Roman" w:cs="Times New Roman"/>
          <w:vertAlign w:val="subscript"/>
          <w:lang w:val="en-US" w:eastAsia="zh-CN"/>
        </w:rPr>
      </w:pPr>
      <w:r>
        <w:rPr>
          <w:rFonts w:ascii="Times New Roman" w:hAnsi="Times New Roman" w:eastAsia="宋体" w:cs="Times New Roman"/>
        </w:rPr>
        <w:t>C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ascii="Times New Roman" w:hAnsi="Times New Roman" w:eastAsia="宋体" w:cs="Times New Roman"/>
          <w:i/>
        </w:rPr>
        <w:t>F</w:t>
      </w:r>
      <w:r>
        <w:rPr>
          <w:rFonts w:ascii="Times New Roman" w:hAnsi="Times New Roman" w:eastAsia="宋体" w:cs="Times New Roman"/>
          <w:vertAlign w:val="subscript"/>
        </w:rPr>
        <w:t>f甲</w:t>
      </w:r>
      <w:r>
        <w:rPr>
          <w:rFonts w:ascii="Times New Roman" w:hAnsi="Times New Roman" w:eastAsia="宋体" w:cs="Times New Roman"/>
        </w:rPr>
        <w:t>大于</w:t>
      </w:r>
      <w:r>
        <w:rPr>
          <w:rFonts w:ascii="Times New Roman" w:hAnsi="Times New Roman" w:eastAsia="宋体" w:cs="Times New Roman"/>
          <w:i/>
        </w:rPr>
        <w:t>F</w:t>
      </w:r>
      <w:r>
        <w:rPr>
          <w:rFonts w:ascii="Times New Roman" w:hAnsi="Times New Roman" w:eastAsia="宋体" w:cs="Times New Roman"/>
          <w:vertAlign w:val="subscript"/>
        </w:rPr>
        <w:t>f乙</w:t>
      </w:r>
      <w:r>
        <w:rPr>
          <w:rFonts w:hint="eastAsia" w:ascii="Times New Roman" w:hAnsi="Times New Roman" w:cs="Times New Roman"/>
          <w:vertAlign w:val="subscript"/>
          <w:lang w:val="en-US" w:eastAsia="zh-CN"/>
        </w:rPr>
        <w:t xml:space="preserve">        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D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ascii="Times New Roman" w:hAnsi="Times New Roman" w:eastAsia="宋体" w:cs="Times New Roman"/>
          <w:i/>
        </w:rPr>
        <w:t>F</w:t>
      </w:r>
      <w:r>
        <w:rPr>
          <w:rFonts w:ascii="Times New Roman" w:hAnsi="Times New Roman" w:eastAsia="宋体" w:cs="Times New Roman"/>
          <w:vertAlign w:val="subscript"/>
        </w:rPr>
        <w:t>f甲</w:t>
      </w:r>
      <w:r>
        <w:rPr>
          <w:rFonts w:ascii="Times New Roman" w:hAnsi="Times New Roman" w:eastAsia="宋体" w:cs="Times New Roman"/>
        </w:rPr>
        <w:t>和</w:t>
      </w:r>
      <w:r>
        <w:rPr>
          <w:rFonts w:ascii="Times New Roman" w:hAnsi="Times New Roman" w:eastAsia="宋体" w:cs="Times New Roman"/>
          <w:i/>
        </w:rPr>
        <w:t>F</w:t>
      </w:r>
      <w:r>
        <w:rPr>
          <w:rFonts w:ascii="Times New Roman" w:hAnsi="Times New Roman" w:eastAsia="宋体" w:cs="Times New Roman"/>
          <w:vertAlign w:val="subscript"/>
        </w:rPr>
        <w:t>f乙</w:t>
      </w:r>
      <w:r>
        <w:rPr>
          <w:rFonts w:ascii="Times New Roman" w:hAnsi="Times New Roman" w:eastAsia="宋体" w:cs="Times New Roman"/>
        </w:rPr>
        <w:t>的大小均与汽车速率无关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eastAsia="宋体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2.铁路在弯道处的内外轨道高度是不同的，已知内外轨道平面与水平面的夹角为</w:t>
      </w:r>
      <w:r>
        <w:rPr>
          <w:rFonts w:ascii="Times New Roman" w:hAnsi="Times New Roman" w:eastAsia="宋体" w:cs="Times New Roman"/>
          <w:i/>
        </w:rPr>
        <w:t>θ</w:t>
      </w:r>
      <w:r>
        <w:rPr>
          <w:rFonts w:ascii="Times New Roman" w:hAnsi="Times New Roman" w:eastAsia="宋体" w:cs="Times New Roman"/>
        </w:rPr>
        <w:t>，如图所示，弯道处的圆弧半径为</w:t>
      </w:r>
      <w:r>
        <w:rPr>
          <w:rFonts w:ascii="Times New Roman" w:hAnsi="Times New Roman" w:eastAsia="宋体" w:cs="Times New Roman"/>
          <w:i/>
        </w:rPr>
        <w:t>R</w:t>
      </w:r>
      <w:r>
        <w:rPr>
          <w:rFonts w:ascii="Times New Roman" w:hAnsi="Times New Roman" w:eastAsia="宋体" w:cs="Times New Roman"/>
        </w:rPr>
        <w:t>，重力加速度为</w:t>
      </w:r>
      <w:r>
        <w:rPr>
          <w:rFonts w:ascii="Times New Roman" w:hAnsi="Times New Roman" w:eastAsia="宋体" w:cs="Times New Roman"/>
          <w:i/>
        </w:rPr>
        <w:t>g</w:t>
      </w:r>
      <w:r>
        <w:rPr>
          <w:rFonts w:ascii="Times New Roman" w:hAnsi="Times New Roman" w:eastAsia="宋体" w:cs="Times New Roman"/>
        </w:rPr>
        <w:t>，若质量为</w:t>
      </w:r>
      <w:r>
        <w:rPr>
          <w:rFonts w:ascii="Times New Roman" w:hAnsi="Times New Roman" w:eastAsia="宋体" w:cs="Times New Roman"/>
          <w:i/>
        </w:rPr>
        <w:t>m</w:t>
      </w:r>
      <w:r>
        <w:rPr>
          <w:rFonts w:ascii="Times New Roman" w:hAnsi="Times New Roman" w:eastAsia="宋体" w:cs="Times New Roman"/>
        </w:rPr>
        <w:t>的火车转弯时速率等于</w:t>
      </w:r>
      <w:r>
        <w:rPr>
          <w:rFonts w:ascii="Times New Roman" w:hAnsi="Times New Roman" w:eastAsia="宋体" w:cs="宋体-方正超大字符集"/>
        </w:rPr>
        <w:fldChar w:fldCharType="begin"/>
      </w:r>
      <w:r>
        <w:rPr>
          <w:rFonts w:hint="eastAsia" w:ascii="Times New Roman" w:hAnsi="Times New Roman" w:eastAsia="宋体" w:cs="宋体-方正超大字符集"/>
        </w:rPr>
        <w:instrText xml:space="preserve">eq \</w:instrText>
      </w:r>
      <w:r>
        <w:rPr>
          <w:rFonts w:ascii="Times New Roman" w:hAnsi="Times New Roman" w:eastAsia="宋体" w:cs="Times New Roman"/>
        </w:rPr>
        <w:instrText xml:space="preserve">r(</w:instrText>
      </w:r>
      <w:r>
        <w:rPr>
          <w:rFonts w:ascii="Times New Roman" w:hAnsi="Times New Roman" w:eastAsia="宋体" w:cs="Times New Roman"/>
          <w:i/>
        </w:rPr>
        <w:instrText xml:space="preserve">gR</w:instrText>
      </w:r>
      <w:r>
        <w:rPr>
          <w:rFonts w:ascii="Times New Roman" w:hAnsi="Times New Roman" w:eastAsia="宋体" w:cs="Times New Roman"/>
        </w:rPr>
        <w:instrText xml:space="preserve">tan </w:instrText>
      </w:r>
      <w:r>
        <w:rPr>
          <w:rFonts w:ascii="Times New Roman" w:hAnsi="Times New Roman" w:eastAsia="宋体" w:cs="Times New Roman"/>
          <w:i/>
        </w:rPr>
        <w:instrText xml:space="preserve">θ</w:instrText>
      </w:r>
      <w:r>
        <w:rPr>
          <w:rFonts w:ascii="Times New Roman" w:hAnsi="Times New Roman" w:eastAsia="宋体" w:cs="Times New Roman"/>
        </w:rPr>
        <w:instrText xml:space="preserve">)</w:instrText>
      </w:r>
      <w:r>
        <w:rPr>
          <w:rFonts w:ascii="Times New Roman" w:hAnsi="Times New Roman" w:eastAsia="宋体" w:cs="宋体-方正超大字符集"/>
        </w:rPr>
        <w:fldChar w:fldCharType="end"/>
      </w:r>
      <w:r>
        <w:rPr>
          <w:rFonts w:ascii="Times New Roman" w:hAnsi="Times New Roman" w:eastAsia="宋体" w:cs="Times New Roman"/>
        </w:rPr>
        <w:t>，则(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4460875</wp:posOffset>
            </wp:positionH>
            <wp:positionV relativeFrom="paragraph">
              <wp:posOffset>95250</wp:posOffset>
            </wp:positionV>
            <wp:extent cx="1350010" cy="723900"/>
            <wp:effectExtent l="0" t="0" r="2540" b="0"/>
            <wp:wrapSquare wrapText="bothSides"/>
            <wp:docPr id="81" name="图片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152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001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</w:rPr>
        <w:t>A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内轨对内侧车轮轮缘有挤压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B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外轨对外侧车轮轮缘有挤压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这时铁轨对火车的支持力等于</w:t>
      </w:r>
      <w:r>
        <w:rPr>
          <w:rFonts w:ascii="Times New Roman" w:hAnsi="Times New Roman" w:eastAsia="宋体" w:cs="宋体-方正超大字符集"/>
        </w:rPr>
        <w:fldChar w:fldCharType="begin"/>
      </w:r>
      <w:r>
        <w:rPr>
          <w:rFonts w:hint="eastAsia" w:ascii="Times New Roman" w:hAnsi="Times New Roman" w:eastAsia="宋体" w:cs="宋体-方正超大字符集"/>
        </w:rPr>
        <w:instrText xml:space="preserve">eq \</w:instrText>
      </w:r>
      <w:r>
        <w:rPr>
          <w:rFonts w:ascii="Times New Roman" w:hAnsi="Times New Roman" w:eastAsia="宋体" w:cs="Times New Roman"/>
        </w:rPr>
        <w:instrText xml:space="preserve">f(</w:instrText>
      </w:r>
      <w:r>
        <w:rPr>
          <w:rFonts w:ascii="Times New Roman" w:hAnsi="Times New Roman" w:eastAsia="宋体" w:cs="Times New Roman"/>
          <w:i/>
        </w:rPr>
        <w:instrText xml:space="preserve">mg,</w:instrText>
      </w:r>
      <w:r>
        <w:rPr>
          <w:rFonts w:ascii="Times New Roman" w:hAnsi="Times New Roman" w:eastAsia="宋体" w:cs="Times New Roman"/>
        </w:rPr>
        <w:instrText xml:space="preserve">cos </w:instrText>
      </w:r>
      <w:r>
        <w:rPr>
          <w:rFonts w:ascii="Times New Roman" w:hAnsi="Times New Roman" w:eastAsia="宋体" w:cs="Times New Roman"/>
          <w:i/>
        </w:rPr>
        <w:instrText xml:space="preserve">θ</w:instrText>
      </w:r>
      <w:r>
        <w:rPr>
          <w:rFonts w:ascii="Times New Roman" w:hAnsi="Times New Roman" w:eastAsia="宋体" w:cs="Times New Roman"/>
        </w:rPr>
        <w:instrText xml:space="preserve">)</w:instrText>
      </w:r>
      <w:r>
        <w:rPr>
          <w:rFonts w:ascii="Times New Roman" w:hAnsi="Times New Roman" w:eastAsia="宋体" w:cs="宋体-方正超大字符集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eastAsia="宋体" w:cs="宋体-方正超大字符集"/>
        </w:rPr>
      </w:pPr>
      <w:r>
        <w:rPr>
          <w:rFonts w:ascii="Times New Roman" w:hAnsi="Times New Roman" w:eastAsia="宋体" w:cs="Times New Roman"/>
        </w:rPr>
        <w:t>D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这时铁轨对火车的支持力大于</w:t>
      </w:r>
      <w:r>
        <w:rPr>
          <w:rFonts w:ascii="Times New Roman" w:hAnsi="Times New Roman" w:eastAsia="宋体" w:cs="宋体-方正超大字符集"/>
        </w:rPr>
        <w:fldChar w:fldCharType="begin"/>
      </w:r>
      <w:r>
        <w:rPr>
          <w:rFonts w:hint="eastAsia" w:ascii="Times New Roman" w:hAnsi="Times New Roman" w:eastAsia="宋体" w:cs="宋体-方正超大字符集"/>
        </w:rPr>
        <w:instrText xml:space="preserve">eq \</w:instrText>
      </w:r>
      <w:r>
        <w:rPr>
          <w:rFonts w:ascii="Times New Roman" w:hAnsi="Times New Roman" w:eastAsia="宋体" w:cs="Times New Roman"/>
        </w:rPr>
        <w:instrText xml:space="preserve">f(</w:instrText>
      </w:r>
      <w:r>
        <w:rPr>
          <w:rFonts w:ascii="Times New Roman" w:hAnsi="Times New Roman" w:eastAsia="宋体" w:cs="Times New Roman"/>
          <w:i/>
        </w:rPr>
        <w:instrText xml:space="preserve">mg,</w:instrText>
      </w:r>
      <w:r>
        <w:rPr>
          <w:rFonts w:ascii="Times New Roman" w:hAnsi="Times New Roman" w:eastAsia="宋体" w:cs="Times New Roman"/>
        </w:rPr>
        <w:instrText xml:space="preserve">cos </w:instrText>
      </w:r>
      <w:r>
        <w:rPr>
          <w:rFonts w:ascii="Times New Roman" w:hAnsi="Times New Roman" w:eastAsia="宋体" w:cs="Times New Roman"/>
          <w:i/>
        </w:rPr>
        <w:instrText xml:space="preserve">θ</w:instrText>
      </w:r>
      <w:r>
        <w:rPr>
          <w:rFonts w:ascii="Times New Roman" w:hAnsi="Times New Roman" w:eastAsia="宋体" w:cs="Times New Roman"/>
        </w:rPr>
        <w:instrText xml:space="preserve">)</w:instrText>
      </w:r>
      <w:r>
        <w:rPr>
          <w:rFonts w:ascii="Times New Roman" w:hAnsi="Times New Roman" w:eastAsia="宋体" w:cs="宋体-方正超大字符集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eastAsia="宋体" w:cs="宋体-方正超大字符集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4661535</wp:posOffset>
            </wp:positionH>
            <wp:positionV relativeFrom="paragraph">
              <wp:posOffset>526415</wp:posOffset>
            </wp:positionV>
            <wp:extent cx="1028700" cy="594995"/>
            <wp:effectExtent l="0" t="0" r="0" b="14605"/>
            <wp:wrapSquare wrapText="bothSides"/>
            <wp:docPr id="82" name="图片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153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</w:rPr>
        <w:t>3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在高速公路的拐弯处，通常路面都是外高内低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在某路段汽车向左拐弯，司机左侧的路面比右侧的路面低一些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汽车的运动可看作半径为</w:t>
      </w:r>
      <w:r>
        <w:rPr>
          <w:rFonts w:ascii="Times New Roman" w:hAnsi="Times New Roman" w:eastAsia="宋体" w:cs="Times New Roman"/>
          <w:i/>
        </w:rPr>
        <w:t>R</w:t>
      </w:r>
      <w:r>
        <w:rPr>
          <w:rFonts w:ascii="Times New Roman" w:hAnsi="Times New Roman" w:eastAsia="宋体" w:cs="Times New Roman"/>
        </w:rPr>
        <w:t>的圆周运动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设内、外路面高度差为</w:t>
      </w:r>
      <w:r>
        <w:rPr>
          <w:rFonts w:ascii="Times New Roman" w:hAnsi="Times New Roman" w:eastAsia="宋体" w:cs="Times New Roman"/>
          <w:i/>
        </w:rPr>
        <w:t>h</w:t>
      </w:r>
      <w:r>
        <w:rPr>
          <w:rFonts w:ascii="Times New Roman" w:hAnsi="Times New Roman" w:eastAsia="宋体" w:cs="Times New Roman"/>
        </w:rPr>
        <w:t>，路基的水平宽度为</w:t>
      </w:r>
      <w:r>
        <w:rPr>
          <w:rFonts w:ascii="Times New Roman" w:hAnsi="Times New Roman" w:eastAsia="宋体" w:cs="Times New Roman"/>
          <w:i/>
        </w:rPr>
        <w:t>d</w:t>
      </w:r>
      <w:r>
        <w:rPr>
          <w:rFonts w:ascii="Times New Roman" w:hAnsi="Times New Roman" w:eastAsia="宋体" w:cs="Times New Roman"/>
        </w:rPr>
        <w:t>，路面的宽度为</w:t>
      </w:r>
      <w:r>
        <w:rPr>
          <w:rFonts w:ascii="Times New Roman" w:hAnsi="Times New Roman" w:eastAsia="宋体" w:cs="Times New Roman"/>
          <w:i/>
        </w:rPr>
        <w:t>L</w:t>
      </w:r>
      <w:r>
        <w:rPr>
          <w:rFonts w:ascii="Times New Roman" w:hAnsi="Times New Roman" w:eastAsia="宋体" w:cs="Times New Roman"/>
        </w:rPr>
        <w:t>，如图所示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已知重力加速度为</w:t>
      </w:r>
      <w:r>
        <w:rPr>
          <w:rFonts w:ascii="Times New Roman" w:hAnsi="Times New Roman" w:eastAsia="宋体" w:cs="Times New Roman"/>
          <w:i/>
        </w:rPr>
        <w:t>g</w:t>
      </w:r>
      <w:r>
        <w:rPr>
          <w:rFonts w:ascii="Times New Roman" w:hAnsi="Times New Roman" w:eastAsia="宋体" w:cs="Times New Roman"/>
        </w:rPr>
        <w:t>.要使车轮与路面之间的横向摩擦力(即垂直于前进方向)等于零，则汽车转弯时的车速应等于(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textAlignment w:val="auto"/>
        <w:rPr>
          <w:rFonts w:ascii="Times New Roman" w:hAnsi="Times New Roman" w:eastAsia="宋体" w:cs="宋体-方正超大字符集"/>
        </w:rPr>
      </w:pPr>
      <w:r>
        <w:rPr>
          <w:rFonts w:ascii="Times New Roman" w:hAnsi="Times New Roman" w:eastAsia="宋体" w:cs="Times New Roman"/>
        </w:rPr>
        <w:t xml:space="preserve">A. </w:t>
      </w:r>
      <w:r>
        <w:rPr>
          <w:rFonts w:ascii="Times New Roman" w:hAnsi="Times New Roman" w:eastAsia="宋体" w:cs="宋体-方正超大字符集"/>
        </w:rPr>
        <w:fldChar w:fldCharType="begin"/>
      </w:r>
      <w:r>
        <w:rPr>
          <w:rFonts w:hint="eastAsia" w:ascii="Times New Roman" w:hAnsi="Times New Roman" w:eastAsia="宋体" w:cs="宋体-方正超大字符集"/>
        </w:rPr>
        <w:instrText xml:space="preserve">eq \</w:instrText>
      </w:r>
      <w:r>
        <w:rPr>
          <w:rFonts w:ascii="Times New Roman" w:hAnsi="Times New Roman" w:eastAsia="宋体" w:cs="Times New Roman"/>
        </w:rPr>
        <w:instrText xml:space="preserve">r(\f(</w:instrText>
      </w:r>
      <w:r>
        <w:rPr>
          <w:rFonts w:ascii="Times New Roman" w:hAnsi="Times New Roman" w:eastAsia="宋体" w:cs="Times New Roman"/>
          <w:i/>
        </w:rPr>
        <w:instrText xml:space="preserve">gRh,L</w:instrText>
      </w:r>
      <w:r>
        <w:rPr>
          <w:rFonts w:ascii="Times New Roman" w:hAnsi="Times New Roman" w:eastAsia="宋体" w:cs="Times New Roman"/>
        </w:rPr>
        <w:instrText xml:space="preserve">))</w:instrText>
      </w:r>
      <w:r>
        <w:rPr>
          <w:rFonts w:ascii="Times New Roman" w:hAnsi="Times New Roman" w:eastAsia="宋体" w:cs="宋体-方正超大字符集"/>
        </w:rPr>
        <w:fldChar w:fldCharType="end"/>
      </w:r>
      <w:r>
        <w:rPr>
          <w:rFonts w:ascii="Times New Roman" w:hAnsi="Times New Roman" w:eastAsia="宋体" w:cs="Times New Roman"/>
        </w:rPr>
        <w:t xml:space="preserve">  </w:t>
      </w:r>
      <w:r>
        <w:rPr>
          <w:rFonts w:hint="eastAsia" w:ascii="Times New Roman" w:hAnsi="Times New Roman" w:cs="Times New Roman"/>
          <w:lang w:val="en-US" w:eastAsia="zh-CN"/>
        </w:rPr>
        <w:t xml:space="preserve">      </w:t>
      </w:r>
      <w:r>
        <w:rPr>
          <w:rFonts w:ascii="Times New Roman" w:hAnsi="Times New Roman" w:eastAsia="宋体" w:cs="Times New Roman"/>
        </w:rPr>
        <w:t xml:space="preserve">B. </w:t>
      </w:r>
      <w:r>
        <w:rPr>
          <w:rFonts w:ascii="Times New Roman" w:hAnsi="Times New Roman" w:eastAsia="宋体" w:cs="宋体-方正超大字符集"/>
        </w:rPr>
        <w:fldChar w:fldCharType="begin"/>
      </w:r>
      <w:r>
        <w:rPr>
          <w:rFonts w:hint="eastAsia" w:ascii="Times New Roman" w:hAnsi="Times New Roman" w:eastAsia="宋体" w:cs="宋体-方正超大字符集"/>
        </w:rPr>
        <w:instrText xml:space="preserve">eq \</w:instrText>
      </w:r>
      <w:r>
        <w:rPr>
          <w:rFonts w:ascii="Times New Roman" w:hAnsi="Times New Roman" w:eastAsia="宋体" w:cs="Times New Roman"/>
        </w:rPr>
        <w:instrText xml:space="preserve">r(\f(</w:instrText>
      </w:r>
      <w:r>
        <w:rPr>
          <w:rFonts w:ascii="Times New Roman" w:hAnsi="Times New Roman" w:eastAsia="宋体" w:cs="Times New Roman"/>
          <w:i/>
        </w:rPr>
        <w:instrText xml:space="preserve">gRh,d</w:instrText>
      </w:r>
      <w:r>
        <w:rPr>
          <w:rFonts w:ascii="Times New Roman" w:hAnsi="Times New Roman" w:eastAsia="宋体" w:cs="Times New Roman"/>
        </w:rPr>
        <w:instrText xml:space="preserve">))</w:instrText>
      </w:r>
      <w:r>
        <w:rPr>
          <w:rFonts w:ascii="Times New Roman" w:hAnsi="Times New Roman" w:eastAsia="宋体" w:cs="宋体-方正超大字符集"/>
        </w:rPr>
        <w:fldChar w:fldCharType="end"/>
      </w:r>
      <w:r>
        <w:rPr>
          <w:rFonts w:hint="eastAsia" w:ascii="Times New Roman" w:hAnsi="Times New Roman" w:cs="宋体-方正超大字符集"/>
          <w:lang w:val="en-US" w:eastAsia="zh-CN"/>
        </w:rPr>
        <w:t xml:space="preserve">       </w:t>
      </w:r>
      <w:r>
        <w:rPr>
          <w:rFonts w:ascii="Times New Roman" w:hAnsi="Times New Roman" w:eastAsia="宋体" w:cs="Times New Roman"/>
        </w:rPr>
        <w:t xml:space="preserve">C. </w:t>
      </w:r>
      <w:r>
        <w:rPr>
          <w:rFonts w:ascii="Times New Roman" w:hAnsi="Times New Roman" w:eastAsia="宋体" w:cs="宋体-方正超大字符集"/>
        </w:rPr>
        <w:fldChar w:fldCharType="begin"/>
      </w:r>
      <w:r>
        <w:rPr>
          <w:rFonts w:hint="eastAsia" w:ascii="Times New Roman" w:hAnsi="Times New Roman" w:eastAsia="宋体" w:cs="宋体-方正超大字符集"/>
        </w:rPr>
        <w:instrText xml:space="preserve">eq \</w:instrText>
      </w:r>
      <w:r>
        <w:rPr>
          <w:rFonts w:ascii="Times New Roman" w:hAnsi="Times New Roman" w:eastAsia="宋体" w:cs="Times New Roman"/>
        </w:rPr>
        <w:instrText xml:space="preserve">r(\f(</w:instrText>
      </w:r>
      <w:r>
        <w:rPr>
          <w:rFonts w:ascii="Times New Roman" w:hAnsi="Times New Roman" w:eastAsia="宋体" w:cs="Times New Roman"/>
          <w:i/>
        </w:rPr>
        <w:instrText xml:space="preserve">gRL,h</w:instrText>
      </w:r>
      <w:r>
        <w:rPr>
          <w:rFonts w:ascii="Times New Roman" w:hAnsi="Times New Roman" w:eastAsia="宋体" w:cs="Times New Roman"/>
        </w:rPr>
        <w:instrText xml:space="preserve">))</w:instrText>
      </w:r>
      <w:r>
        <w:rPr>
          <w:rFonts w:ascii="Times New Roman" w:hAnsi="Times New Roman" w:eastAsia="宋体" w:cs="宋体-方正超大字符集"/>
        </w:rPr>
        <w:fldChar w:fldCharType="end"/>
      </w:r>
      <w:r>
        <w:rPr>
          <w:rFonts w:hint="eastAsia" w:ascii="Times New Roman" w:hAnsi="Times New Roman" w:cs="宋体-方正超大字符集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</w:rPr>
        <w:t xml:space="preserve">  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 xml:space="preserve">D. </w:t>
      </w:r>
      <w:r>
        <w:rPr>
          <w:rFonts w:ascii="Times New Roman" w:hAnsi="Times New Roman" w:eastAsia="宋体" w:cs="宋体-方正超大字符集"/>
        </w:rPr>
        <w:fldChar w:fldCharType="begin"/>
      </w:r>
      <w:r>
        <w:rPr>
          <w:rFonts w:hint="eastAsia" w:ascii="Times New Roman" w:hAnsi="Times New Roman" w:eastAsia="宋体" w:cs="宋体-方正超大字符集"/>
        </w:rPr>
        <w:instrText xml:space="preserve">eq \</w:instrText>
      </w:r>
      <w:r>
        <w:rPr>
          <w:rFonts w:ascii="Times New Roman" w:hAnsi="Times New Roman" w:eastAsia="宋体" w:cs="Times New Roman"/>
        </w:rPr>
        <w:instrText xml:space="preserve">r(\f(</w:instrText>
      </w:r>
      <w:r>
        <w:rPr>
          <w:rFonts w:ascii="Times New Roman" w:hAnsi="Times New Roman" w:eastAsia="宋体" w:cs="Times New Roman"/>
          <w:i/>
        </w:rPr>
        <w:instrText xml:space="preserve">gRd,h</w:instrText>
      </w:r>
      <w:r>
        <w:rPr>
          <w:rFonts w:ascii="Times New Roman" w:hAnsi="Times New Roman" w:eastAsia="宋体" w:cs="Times New Roman"/>
        </w:rPr>
        <w:instrText xml:space="preserve">))</w:instrText>
      </w:r>
      <w:r>
        <w:rPr>
          <w:rFonts w:ascii="Times New Roman" w:hAnsi="Times New Roman" w:eastAsia="宋体" w:cs="宋体-方正超大字符集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eastAsia="宋体" w:cs="宋体-方正超大字符集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4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公路在通过小型水库的泄洪闸的下游时，常常要修建凹形路面，也叫“过水路面”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如图所示，汽车通过凹形路面的最低点时(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eastAsia="宋体" w:cs="Times New Roma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4396740</wp:posOffset>
            </wp:positionH>
            <wp:positionV relativeFrom="paragraph">
              <wp:posOffset>90805</wp:posOffset>
            </wp:positionV>
            <wp:extent cx="1402715" cy="285750"/>
            <wp:effectExtent l="0" t="0" r="6985" b="0"/>
            <wp:wrapSquare wrapText="bothSides"/>
            <wp:docPr id="83" name="图片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154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0271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</w:rPr>
        <w:t>A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汽车的加速度为零，受力平衡</w:t>
      </w:r>
      <w:r>
        <w:rPr>
          <w:rFonts w:hint="eastAsia" w:ascii="Times New Roman" w:hAnsi="Times New Roman" w:cs="Times New Roman"/>
          <w:lang w:val="en-US" w:eastAsia="zh-CN"/>
        </w:rPr>
        <w:t xml:space="preserve">    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B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汽车对路面的压力比汽车的重力大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eastAsia="宋体" w:cs="Times New Roman"/>
        </w:rPr>
        <w:t>C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汽车对路面的压力比汽车的重力小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D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汽车的速度越大，汽车对路面的压力越小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eastAsia="宋体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5.一个质量为</w:t>
      </w:r>
      <w:r>
        <w:rPr>
          <w:rFonts w:ascii="Times New Roman" w:hAnsi="Times New Roman" w:eastAsia="宋体" w:cs="Times New Roman"/>
          <w:i/>
        </w:rPr>
        <w:t>m</w:t>
      </w:r>
      <w:r>
        <w:rPr>
          <w:rFonts w:ascii="Times New Roman" w:hAnsi="Times New Roman" w:eastAsia="宋体" w:cs="Times New Roman"/>
        </w:rPr>
        <w:t>的物体(体积可忽略)，在半径为</w:t>
      </w:r>
      <w:r>
        <w:rPr>
          <w:rFonts w:ascii="Times New Roman" w:hAnsi="Times New Roman" w:eastAsia="宋体" w:cs="Times New Roman"/>
          <w:i/>
        </w:rPr>
        <w:t>R</w:t>
      </w:r>
      <w:r>
        <w:rPr>
          <w:rFonts w:ascii="Times New Roman" w:hAnsi="Times New Roman" w:eastAsia="宋体" w:cs="Times New Roman"/>
        </w:rPr>
        <w:t>的光滑半球顶点处以水平速度</w:t>
      </w:r>
      <w:r>
        <w:rPr>
          <w:rFonts w:ascii="Times New Roman" w:hAnsi="Times New Roman" w:eastAsia="宋体" w:cs="Times New Roman"/>
          <w:i/>
        </w:rPr>
        <w:t>v</w:t>
      </w:r>
      <w:r>
        <w:rPr>
          <w:rFonts w:ascii="Times New Roman" w:hAnsi="Times New Roman" w:eastAsia="宋体" w:cs="Times New Roman"/>
          <w:vertAlign w:val="subscript"/>
        </w:rPr>
        <w:t>0</w:t>
      </w:r>
      <w:r>
        <w:rPr>
          <w:rFonts w:ascii="Times New Roman" w:hAnsi="Times New Roman" w:eastAsia="宋体" w:cs="Times New Roman"/>
        </w:rPr>
        <w:t>运动，如图所示，重力加速度为</w:t>
      </w:r>
      <w:r>
        <w:rPr>
          <w:rFonts w:ascii="Times New Roman" w:hAnsi="Times New Roman" w:eastAsia="宋体" w:cs="Times New Roman"/>
          <w:i/>
        </w:rPr>
        <w:t>g</w:t>
      </w:r>
      <w:r>
        <w:rPr>
          <w:rFonts w:ascii="Times New Roman" w:hAnsi="Times New Roman" w:eastAsia="宋体" w:cs="Times New Roman"/>
        </w:rPr>
        <w:t>，则下列说法正确的是(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4509135</wp:posOffset>
            </wp:positionH>
            <wp:positionV relativeFrom="paragraph">
              <wp:posOffset>113030</wp:posOffset>
            </wp:positionV>
            <wp:extent cx="1200150" cy="533400"/>
            <wp:effectExtent l="0" t="0" r="0" b="0"/>
            <wp:wrapSquare wrapText="bothSides"/>
            <wp:docPr id="84" name="图片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155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</w:rPr>
        <w:t>A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若</w:t>
      </w:r>
      <w:r>
        <w:rPr>
          <w:rFonts w:ascii="Times New Roman" w:hAnsi="Times New Roman" w:eastAsia="宋体" w:cs="Times New Roman"/>
          <w:i/>
        </w:rPr>
        <w:t>v</w:t>
      </w:r>
      <w:r>
        <w:rPr>
          <w:rFonts w:ascii="Times New Roman" w:hAnsi="Times New Roman" w:eastAsia="宋体" w:cs="Times New Roman"/>
          <w:vertAlign w:val="subscript"/>
        </w:rPr>
        <w:t>0</w:t>
      </w:r>
      <w:r>
        <w:rPr>
          <w:rFonts w:ascii="Times New Roman" w:hAnsi="Times New Roman" w:eastAsia="宋体" w:cs="Times New Roman"/>
        </w:rPr>
        <w:t>＝</w:t>
      </w:r>
      <w:r>
        <w:rPr>
          <w:rFonts w:ascii="Times New Roman" w:hAnsi="Times New Roman" w:eastAsia="宋体" w:cs="宋体-方正超大字符集"/>
        </w:rPr>
        <w:fldChar w:fldCharType="begin"/>
      </w:r>
      <w:r>
        <w:rPr>
          <w:rFonts w:hint="eastAsia" w:ascii="Times New Roman" w:hAnsi="Times New Roman" w:eastAsia="宋体" w:cs="宋体-方正超大字符集"/>
        </w:rPr>
        <w:instrText xml:space="preserve">eq \</w:instrText>
      </w:r>
      <w:r>
        <w:rPr>
          <w:rFonts w:ascii="Times New Roman" w:hAnsi="Times New Roman" w:eastAsia="宋体" w:cs="Times New Roman"/>
        </w:rPr>
        <w:instrText xml:space="preserve">r(</w:instrText>
      </w:r>
      <w:r>
        <w:rPr>
          <w:rFonts w:ascii="Times New Roman" w:hAnsi="Times New Roman" w:eastAsia="宋体" w:cs="Times New Roman"/>
          <w:i/>
        </w:rPr>
        <w:instrText xml:space="preserve">gR</w:instrText>
      </w:r>
      <w:r>
        <w:rPr>
          <w:rFonts w:ascii="Times New Roman" w:hAnsi="Times New Roman" w:eastAsia="宋体" w:cs="Times New Roman"/>
        </w:rPr>
        <w:instrText xml:space="preserve">)</w:instrText>
      </w:r>
      <w:r>
        <w:rPr>
          <w:rFonts w:ascii="Times New Roman" w:hAnsi="Times New Roman" w:eastAsia="宋体" w:cs="宋体-方正超大字符集"/>
        </w:rPr>
        <w:fldChar w:fldCharType="end"/>
      </w:r>
      <w:r>
        <w:rPr>
          <w:rFonts w:ascii="Times New Roman" w:hAnsi="Times New Roman" w:eastAsia="宋体" w:cs="Times New Roman"/>
        </w:rPr>
        <w:t>，则物体对半球顶点无压力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B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若</w:t>
      </w:r>
      <w:r>
        <w:rPr>
          <w:rFonts w:ascii="Times New Roman" w:hAnsi="Times New Roman" w:eastAsia="宋体" w:cs="Times New Roman"/>
          <w:i/>
        </w:rPr>
        <w:t>v</w:t>
      </w:r>
      <w:r>
        <w:rPr>
          <w:rFonts w:ascii="Times New Roman" w:hAnsi="Times New Roman" w:eastAsia="宋体" w:cs="Times New Roman"/>
          <w:vertAlign w:val="subscript"/>
        </w:rPr>
        <w:t>0</w:t>
      </w:r>
      <w:r>
        <w:rPr>
          <w:rFonts w:ascii="Times New Roman" w:hAnsi="Times New Roman" w:eastAsia="宋体" w:cs="Times New Roman"/>
        </w:rPr>
        <w:t>＝</w:t>
      </w:r>
      <w:r>
        <w:rPr>
          <w:rFonts w:ascii="Times New Roman" w:hAnsi="Times New Roman" w:eastAsia="宋体" w:cs="宋体-方正超大字符集"/>
        </w:rPr>
        <w:fldChar w:fldCharType="begin"/>
      </w:r>
      <w:r>
        <w:rPr>
          <w:rFonts w:hint="eastAsia" w:ascii="Times New Roman" w:hAnsi="Times New Roman" w:eastAsia="宋体" w:cs="宋体-方正超大字符集"/>
        </w:rPr>
        <w:instrText xml:space="preserve">eq \</w:instrText>
      </w:r>
      <w:r>
        <w:rPr>
          <w:rFonts w:ascii="Times New Roman" w:hAnsi="Times New Roman" w:eastAsia="宋体" w:cs="Times New Roman"/>
        </w:rPr>
        <w:instrText xml:space="preserve">f(1</w:instrText>
      </w:r>
      <w:r>
        <w:rPr>
          <w:rFonts w:ascii="Times New Roman" w:hAnsi="Times New Roman" w:eastAsia="宋体" w:cs="Times New Roman"/>
          <w:i/>
        </w:rPr>
        <w:instrText xml:space="preserve">,</w:instrText>
      </w:r>
      <w:r>
        <w:rPr>
          <w:rFonts w:ascii="Times New Roman" w:hAnsi="Times New Roman" w:eastAsia="宋体" w:cs="Times New Roman"/>
        </w:rPr>
        <w:instrText xml:space="preserve">2)</w:instrText>
      </w:r>
      <w:r>
        <w:rPr>
          <w:rFonts w:ascii="Times New Roman" w:hAnsi="Times New Roman" w:eastAsia="宋体" w:cs="宋体-方正超大字符集"/>
        </w:rPr>
        <w:fldChar w:fldCharType="end"/>
      </w:r>
      <w:r>
        <w:rPr>
          <w:rFonts w:ascii="Times New Roman" w:hAnsi="Times New Roman" w:eastAsia="宋体" w:cs="宋体-方正超大字符集"/>
        </w:rPr>
        <w:fldChar w:fldCharType="begin"/>
      </w:r>
      <w:r>
        <w:rPr>
          <w:rFonts w:hint="eastAsia" w:ascii="Times New Roman" w:hAnsi="Times New Roman" w:eastAsia="宋体" w:cs="宋体-方正超大字符集"/>
        </w:rPr>
        <w:instrText xml:space="preserve">eq \</w:instrText>
      </w:r>
      <w:r>
        <w:rPr>
          <w:rFonts w:ascii="Times New Roman" w:hAnsi="Times New Roman" w:eastAsia="宋体" w:cs="Times New Roman"/>
        </w:rPr>
        <w:instrText xml:space="preserve">r(</w:instrText>
      </w:r>
      <w:r>
        <w:rPr>
          <w:rFonts w:ascii="Times New Roman" w:hAnsi="Times New Roman" w:eastAsia="宋体" w:cs="Times New Roman"/>
          <w:i/>
        </w:rPr>
        <w:instrText xml:space="preserve">gR</w:instrText>
      </w:r>
      <w:r>
        <w:rPr>
          <w:rFonts w:ascii="Times New Roman" w:hAnsi="Times New Roman" w:eastAsia="宋体" w:cs="Times New Roman"/>
        </w:rPr>
        <w:instrText xml:space="preserve">)</w:instrText>
      </w:r>
      <w:r>
        <w:rPr>
          <w:rFonts w:ascii="Times New Roman" w:hAnsi="Times New Roman" w:eastAsia="宋体" w:cs="宋体-方正超大字符集"/>
        </w:rPr>
        <w:fldChar w:fldCharType="end"/>
      </w:r>
      <w:r>
        <w:rPr>
          <w:rFonts w:ascii="Times New Roman" w:hAnsi="Times New Roman" w:eastAsia="宋体" w:cs="Times New Roman"/>
        </w:rPr>
        <w:t>，则物体对半球顶点的压力大小为</w:t>
      </w:r>
      <w:r>
        <w:rPr>
          <w:rFonts w:ascii="Times New Roman" w:hAnsi="Times New Roman" w:eastAsia="宋体" w:cs="宋体-方正超大字符集"/>
        </w:rPr>
        <w:fldChar w:fldCharType="begin"/>
      </w:r>
      <w:r>
        <w:rPr>
          <w:rFonts w:hint="eastAsia" w:ascii="Times New Roman" w:hAnsi="Times New Roman" w:eastAsia="宋体" w:cs="宋体-方正超大字符集"/>
        </w:rPr>
        <w:instrText xml:space="preserve">eq \</w:instrText>
      </w:r>
      <w:r>
        <w:rPr>
          <w:rFonts w:ascii="Times New Roman" w:hAnsi="Times New Roman" w:eastAsia="宋体" w:cs="Times New Roman"/>
        </w:rPr>
        <w:instrText xml:space="preserve">f(1</w:instrText>
      </w:r>
      <w:r>
        <w:rPr>
          <w:rFonts w:ascii="Times New Roman" w:hAnsi="Times New Roman" w:eastAsia="宋体" w:cs="Times New Roman"/>
          <w:i/>
        </w:rPr>
        <w:instrText xml:space="preserve">,</w:instrText>
      </w:r>
      <w:r>
        <w:rPr>
          <w:rFonts w:ascii="Times New Roman" w:hAnsi="Times New Roman" w:eastAsia="宋体" w:cs="Times New Roman"/>
        </w:rPr>
        <w:instrText xml:space="preserve">2)</w:instrText>
      </w:r>
      <w:r>
        <w:rPr>
          <w:rFonts w:ascii="Times New Roman" w:hAnsi="Times New Roman" w:eastAsia="宋体" w:cs="宋体-方正超大字符集"/>
        </w:rPr>
        <w:fldChar w:fldCharType="end"/>
      </w:r>
      <w:r>
        <w:rPr>
          <w:rFonts w:ascii="Times New Roman" w:hAnsi="Times New Roman" w:eastAsia="宋体" w:cs="Times New Roman"/>
          <w:i/>
        </w:rPr>
        <w:t>mg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若</w:t>
      </w:r>
      <w:r>
        <w:rPr>
          <w:rFonts w:ascii="Times New Roman" w:hAnsi="Times New Roman" w:eastAsia="宋体" w:cs="Times New Roman"/>
          <w:i/>
        </w:rPr>
        <w:t>v</w:t>
      </w:r>
      <w:r>
        <w:rPr>
          <w:rFonts w:ascii="Times New Roman" w:hAnsi="Times New Roman" w:eastAsia="宋体" w:cs="Times New Roman"/>
          <w:vertAlign w:val="subscript"/>
        </w:rPr>
        <w:t>0</w:t>
      </w:r>
      <w:r>
        <w:rPr>
          <w:rFonts w:ascii="Times New Roman" w:hAnsi="Times New Roman" w:eastAsia="宋体" w:cs="Times New Roman"/>
        </w:rPr>
        <w:t>＝0，则物体对半球顶点的压力大小为</w:t>
      </w:r>
      <w:r>
        <w:rPr>
          <w:rFonts w:ascii="Times New Roman" w:hAnsi="Times New Roman" w:eastAsia="宋体" w:cs="宋体-方正超大字符集"/>
        </w:rPr>
        <w:fldChar w:fldCharType="begin"/>
      </w:r>
      <w:r>
        <w:rPr>
          <w:rFonts w:hint="eastAsia" w:ascii="Times New Roman" w:hAnsi="Times New Roman" w:eastAsia="宋体" w:cs="宋体-方正超大字符集"/>
        </w:rPr>
        <w:instrText xml:space="preserve">eq \</w:instrText>
      </w:r>
      <w:r>
        <w:rPr>
          <w:rFonts w:ascii="Times New Roman" w:hAnsi="Times New Roman" w:eastAsia="宋体" w:cs="Times New Roman"/>
        </w:rPr>
        <w:instrText xml:space="preserve">f(1</w:instrText>
      </w:r>
      <w:r>
        <w:rPr>
          <w:rFonts w:ascii="Times New Roman" w:hAnsi="Times New Roman" w:eastAsia="宋体" w:cs="Times New Roman"/>
          <w:i/>
        </w:rPr>
        <w:instrText xml:space="preserve">,</w:instrText>
      </w:r>
      <w:r>
        <w:rPr>
          <w:rFonts w:ascii="Times New Roman" w:hAnsi="Times New Roman" w:eastAsia="宋体" w:cs="Times New Roman"/>
        </w:rPr>
        <w:instrText xml:space="preserve">2)</w:instrText>
      </w:r>
      <w:r>
        <w:rPr>
          <w:rFonts w:ascii="Times New Roman" w:hAnsi="Times New Roman" w:eastAsia="宋体" w:cs="宋体-方正超大字符集"/>
        </w:rPr>
        <w:fldChar w:fldCharType="end"/>
      </w:r>
      <w:r>
        <w:rPr>
          <w:rFonts w:ascii="Times New Roman" w:hAnsi="Times New Roman" w:eastAsia="宋体" w:cs="Times New Roman"/>
          <w:i/>
        </w:rPr>
        <w:t>mg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D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若</w:t>
      </w:r>
      <w:r>
        <w:rPr>
          <w:rFonts w:ascii="Times New Roman" w:hAnsi="Times New Roman" w:eastAsia="宋体" w:cs="Times New Roman"/>
          <w:i/>
        </w:rPr>
        <w:t>v</w:t>
      </w:r>
      <w:r>
        <w:rPr>
          <w:rFonts w:ascii="Times New Roman" w:hAnsi="Times New Roman" w:eastAsia="宋体" w:cs="Times New Roman"/>
          <w:vertAlign w:val="subscript"/>
        </w:rPr>
        <w:t>0</w:t>
      </w:r>
      <w:r>
        <w:rPr>
          <w:rFonts w:ascii="Times New Roman" w:hAnsi="Times New Roman" w:eastAsia="宋体" w:cs="Times New Roman"/>
        </w:rPr>
        <w:t>＝0，则物体对半球顶点的压力为零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eastAsia="宋体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6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在“天宫二号”中工作的航天员可以自由悬浮在空中，处于失重状态，下列分析正确的是(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失重就是航天员不受力的作用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B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失重的原因是航天器离地球太远，从而摆脱了地球引力的束缚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失重是航天器中独有的现象，在地球上不可能存在失重现象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D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正是由于引力的存在，才使航天员有可能做环绕地球的圆周运动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eastAsia="宋体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4842510</wp:posOffset>
            </wp:positionH>
            <wp:positionV relativeFrom="paragraph">
              <wp:posOffset>-38100</wp:posOffset>
            </wp:positionV>
            <wp:extent cx="857250" cy="1009650"/>
            <wp:effectExtent l="0" t="0" r="0" b="0"/>
            <wp:wrapSquare wrapText="bothSides"/>
            <wp:docPr id="85" name="图片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156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</w:rPr>
        <w:t>7.如图所示 ，光滑水平面上，小球</w:t>
      </w:r>
      <w:r>
        <w:rPr>
          <w:rFonts w:ascii="Times New Roman" w:hAnsi="Times New Roman" w:eastAsia="宋体" w:cs="Times New Roman"/>
          <w:i/>
        </w:rPr>
        <w:t>m</w:t>
      </w:r>
      <w:r>
        <w:rPr>
          <w:rFonts w:ascii="Times New Roman" w:hAnsi="Times New Roman" w:eastAsia="宋体" w:cs="Times New Roman"/>
        </w:rPr>
        <w:t>在拉力</w:t>
      </w:r>
      <w:r>
        <w:rPr>
          <w:rFonts w:ascii="Times New Roman" w:hAnsi="Times New Roman" w:eastAsia="宋体" w:cs="Times New Roman"/>
          <w:i/>
        </w:rPr>
        <w:t>F</w:t>
      </w:r>
      <w:r>
        <w:rPr>
          <w:rFonts w:ascii="Times New Roman" w:hAnsi="Times New Roman" w:eastAsia="宋体" w:cs="Times New Roman"/>
        </w:rPr>
        <w:t>作用下做匀速圆周运动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若小球运动到</w:t>
      </w:r>
      <w:r>
        <w:rPr>
          <w:rFonts w:ascii="Times New Roman" w:hAnsi="Times New Roman" w:eastAsia="宋体" w:cs="Times New Roman"/>
          <w:i/>
        </w:rPr>
        <w:t>P</w:t>
      </w:r>
      <w:r>
        <w:rPr>
          <w:rFonts w:ascii="Times New Roman" w:hAnsi="Times New Roman" w:eastAsia="宋体" w:cs="Times New Roman"/>
        </w:rPr>
        <w:t>点时，拉力</w:t>
      </w:r>
      <w:r>
        <w:rPr>
          <w:rFonts w:ascii="Times New Roman" w:hAnsi="Times New Roman" w:eastAsia="宋体" w:cs="Times New Roman"/>
          <w:i/>
        </w:rPr>
        <w:t>F</w:t>
      </w:r>
      <w:r>
        <w:rPr>
          <w:rFonts w:ascii="Times New Roman" w:hAnsi="Times New Roman" w:eastAsia="宋体" w:cs="Times New Roman"/>
        </w:rPr>
        <w:t>发生变化，关于小球运动情况的说法正确的是(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若拉力突然消失，小球将沿轨迹</w:t>
      </w:r>
      <w:r>
        <w:rPr>
          <w:rFonts w:ascii="Times New Roman" w:hAnsi="Times New Roman" w:eastAsia="宋体" w:cs="Times New Roman"/>
          <w:i/>
        </w:rPr>
        <w:t>Pb</w:t>
      </w:r>
      <w:r>
        <w:rPr>
          <w:rFonts w:ascii="Times New Roman" w:hAnsi="Times New Roman" w:eastAsia="宋体" w:cs="Times New Roman"/>
        </w:rPr>
        <w:t>做离心运动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B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若拉力突然变小，小球将沿轨迹</w:t>
      </w:r>
      <w:r>
        <w:rPr>
          <w:rFonts w:ascii="Times New Roman" w:hAnsi="Times New Roman" w:eastAsia="宋体" w:cs="Times New Roman"/>
          <w:i/>
        </w:rPr>
        <w:t>Pa</w:t>
      </w:r>
      <w:r>
        <w:rPr>
          <w:rFonts w:ascii="Times New Roman" w:hAnsi="Times New Roman" w:eastAsia="宋体" w:cs="Times New Roman"/>
        </w:rPr>
        <w:t>做离心运动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若拉力突然变大，小球将沿轨迹</w:t>
      </w:r>
      <w:r>
        <w:rPr>
          <w:rFonts w:ascii="Times New Roman" w:hAnsi="Times New Roman" w:eastAsia="宋体" w:cs="Times New Roman"/>
          <w:i/>
        </w:rPr>
        <w:t>Pb</w:t>
      </w:r>
      <w:r>
        <w:rPr>
          <w:rFonts w:ascii="Times New Roman" w:hAnsi="Times New Roman" w:eastAsia="宋体" w:cs="Times New Roman"/>
        </w:rPr>
        <w:t>做近心运动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D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若拉力突然变小，小球将沿轨迹</w:t>
      </w:r>
      <w:r>
        <w:rPr>
          <w:rFonts w:ascii="Times New Roman" w:hAnsi="Times New Roman" w:eastAsia="宋体" w:cs="Times New Roman"/>
          <w:i/>
        </w:rPr>
        <w:t>Pb</w:t>
      </w:r>
      <w:r>
        <w:rPr>
          <w:rFonts w:ascii="Times New Roman" w:hAnsi="Times New Roman" w:eastAsia="宋体" w:cs="Times New Roman"/>
        </w:rPr>
        <w:t>做离心运动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eastAsia="宋体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8.如图所示，在匀速转动的洗衣机脱水筒内壁上，有一件湿衣服随圆筒一起转动而未滑动，则(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5220335</wp:posOffset>
            </wp:positionH>
            <wp:positionV relativeFrom="paragraph">
              <wp:posOffset>33020</wp:posOffset>
            </wp:positionV>
            <wp:extent cx="422275" cy="979170"/>
            <wp:effectExtent l="0" t="0" r="15875" b="11430"/>
            <wp:wrapSquare wrapText="bothSides"/>
            <wp:docPr id="86" name="图片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157"/>
                    <pic:cNvPicPr>
                      <a:picLocks noChangeAspect="1"/>
                    </pic:cNvPicPr>
                  </pic:nvPicPr>
                  <pic:blipFill>
                    <a:blip r:embed="rId16" r:link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</w:rPr>
        <w:t>A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衣服随脱水筒做圆周运动的向心力由衣服的重力提供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B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水会从脱水筒甩出是因为水滴受到的向心力很大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加快脱水筒转动角速度，衣服对筒壁的压力减小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D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加快脱水筒转动角速度，脱水效果会更好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eastAsia="宋体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9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如图，一辆汽车正通过一段弯道公路，视汽车做匀速圆周运动，则(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该汽车速度恒定不变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B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汽车左右两车灯的线速度大小相等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若速率不变，则跟公路内道相比，汽车在外道行驶时所需的向心力较小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D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若速率不变，则跟晴天相比，雨天路滑时汽车在同车道上行驶时所需的向心力较小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eastAsia="宋体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3441700</wp:posOffset>
            </wp:positionH>
            <wp:positionV relativeFrom="paragraph">
              <wp:posOffset>300990</wp:posOffset>
            </wp:positionV>
            <wp:extent cx="2191385" cy="666115"/>
            <wp:effectExtent l="0" t="0" r="18415" b="635"/>
            <wp:wrapSquare wrapText="bothSides"/>
            <wp:docPr id="89" name="图片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160"/>
                    <pic:cNvPicPr>
                      <a:picLocks noChangeAspect="1"/>
                    </pic:cNvPicPr>
                  </pic:nvPicPr>
                  <pic:blipFill>
                    <a:blip r:embed="rId18" r:link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91385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</w:rPr>
        <w:t>10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如图，航母飞行甲板前端上翘，水平部分与上翘部分通过一段圆弧平滑连接，</w:t>
      </w:r>
      <w:r>
        <w:rPr>
          <w:rFonts w:ascii="Times New Roman" w:hAnsi="Times New Roman" w:eastAsia="宋体" w:cs="Times New Roman"/>
          <w:i/>
        </w:rPr>
        <w:t>D</w:t>
      </w:r>
      <w:r>
        <w:rPr>
          <w:rFonts w:ascii="Times New Roman" w:hAnsi="Times New Roman" w:eastAsia="宋体" w:cs="Times New Roman"/>
        </w:rPr>
        <w:t>为圆弧最低点，圆弧半径为</w:t>
      </w:r>
      <w:r>
        <w:rPr>
          <w:rFonts w:ascii="Times New Roman" w:hAnsi="Times New Roman" w:eastAsia="宋体" w:cs="Times New Roman"/>
          <w:i/>
        </w:rPr>
        <w:t>R</w:t>
      </w:r>
      <w:r>
        <w:rPr>
          <w:rFonts w:ascii="Times New Roman" w:hAnsi="Times New Roman" w:eastAsia="宋体" w:cs="Times New Roman"/>
        </w:rPr>
        <w:t>. 战斗机以速度</w:t>
      </w:r>
      <w:r>
        <w:rPr>
          <w:rFonts w:ascii="Times New Roman" w:hAnsi="Times New Roman" w:eastAsia="宋体" w:cs="Times New Roman"/>
          <w:i/>
        </w:rPr>
        <w:t>v</w:t>
      </w:r>
      <w:r>
        <w:rPr>
          <w:rFonts w:ascii="Times New Roman" w:hAnsi="Times New Roman" w:eastAsia="宋体" w:cs="Times New Roman"/>
        </w:rPr>
        <w:t>越过</w:t>
      </w:r>
      <w:r>
        <w:rPr>
          <w:rFonts w:ascii="Times New Roman" w:hAnsi="Times New Roman" w:eastAsia="宋体" w:cs="Times New Roman"/>
          <w:i/>
        </w:rPr>
        <w:t>D</w:t>
      </w:r>
      <w:r>
        <w:rPr>
          <w:rFonts w:ascii="Times New Roman" w:hAnsi="Times New Roman" w:eastAsia="宋体" w:cs="Times New Roman"/>
        </w:rPr>
        <w:t>点时(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战斗机起落架受到重力、支持力、向心力的作用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B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战斗机处于超重状态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战斗机起落架对地面的压力等于战斗机的重力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        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ascii="Times New Roman" w:hAnsi="Times New Roman" w:eastAsia="宋体" w:cs="Times New Roman"/>
        </w:rPr>
        <w:t>D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ascii="Times New Roman" w:hAnsi="Times New Roman" w:eastAsia="宋体" w:cs="Times New Roman"/>
          <w:i/>
        </w:rPr>
        <w:t>R</w:t>
      </w:r>
      <w:r>
        <w:rPr>
          <w:rFonts w:ascii="Times New Roman" w:hAnsi="Times New Roman" w:eastAsia="宋体" w:cs="Times New Roman"/>
        </w:rPr>
        <w:t>越小，</w:t>
      </w:r>
      <w:r>
        <w:rPr>
          <w:rFonts w:ascii="Times New Roman" w:hAnsi="Times New Roman" w:eastAsia="宋体" w:cs="Times New Roman"/>
          <w:i/>
        </w:rPr>
        <w:t>v</w:t>
      </w:r>
      <w:r>
        <w:rPr>
          <w:rFonts w:ascii="Times New Roman" w:hAnsi="Times New Roman" w:eastAsia="宋体" w:cs="Times New Roman"/>
        </w:rPr>
        <w:t>越小，战斗机起落架受的作用力越小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 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</w:rPr>
        <w:t>　　　　　　　　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11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某飞行员的质量为</w:t>
      </w:r>
      <w:r>
        <w:rPr>
          <w:rFonts w:ascii="Times New Roman" w:hAnsi="Times New Roman" w:eastAsia="宋体" w:cs="Times New Roman"/>
          <w:i/>
        </w:rPr>
        <w:t>m</w:t>
      </w:r>
      <w:r>
        <w:rPr>
          <w:rFonts w:ascii="Times New Roman" w:hAnsi="Times New Roman" w:eastAsia="宋体" w:cs="Times New Roman"/>
        </w:rPr>
        <w:t>，驾驶战斗机在竖直面内以速度</w:t>
      </w:r>
      <w:r>
        <w:rPr>
          <w:rFonts w:ascii="Times New Roman" w:hAnsi="Times New Roman" w:eastAsia="宋体" w:cs="Times New Roman"/>
          <w:i/>
        </w:rPr>
        <w:t>v</w:t>
      </w:r>
      <w:r>
        <w:rPr>
          <w:rFonts w:ascii="Times New Roman" w:hAnsi="Times New Roman" w:eastAsia="宋体" w:cs="Times New Roman"/>
        </w:rPr>
        <w:t>做匀速圆周运动，运动半径为</w:t>
      </w:r>
      <w:r>
        <w:rPr>
          <w:rFonts w:ascii="Times New Roman" w:hAnsi="Times New Roman" w:eastAsia="宋体" w:cs="Times New Roman"/>
          <w:i/>
        </w:rPr>
        <w:t>R</w:t>
      </w:r>
      <w:r>
        <w:rPr>
          <w:rFonts w:ascii="Times New Roman" w:hAnsi="Times New Roman" w:eastAsia="宋体" w:cs="Times New Roman"/>
        </w:rPr>
        <w:t>，重力加速度为</w:t>
      </w:r>
      <w:r>
        <w:rPr>
          <w:rFonts w:ascii="Times New Roman" w:hAnsi="Times New Roman" w:eastAsia="宋体" w:cs="Times New Roman"/>
          <w:i/>
        </w:rPr>
        <w:t>g</w:t>
      </w:r>
      <w:r>
        <w:rPr>
          <w:rFonts w:ascii="Times New Roman" w:hAnsi="Times New Roman" w:eastAsia="宋体" w:cs="Times New Roman"/>
        </w:rPr>
        <w:t>，则飞行员对座椅的压力在最低点比最高点大(设飞行员始终垂直于座椅的表面)(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eastAsia="宋体" w:cs="宋体-方正超大字符集"/>
        </w:rPr>
      </w:pPr>
      <w:r>
        <w:rPr>
          <w:rFonts w:ascii="Times New Roman" w:hAnsi="Times New Roman" w:eastAsia="宋体" w:cs="Times New Roman"/>
        </w:rPr>
        <w:t>A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ascii="Times New Roman" w:hAnsi="Times New Roman" w:eastAsia="宋体" w:cs="Times New Roman"/>
          <w:i/>
        </w:rPr>
        <w:t>mg</w:t>
      </w:r>
      <w:r>
        <w:rPr>
          <w:rFonts w:ascii="Times New Roman" w:hAnsi="Times New Roman" w:eastAsia="宋体" w:cs="Times New Roman"/>
        </w:rPr>
        <w:t xml:space="preserve">  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   </w:t>
      </w:r>
      <w:r>
        <w:rPr>
          <w:rFonts w:hint="eastAsia" w:ascii="Times New Roman" w:hAnsi="Times New Roman" w:cs="Times New Roman"/>
          <w:lang w:val="en-US" w:eastAsia="zh-CN"/>
        </w:rPr>
        <w:t xml:space="preserve">       </w:t>
      </w:r>
      <w:r>
        <w:rPr>
          <w:rFonts w:ascii="Times New Roman" w:hAnsi="Times New Roman" w:eastAsia="宋体" w:cs="Times New Roman"/>
        </w:rPr>
        <w:t>B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2</w:t>
      </w:r>
      <w:r>
        <w:rPr>
          <w:rFonts w:ascii="Times New Roman" w:hAnsi="Times New Roman" w:eastAsia="宋体" w:cs="Times New Roman"/>
          <w:i/>
        </w:rPr>
        <w:t>mg</w:t>
      </w:r>
      <w:r>
        <w:rPr>
          <w:rFonts w:ascii="Times New Roman" w:hAnsi="Times New Roman" w:eastAsia="宋体" w:cs="Times New Roman"/>
        </w:rPr>
        <w:t xml:space="preserve">  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     </w:t>
      </w:r>
      <w:r>
        <w:rPr>
          <w:rFonts w:ascii="Times New Roman" w:hAnsi="Times New Roman" w:eastAsia="宋体" w:cs="Times New Roman"/>
          <w:i/>
        </w:rPr>
        <w:t>mg</w:t>
      </w:r>
      <w:r>
        <w:rPr>
          <w:rFonts w:ascii="Times New Roman" w:hAnsi="Times New Roman" w:eastAsia="宋体" w:cs="Times New Roman"/>
        </w:rPr>
        <w:t>＋</w:t>
      </w:r>
      <w:r>
        <w:rPr>
          <w:rFonts w:ascii="Times New Roman" w:hAnsi="Times New Roman" w:eastAsia="宋体" w:cs="宋体-方正超大字符集"/>
        </w:rPr>
        <w:fldChar w:fldCharType="begin"/>
      </w:r>
      <w:r>
        <w:rPr>
          <w:rFonts w:hint="eastAsia" w:ascii="Times New Roman" w:hAnsi="Times New Roman" w:eastAsia="宋体" w:cs="宋体-方正超大字符集"/>
        </w:rPr>
        <w:instrText xml:space="preserve">eq \</w:instrText>
      </w:r>
      <w:r>
        <w:rPr>
          <w:rFonts w:ascii="Times New Roman" w:hAnsi="Times New Roman" w:eastAsia="宋体" w:cs="Times New Roman"/>
        </w:rPr>
        <w:instrText xml:space="preserve">f(</w:instrText>
      </w:r>
      <w:r>
        <w:rPr>
          <w:rFonts w:ascii="Times New Roman" w:hAnsi="Times New Roman" w:eastAsia="宋体" w:cs="Times New Roman"/>
          <w:i/>
        </w:rPr>
        <w:instrText xml:space="preserve">mv</w:instrText>
      </w:r>
      <w:r>
        <w:rPr>
          <w:rFonts w:ascii="Times New Roman" w:hAnsi="Times New Roman" w:eastAsia="宋体" w:cs="Times New Roman"/>
          <w:vertAlign w:val="superscript"/>
        </w:rPr>
        <w:instrText xml:space="preserve">2</w:instrText>
      </w:r>
      <w:r>
        <w:rPr>
          <w:rFonts w:ascii="Times New Roman" w:hAnsi="Times New Roman" w:eastAsia="宋体" w:cs="Times New Roman"/>
          <w:i/>
        </w:rPr>
        <w:instrText xml:space="preserve">,R</w:instrText>
      </w:r>
      <w:r>
        <w:rPr>
          <w:rFonts w:ascii="Times New Roman" w:hAnsi="Times New Roman" w:eastAsia="宋体" w:cs="Times New Roman"/>
        </w:rPr>
        <w:instrText xml:space="preserve">)</w:instrText>
      </w:r>
      <w:r>
        <w:rPr>
          <w:rFonts w:ascii="Times New Roman" w:hAnsi="Times New Roman" w:eastAsia="宋体" w:cs="宋体-方正超大字符集"/>
        </w:rPr>
        <w:fldChar w:fldCharType="end"/>
      </w:r>
      <w:r>
        <w:rPr>
          <w:rFonts w:ascii="Times New Roman" w:hAnsi="Times New Roman" w:eastAsia="宋体" w:cs="Times New Roman"/>
        </w:rPr>
        <w:t xml:space="preserve">  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</w:rPr>
        <w:t>D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2</w:t>
      </w:r>
      <w:r>
        <w:rPr>
          <w:rFonts w:ascii="Times New Roman" w:hAnsi="Times New Roman" w:eastAsia="宋体" w:cs="宋体-方正超大字符集"/>
        </w:rPr>
        <w:fldChar w:fldCharType="begin"/>
      </w:r>
      <w:r>
        <w:rPr>
          <w:rFonts w:hint="eastAsia" w:ascii="Times New Roman" w:hAnsi="Times New Roman" w:eastAsia="宋体" w:cs="宋体-方正超大字符集"/>
        </w:rPr>
        <w:instrText xml:space="preserve">eq \</w:instrText>
      </w:r>
      <w:r>
        <w:rPr>
          <w:rFonts w:ascii="Times New Roman" w:hAnsi="Times New Roman" w:eastAsia="宋体" w:cs="Times New Roman"/>
        </w:rPr>
        <w:instrText xml:space="preserve">f(</w:instrText>
      </w:r>
      <w:r>
        <w:rPr>
          <w:rFonts w:ascii="Times New Roman" w:hAnsi="Times New Roman" w:eastAsia="宋体" w:cs="Times New Roman"/>
          <w:i/>
        </w:rPr>
        <w:instrText xml:space="preserve">mv</w:instrText>
      </w:r>
      <w:r>
        <w:rPr>
          <w:rFonts w:ascii="Times New Roman" w:hAnsi="Times New Roman" w:eastAsia="宋体" w:cs="Times New Roman"/>
          <w:vertAlign w:val="superscript"/>
        </w:rPr>
        <w:instrText xml:space="preserve">2</w:instrText>
      </w:r>
      <w:r>
        <w:rPr>
          <w:rFonts w:ascii="Times New Roman" w:hAnsi="Times New Roman" w:eastAsia="宋体" w:cs="Times New Roman"/>
          <w:i/>
        </w:rPr>
        <w:instrText xml:space="preserve">,R</w:instrText>
      </w:r>
      <w:r>
        <w:rPr>
          <w:rFonts w:ascii="Times New Roman" w:hAnsi="Times New Roman" w:eastAsia="宋体" w:cs="Times New Roman"/>
        </w:rPr>
        <w:instrText xml:space="preserve">)</w:instrText>
      </w:r>
      <w:r>
        <w:rPr>
          <w:rFonts w:ascii="Times New Roman" w:hAnsi="Times New Roman" w:eastAsia="宋体" w:cs="宋体-方正超大字符集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eastAsia="宋体" w:cs="宋体-方正超大字符集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12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在用高级沥青铺设的高速公路上，对汽车的设计限速是30 m/s.汽车在这种路面上行驶时，它的轮胎与地面间的最大静摩擦力等于车重的0.6倍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(</w:t>
      </w:r>
      <w:r>
        <w:rPr>
          <w:rFonts w:ascii="Times New Roman" w:hAnsi="Times New Roman" w:eastAsia="宋体" w:cs="Times New Roman"/>
          <w:i/>
        </w:rPr>
        <w:t>g</w:t>
      </w:r>
      <w:r>
        <w:rPr>
          <w:rFonts w:ascii="Times New Roman" w:hAnsi="Times New Roman" w:eastAsia="宋体" w:cs="Times New Roman"/>
        </w:rPr>
        <w:t>＝10 m/s</w:t>
      </w:r>
      <w:r>
        <w:rPr>
          <w:rFonts w:ascii="Times New Roman" w:hAnsi="Times New Roman" w:eastAsia="宋体" w:cs="Times New Roman"/>
          <w:vertAlign w:val="superscript"/>
        </w:rPr>
        <w:t>2</w:t>
      </w:r>
      <w:r>
        <w:rPr>
          <w:rFonts w:ascii="Times New Roman" w:hAnsi="Times New Roman" w:eastAsia="宋体" w:cs="Times New Roman"/>
        </w:rPr>
        <w:t>，sin 37°＝0.6，cos 37°＝0.8)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(1)如果汽车在这种高速路的水平弯道上拐弯，假设弯道的路面是水平的，其弯道的最小半径是多少？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(2)如果高速路上设计了圆弧拱桥做立交桥，要使汽车能够安全通过(不起飞)圆弧拱桥，这个圆弧拱桥的半径至少是多少？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(3)如果弯道的路面设计为倾斜(外高内低)，弯道半径为120 m，要使汽车通过此弯道时不产生侧向摩擦力，则弯道路面的倾斜角度是多少？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Times New Roman" w:hAnsi="Times New Roman" w:eastAsia="宋体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Times New Roman" w:hAnsi="Times New Roman" w:eastAsia="宋体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13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ascii="Times New Roman" w:hAnsi="Times New Roman" w:eastAsia="宋体" w:cs="Times New Roman"/>
        </w:rPr>
        <w:t>如图所示为汽车在水平路面做半径为</w:t>
      </w:r>
      <w:r>
        <w:rPr>
          <w:rFonts w:ascii="Times New Roman" w:hAnsi="Times New Roman" w:eastAsia="宋体" w:cs="Times New Roman"/>
          <w:i/>
        </w:rPr>
        <w:t>R</w:t>
      </w:r>
      <w:r>
        <w:rPr>
          <w:rFonts w:ascii="Times New Roman" w:hAnsi="Times New Roman" w:eastAsia="宋体" w:cs="Times New Roman"/>
        </w:rPr>
        <w:t>的大转弯的后视图，悬吊在车顶的灯左偏了</w:t>
      </w:r>
      <w:r>
        <w:rPr>
          <w:rFonts w:ascii="Times New Roman" w:hAnsi="Times New Roman" w:eastAsia="宋体" w:cs="Times New Roman"/>
          <w:i/>
        </w:rPr>
        <w:t>θ</w:t>
      </w:r>
      <w:r>
        <w:rPr>
          <w:rFonts w:ascii="Times New Roman" w:hAnsi="Times New Roman" w:eastAsia="宋体" w:cs="Times New Roman"/>
        </w:rPr>
        <w:t>角，则：(重力加速度为</w:t>
      </w:r>
      <w:r>
        <w:rPr>
          <w:rFonts w:ascii="Times New Roman" w:hAnsi="Times New Roman" w:eastAsia="宋体" w:cs="Times New Roman"/>
          <w:i/>
        </w:rPr>
        <w:t>g</w:t>
      </w:r>
      <w:r>
        <w:rPr>
          <w:rFonts w:ascii="Times New Roman" w:hAnsi="Times New Roman" w:eastAsia="宋体" w:cs="Times New Roman"/>
        </w:rPr>
        <w:t>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4585335</wp:posOffset>
            </wp:positionH>
            <wp:positionV relativeFrom="paragraph">
              <wp:posOffset>123825</wp:posOffset>
            </wp:positionV>
            <wp:extent cx="1200150" cy="790575"/>
            <wp:effectExtent l="0" t="0" r="0" b="9525"/>
            <wp:wrapSquare wrapText="bothSides"/>
            <wp:docPr id="88" name="图片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159"/>
                    <pic:cNvPicPr>
                      <a:picLocks noChangeAspect="1"/>
                    </pic:cNvPicPr>
                  </pic:nvPicPr>
                  <pic:blipFill>
                    <a:blip r:embed="rId20" r:link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</w:rPr>
        <w:t>(1)车正向左转弯还是向右转弯？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(2)车速是多少？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(3)若(2)中求出的速度正是汽车转弯时不打滑允许的最大速度，则车轮与路面间的动摩擦因数</w:t>
      </w:r>
      <w:r>
        <w:rPr>
          <w:rFonts w:ascii="Times New Roman" w:hAnsi="Times New Roman" w:eastAsia="宋体" w:cs="Times New Roman"/>
          <w:i/>
        </w:rPr>
        <w:t>μ</w:t>
      </w:r>
      <w:r>
        <w:rPr>
          <w:rFonts w:ascii="Times New Roman" w:hAnsi="Times New Roman" w:eastAsia="宋体" w:cs="Times New Roman"/>
        </w:rPr>
        <w:t>是多少？(最大静摩擦力等于滑动摩擦力)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ascii="Times New Roman" w:hAnsi="Times New Roman" w:eastAsia="宋体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DEwN2E4NTFmOWM2NTkzZmQ3YzQ2ZDg3ODcyY2UifQ=="/>
  </w:docVars>
  <w:rsids>
    <w:rsidRoot w:val="5396049F"/>
    <w:rsid w:val="5396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6-103.TIF" TargetMode="External"/><Relationship Id="rId8" Type="http://schemas.openxmlformats.org/officeDocument/2006/relationships/image" Target="media/image3.png"/><Relationship Id="rId7" Type="http://schemas.openxmlformats.org/officeDocument/2006/relationships/image" Target="6-101.tif" TargetMode="External"/><Relationship Id="rId6" Type="http://schemas.openxmlformats.org/officeDocument/2006/relationships/image" Target="media/image2.png"/><Relationship Id="rId5" Type="http://schemas.openxmlformats.org/officeDocument/2006/relationships/image" Target="6-100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6-109.TIF" TargetMode="External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J5-63.TIF" TargetMode="External"/><Relationship Id="rId18" Type="http://schemas.openxmlformats.org/officeDocument/2006/relationships/image" Target="media/image8.png"/><Relationship Id="rId17" Type="http://schemas.openxmlformats.org/officeDocument/2006/relationships/image" Target="6-106AA.TIF" TargetMode="External"/><Relationship Id="rId16" Type="http://schemas.openxmlformats.org/officeDocument/2006/relationships/image" Target="media/image7.png"/><Relationship Id="rId15" Type="http://schemas.openxmlformats.org/officeDocument/2006/relationships/image" Target="6-106A.TIF" TargetMode="External"/><Relationship Id="rId14" Type="http://schemas.openxmlformats.org/officeDocument/2006/relationships/image" Target="media/image6.png"/><Relationship Id="rId13" Type="http://schemas.openxmlformats.org/officeDocument/2006/relationships/image" Target="6-105.TIF" TargetMode="External"/><Relationship Id="rId12" Type="http://schemas.openxmlformats.org/officeDocument/2006/relationships/image" Target="media/image5.png"/><Relationship Id="rId11" Type="http://schemas.openxmlformats.org/officeDocument/2006/relationships/image" Target="6-104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2024-02-26T07:42:00Z</dcterms:created>
  <dc:creator>萧秋</dc:creator>
  <cp:lastModifiedBy>萧秋</cp:lastModifiedBy>
  <dcterms:modified xsi:type="dcterms:W3CDTF">2024-02-26T07:45:59Z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46905220541D4E12A555714629D31E7C_11</vt:lpwstr>
  </property>
</Properties>
</file>