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Toc142641163"/>
      <w:r>
        <w:rPr>
          <w:rFonts w:hint="eastAsia"/>
        </w:rPr>
        <w:t>强化专题2  动态平衡问题</w:t>
      </w:r>
      <w:bookmarkEnd w:id="0"/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4973955</wp:posOffset>
            </wp:positionH>
            <wp:positionV relativeFrom="paragraph">
              <wp:posOffset>203835</wp:posOffset>
            </wp:positionV>
            <wp:extent cx="495300" cy="990600"/>
            <wp:effectExtent l="0" t="0" r="0" b="0"/>
            <wp:wrapSquare wrapText="bothSides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1．如图所示，用绳索将重球挂在竖直墙上，不考虑墙的摩擦，如果把绳的长度增加一些，则球对绳的拉力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和球对墙的压力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的变化情况是(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减小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都减小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都增大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616585</wp:posOffset>
            </wp:positionV>
            <wp:extent cx="971550" cy="533400"/>
            <wp:effectExtent l="0" t="0" r="0" b="0"/>
            <wp:wrapSquare wrapText="bothSides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如图所示，一光滑小球静止放置在固定的光滑半球面底端，用竖直放置的光滑挡板水平向右缓慢推动小球，则在小球运动的过程中(该过程小球未脱离球面)，挡板对小球的推力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、半球面对小球的支持力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的变化情况正确的是(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增大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减小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减小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4885690</wp:posOffset>
            </wp:positionH>
            <wp:positionV relativeFrom="paragraph">
              <wp:posOffset>481330</wp:posOffset>
            </wp:positionV>
            <wp:extent cx="751205" cy="857250"/>
            <wp:effectExtent l="0" t="0" r="10795" b="0"/>
            <wp:wrapSquare wrapText="bothSides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如图所示，小球放在光滑的竖直墙与装有铰链的光滑薄板之间，在墙与薄板之间的夹角</w:t>
      </w:r>
      <w:r>
        <w:rPr>
          <w:i/>
          <w:szCs w:val="21"/>
        </w:rPr>
        <w:t>θ</w:t>
      </w:r>
      <w:r>
        <w:rPr>
          <w:szCs w:val="21"/>
        </w:rPr>
        <w:t>缓慢地增大到90°的过程中(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A．小球对墙的压力减小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B．小球对薄板的压力增大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C．小球对墙的压力先减小后增大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D．小球对薄板的压力可能小于球的重力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757555</wp:posOffset>
            </wp:positionV>
            <wp:extent cx="1193165" cy="799465"/>
            <wp:effectExtent l="0" t="0" r="6985" b="635"/>
            <wp:wrapSquare wrapText="bothSides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如图所示器材为一秋千，用两根等长轻绳将一座椅悬挂在竖直支架上等高的两点，由于长期使用，导致两根支架向内发生了微小倾斜，如图中虚线所示，但两悬挂点仍等高，座椅静止时所受合力的大小用</w:t>
      </w:r>
      <w:r>
        <w:rPr>
          <w:i/>
          <w:szCs w:val="21"/>
        </w:rPr>
        <w:t>F</w:t>
      </w:r>
      <w:r>
        <w:rPr>
          <w:szCs w:val="21"/>
        </w:rPr>
        <w:t>表示，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表示单根轻绳对座椅拉力的大小，则(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</w:rPr>
        <w:t>不变，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 xml:space="preserve">变小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</w:rPr>
        <w:t>不变，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变大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</w:rPr>
        <w:t>变小，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 xml:space="preserve">变小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</w:rPr>
        <w:t>变大，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变大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"F:\\米昕\\2021\\同步\\物理 人教版 必修第一册 苏京\\新建文件夹\\X111.tif"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"F:\\米昕\\2021\\同步\\物理 人教版 必修第一册 苏京\\X111.tif"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"F:\\米昕\\2021\\同步\\物理 人教版 必修第一册 苏京\\X111.tif"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"F:\\米昕\\2021\\同步\\物理 人教版 必修第一册 苏京\\word\\X111.tif"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黑体" w:hAnsi="黑体" w:eastAsia="黑体" w:cs="黑体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556895</wp:posOffset>
            </wp:positionV>
            <wp:extent cx="904875" cy="895350"/>
            <wp:effectExtent l="0" t="0" r="9525" b="0"/>
            <wp:wrapSquare wrapText="bothSides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如图所示，光滑的四分之一圆弧轨道</w:t>
      </w:r>
      <w:r>
        <w:rPr>
          <w:i/>
          <w:szCs w:val="21"/>
        </w:rPr>
        <w:t>AB</w:t>
      </w:r>
      <w:r>
        <w:rPr>
          <w:szCs w:val="21"/>
        </w:rPr>
        <w:t>固定在竖直平面内，</w:t>
      </w:r>
      <w:r>
        <w:rPr>
          <w:i/>
          <w:szCs w:val="21"/>
        </w:rPr>
        <w:t>A</w:t>
      </w:r>
      <w:r>
        <w:rPr>
          <w:szCs w:val="21"/>
        </w:rPr>
        <w:t>端与水平面相切．穿在轨道上的小球在拉力</w:t>
      </w:r>
      <w:r>
        <w:rPr>
          <w:i/>
          <w:szCs w:val="21"/>
        </w:rPr>
        <w:t>F</w:t>
      </w:r>
      <w:r>
        <w:rPr>
          <w:szCs w:val="21"/>
        </w:rPr>
        <w:t>作用下，缓慢地由</w:t>
      </w:r>
      <w:r>
        <w:rPr>
          <w:i/>
          <w:szCs w:val="21"/>
        </w:rPr>
        <w:t>A</w:t>
      </w:r>
      <w:r>
        <w:rPr>
          <w:szCs w:val="21"/>
        </w:rPr>
        <w:t>向</w:t>
      </w:r>
      <w:r>
        <w:rPr>
          <w:i/>
          <w:szCs w:val="21"/>
        </w:rPr>
        <w:t>B</w:t>
      </w:r>
      <w:r>
        <w:rPr>
          <w:szCs w:val="21"/>
        </w:rPr>
        <w:t>运动，</w:t>
      </w:r>
      <w:r>
        <w:rPr>
          <w:i/>
          <w:szCs w:val="21"/>
        </w:rPr>
        <w:t>F</w:t>
      </w:r>
      <w:r>
        <w:rPr>
          <w:szCs w:val="21"/>
        </w:rPr>
        <w:t>始终沿轨道的切线方向，轨道对球的弹力为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rFonts w:hint="eastAsia"/>
          <w:szCs w:val="21"/>
        </w:rPr>
        <w:t>．</w:t>
      </w:r>
      <w:r>
        <w:rPr>
          <w:szCs w:val="21"/>
        </w:rPr>
        <w:t>在运动过程中(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 xml:space="preserve">增大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减小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 xml:space="preserve">减小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bookmarkStart w:id="1" w:name="_GoBack"/>
      <w:bookmarkEnd w:id="1"/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4207510</wp:posOffset>
            </wp:positionH>
            <wp:positionV relativeFrom="paragraph">
              <wp:posOffset>482600</wp:posOffset>
            </wp:positionV>
            <wp:extent cx="1389380" cy="914400"/>
            <wp:effectExtent l="0" t="0" r="1270" b="0"/>
            <wp:wrapSquare wrapText="bothSides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如图所示，细线上端固定，下端系着一个小球，小球在水平力</w:t>
      </w:r>
      <w:r>
        <w:rPr>
          <w:i/>
          <w:szCs w:val="21"/>
        </w:rPr>
        <w:t>F</w:t>
      </w:r>
      <w:r>
        <w:rPr>
          <w:szCs w:val="21"/>
        </w:rPr>
        <w:t>的作用下处于静止状态．保持小球静止不动，力</w:t>
      </w:r>
      <w:r>
        <w:rPr>
          <w:i/>
          <w:szCs w:val="21"/>
        </w:rPr>
        <w:t>F</w:t>
      </w:r>
      <w:r>
        <w:rPr>
          <w:szCs w:val="21"/>
        </w:rPr>
        <w:t>的方向由水平向右缓慢转至竖直向上，</w:t>
      </w:r>
      <w:r>
        <w:rPr>
          <w:i/>
          <w:szCs w:val="21"/>
        </w:rPr>
        <w:t>F</w:t>
      </w:r>
      <w:r>
        <w:rPr>
          <w:szCs w:val="21"/>
        </w:rPr>
        <w:t>的大小(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A．一直增大  </w:t>
      </w:r>
      <w:r>
        <w:rPr>
          <w:szCs w:val="21"/>
        </w:rPr>
        <w:tab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B．一直减小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C．先减小后增大  </w:t>
      </w:r>
      <w:r>
        <w:rPr>
          <w:szCs w:val="21"/>
        </w:rPr>
        <w:tab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D．先增大后减小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787400</wp:posOffset>
            </wp:positionV>
            <wp:extent cx="1228090" cy="1228090"/>
            <wp:effectExtent l="0" t="0" r="10160" b="10160"/>
            <wp:wrapSquare wrapText="bothSides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szCs w:val="21"/>
        </w:rPr>
        <w:t>如图所示，轻杆</w:t>
      </w:r>
      <w:r>
        <w:rPr>
          <w:i/>
          <w:szCs w:val="21"/>
        </w:rPr>
        <w:t>A</w:t>
      </w:r>
      <w:r>
        <w:rPr>
          <w:szCs w:val="21"/>
        </w:rPr>
        <w:t>端用铰链固定在竖直墙上，</w:t>
      </w:r>
      <w:r>
        <w:rPr>
          <w:i/>
          <w:szCs w:val="21"/>
        </w:rPr>
        <w:t>B</w:t>
      </w:r>
      <w:r>
        <w:rPr>
          <w:szCs w:val="21"/>
        </w:rPr>
        <w:t>端吊一重物．通过轻绳跨过定滑轮</w:t>
      </w:r>
      <w:r>
        <w:rPr>
          <w:i/>
          <w:szCs w:val="21"/>
        </w:rPr>
        <w:t>O</w:t>
      </w:r>
      <w:r>
        <w:rPr>
          <w:szCs w:val="21"/>
        </w:rPr>
        <w:t>用拉力</w:t>
      </w:r>
      <w:r>
        <w:rPr>
          <w:i/>
          <w:szCs w:val="21"/>
        </w:rPr>
        <w:t>F</w:t>
      </w:r>
      <w:r>
        <w:rPr>
          <w:szCs w:val="21"/>
        </w:rPr>
        <w:t>将</w:t>
      </w:r>
      <w:r>
        <w:rPr>
          <w:i/>
          <w:szCs w:val="21"/>
        </w:rPr>
        <w:t>B</w:t>
      </w:r>
      <w:r>
        <w:rPr>
          <w:szCs w:val="21"/>
        </w:rPr>
        <w:t>端缓慢上拉，滑轮</w:t>
      </w:r>
      <w:r>
        <w:rPr>
          <w:i/>
          <w:szCs w:val="21"/>
        </w:rPr>
        <w:t>O</w:t>
      </w:r>
      <w:r>
        <w:rPr>
          <w:szCs w:val="21"/>
        </w:rPr>
        <w:t>在</w:t>
      </w:r>
      <w:r>
        <w:rPr>
          <w:i/>
          <w:szCs w:val="21"/>
        </w:rPr>
        <w:t>A</w:t>
      </w:r>
      <w:r>
        <w:rPr>
          <w:szCs w:val="21"/>
        </w:rPr>
        <w:t>点正上方(滑轮大小及摩擦均不计)，且</w:t>
      </w:r>
      <w:r>
        <w:rPr>
          <w:i/>
          <w:szCs w:val="21"/>
        </w:rPr>
        <w:t>OA</w:t>
      </w:r>
      <w:r>
        <w:rPr>
          <w:szCs w:val="21"/>
        </w:rPr>
        <w:t>＞</w:t>
      </w:r>
      <w:r>
        <w:rPr>
          <w:i/>
          <w:szCs w:val="21"/>
        </w:rPr>
        <w:t>AB</w:t>
      </w:r>
      <w:r>
        <w:rPr>
          <w:szCs w:val="21"/>
        </w:rPr>
        <w:t>，在轻杆达到竖直位置前(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A．拉力</w:t>
      </w:r>
      <w:r>
        <w:rPr>
          <w:i/>
          <w:szCs w:val="21"/>
        </w:rPr>
        <w:t>F</w:t>
      </w:r>
      <w:r>
        <w:rPr>
          <w:szCs w:val="21"/>
        </w:rPr>
        <w:t>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B．拉力</w:t>
      </w:r>
      <w:r>
        <w:rPr>
          <w:i/>
          <w:szCs w:val="21"/>
        </w:rPr>
        <w:t>F</w:t>
      </w:r>
      <w:r>
        <w:rPr>
          <w:szCs w:val="21"/>
        </w:rPr>
        <w:t>大小不变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C．轻杆的弹力增大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D．轻杆的弹力大小不变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楷体" w:hAnsi="楷体" w:eastAsia="楷体"/>
          <w:sz w:val="24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楷体" w:hAnsi="楷体" w:eastAsia="楷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675F0B02"/>
    <w:rsid w:val="675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2023-11-21T09:13:00Z</dcterms:created>
  <dc:creator>萧秋</dc:creator>
  <cp:lastModifiedBy>萧秋</cp:lastModifiedBy>
  <dcterms:modified xsi:type="dcterms:W3CDTF">2023-11-21T09:15:11Z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70D08E561FD4497FA2139333B69182ED_11</vt:lpwstr>
  </property>
</Properties>
</file>