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Courier New"/>
          <w:u w:val="single"/>
        </w:rPr>
      </w:pPr>
      <w:bookmarkStart w:id="0" w:name="_Toc142641161"/>
      <w:r>
        <w:t>共点力的平衡</w:t>
      </w:r>
      <w:r>
        <w:rPr>
          <w:rFonts w:hint="eastAsia"/>
        </w:rPr>
        <w:t xml:space="preserve"> </w:t>
      </w:r>
      <w:r>
        <w:t>第1课时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</w:t>
      </w:r>
      <w:r>
        <w:rPr>
          <w:rFonts w:hint="eastAsia"/>
        </w:rPr>
        <w:t>．</w:t>
      </w:r>
      <w:r>
        <w:rPr>
          <w:szCs w:val="21"/>
        </w:rPr>
        <w:t>下列关于共点力的平衡与平衡条件的说法正确的是(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A．如果物体的运动速度为零，则必处于平衡状态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B．如果物体的运动速度大小不变，则必处于平衡状态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C．如果物体处于平衡状态，则物体沿任意方向的合力都必为零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D．如果物体受到三个共点力作用而处于平衡状态，则任意两个力的合力与第三个力大小相等、方向相同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</w:t>
      </w:r>
      <w:r>
        <w:rPr>
          <w:rFonts w:hint="eastAsia"/>
        </w:rPr>
        <w:t>．</w:t>
      </w:r>
      <w:r>
        <w:rPr>
          <w:szCs w:val="21"/>
        </w:rPr>
        <w:t>光滑水平面上，某物体在水平方向两个力的作用下处于静止状态，将其中一个力</w:t>
      </w:r>
      <w:r>
        <w:rPr>
          <w:i/>
          <w:szCs w:val="21"/>
        </w:rPr>
        <w:t>F</w:t>
      </w:r>
      <w:r>
        <w:rPr>
          <w:szCs w:val="21"/>
        </w:rPr>
        <w:t>在大小不变的情况下，将方向在水平面内逆时针转过90°，保持另一个力的大小、方向都不变，则欲使物体仍能保持静止状态，必须再加上力的大小为(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i/>
          <w:szCs w:val="21"/>
        </w:rPr>
        <w:t>F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C．2</w:t>
      </w:r>
      <w:r>
        <w:rPr>
          <w:i/>
          <w:szCs w:val="21"/>
        </w:rPr>
        <w:t>F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 xml:space="preserve">            D．3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537210</wp:posOffset>
            </wp:positionV>
            <wp:extent cx="713740" cy="965200"/>
            <wp:effectExtent l="0" t="0" r="10160" b="6350"/>
            <wp:wrapSquare wrapText="bothSides"/>
            <wp:docPr id="187" name="图片 187" descr="C:\Users\Administrator\Desktop\2021年高一\2021级步步高必修一\全书完整的Word版文档\S3-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C:\Users\Administrator\Desktop\2021年高一\2021级步步高必修一\全书完整的Word版文档\S3-1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如图所示，一只松鼠站立在倾斜的树枝上．关于松鼠所受树枝作用力的方向，下列说法正确的是(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A．竖直向下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B．竖直向上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C．沿树枝向上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D．沿树枝向下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4</w:t>
      </w:r>
      <w:r>
        <w:rPr>
          <w:rFonts w:hint="eastAsia"/>
        </w:rPr>
        <w:t>．</w:t>
      </w:r>
      <w:r>
        <w:rPr>
          <w:szCs w:val="21"/>
        </w:rPr>
        <w:t>如图所示，某个物体在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  <w:r>
        <w:rPr>
          <w:szCs w:val="21"/>
        </w:rPr>
        <w:t>四个力的作用下处于静止状态．若保持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  <w:r>
        <w:rPr>
          <w:szCs w:val="21"/>
        </w:rPr>
        <w:t>大小不变、方向改变180°，其余三个力的大小和方向均不变，则此时物体所受到的合力大小为(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132715</wp:posOffset>
            </wp:positionV>
            <wp:extent cx="892175" cy="1052830"/>
            <wp:effectExtent l="0" t="0" r="3175" b="13970"/>
            <wp:wrapSquare wrapText="bothSides"/>
            <wp:docPr id="188" name="图片 188" descr="C:\Users\Administrator\Desktop\2021年高一\2021级步步高必修一\全书完整的Word版文档\X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C:\Users\Administrator\Desktop\2021年高一\2021级步步高必修一\全书完整的Word版文档\X7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B．2</w:t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  <w:vertAlign w:val="subscript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i/>
          <w:szCs w:val="21"/>
        </w:rPr>
        <w:t>F</w:t>
      </w:r>
      <w:r>
        <w:rPr>
          <w:szCs w:val="21"/>
          <w:vertAlign w:val="subscript"/>
        </w:rPr>
        <w:t>4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659765</wp:posOffset>
            </wp:positionV>
            <wp:extent cx="870585" cy="836295"/>
            <wp:effectExtent l="0" t="0" r="5715" b="1905"/>
            <wp:wrapSquare wrapText="bothSides"/>
            <wp:docPr id="189" name="图片 189" descr="C:\Users\Administrator\Desktop\2021年高一\2021级步步高必修一\全书完整的Word版文档\X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C:\Users\Administrator\Desktop\2021年高一\2021级步步高必修一\全书完整的Word版文档\X7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</w:rPr>
        <w:t>．</w:t>
      </w:r>
      <w:r>
        <w:rPr>
          <w:szCs w:val="21"/>
        </w:rPr>
        <w:t>如图所示，两根完全相同的轻弹簧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上端固定在竖直墙壁上，下端连接在小球上．小球静止时，弹簧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与竖直方向的夹角分别为53°和37°(sin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8)，则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两弹簧的伸长量之比为(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\f(3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4)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\f(4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\f(4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5)</w:instrTex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\f(5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4)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用卡车运输质量为</w:t>
      </w:r>
      <w:r>
        <w:rPr>
          <w:i/>
          <w:szCs w:val="21"/>
        </w:rPr>
        <w:t>m</w:t>
      </w:r>
      <w:r>
        <w:rPr>
          <w:szCs w:val="21"/>
        </w:rPr>
        <w:t>的匀质圆筒状工件，为使工件保持固定，将其置于两光滑斜面之间，如图所示．两斜面Ⅰ、Ⅱ固定在车上，倾角分别为30°和60°</w:t>
      </w:r>
      <w:r>
        <w:rPr>
          <w:rFonts w:hint="eastAsia"/>
          <w:szCs w:val="21"/>
        </w:rPr>
        <w:t>．</w:t>
      </w:r>
      <w:r>
        <w:rPr>
          <w:szCs w:val="21"/>
        </w:rPr>
        <w:t>重力加速度为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．</w:t>
      </w:r>
      <w:r>
        <w:rPr>
          <w:szCs w:val="21"/>
        </w:rPr>
        <w:t>当卡车沿平直公路匀速行驶时，圆筒对斜面Ⅰ、Ⅱ压力的大小分别为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，则(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29845</wp:posOffset>
            </wp:positionV>
            <wp:extent cx="1654810" cy="706755"/>
            <wp:effectExtent l="0" t="0" r="2540" b="17145"/>
            <wp:wrapSquare wrapText="bothSides"/>
            <wp:docPr id="190" name="图片 190" descr="C:\Users\Administrator\Desktop\2021年高一\2021级步步高必修一\全书完整的Word版文档\X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C:\Users\Administrator\Desktop\2021年高一\2021级步步高必修一\全书完整的Word版文档\X7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rFonts w:hint="eastAsia"/>
          <w:i/>
          <w:szCs w:val="21"/>
        </w:rPr>
        <w:t xml:space="preserve">   </w:t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rFonts w:hint="eastAsia"/>
          <w:i/>
          <w:szCs w:val="21"/>
        </w:rPr>
        <w:t xml:space="preserve">     </w:t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屋檐下重为</w:t>
      </w:r>
      <w:r>
        <w:rPr>
          <w:i/>
          <w:szCs w:val="21"/>
        </w:rPr>
        <w:t>G</w:t>
      </w:r>
      <w:r>
        <w:rPr>
          <w:szCs w:val="21"/>
        </w:rPr>
        <w:t>的风铃被水平风力吹起，在偏离竖直方向</w:t>
      </w:r>
      <w:r>
        <w:rPr>
          <w:i/>
          <w:szCs w:val="21"/>
        </w:rPr>
        <w:t>θ</w:t>
      </w:r>
      <w:r>
        <w:rPr>
          <w:szCs w:val="21"/>
        </w:rPr>
        <w:t>角的位置保持静止，如图所示．设风力为</w:t>
      </w:r>
      <w:r>
        <w:rPr>
          <w:i/>
          <w:szCs w:val="21"/>
        </w:rPr>
        <w:t>F</w:t>
      </w:r>
      <w:r>
        <w:rPr>
          <w:szCs w:val="21"/>
        </w:rPr>
        <w:t>，系风铃的轻绳对风铃的拉力为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</w:t>
      </w:r>
      <w:r>
        <w:rPr>
          <w:szCs w:val="21"/>
        </w:rPr>
        <w:t>，若</w:t>
      </w:r>
      <w:r>
        <w:rPr>
          <w:i/>
          <w:szCs w:val="21"/>
        </w:rPr>
        <w:t>F</w:t>
      </w:r>
      <w:r>
        <w:rPr>
          <w:szCs w:val="21"/>
        </w:rPr>
        <w:t>恒定，则下列说法正确的是(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126365</wp:posOffset>
            </wp:positionV>
            <wp:extent cx="1361440" cy="886460"/>
            <wp:effectExtent l="0" t="0" r="10160" b="8890"/>
            <wp:wrapSquare wrapText="bothSides"/>
            <wp:docPr id="191" name="图片 191" descr="C:\Users\Administrator\Desktop\2021年高一\2021级步步高必修一\全书完整的Word版文档\3-2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C:\Users\Administrator\Desktop\2021年高一\2021级步步高必修一\全书完整的Word版文档\3-29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</w:t>
      </w:r>
      <w:r>
        <w:rPr>
          <w:szCs w:val="21"/>
        </w:rPr>
        <w:t>和</w:t>
      </w:r>
      <w:r>
        <w:rPr>
          <w:i/>
          <w:szCs w:val="21"/>
        </w:rPr>
        <w:t>G</w:t>
      </w:r>
      <w:r>
        <w:rPr>
          <w:szCs w:val="21"/>
        </w:rPr>
        <w:t>是一对平衡力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</w:t>
      </w:r>
      <w:r>
        <w:rPr>
          <w:szCs w:val="21"/>
        </w:rPr>
        <w:t>一定小于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</w:rPr>
        <w:t>合力方向竖直向下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D．轻绳所受拉力的大小为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 xml:space="preserve">θ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如图所示，两根等长的轻绳将日光灯悬挂在天花板上，两绳与竖直方向的夹角都为45°，日光灯保持水平，所受重力为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．</w:t>
      </w:r>
      <w:r>
        <w:rPr>
          <w:szCs w:val="21"/>
        </w:rPr>
        <w:t>则(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152400</wp:posOffset>
            </wp:positionV>
            <wp:extent cx="1595755" cy="828675"/>
            <wp:effectExtent l="0" t="0" r="4445" b="9525"/>
            <wp:wrapSquare wrapText="bothSides"/>
            <wp:docPr id="192" name="图片 192" descr="C:\Users\Administrator\Desktop\2021年高一\2021级步步高必修一\全书完整的Word版文档\X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C:\Users\Administrator\Desktop\2021年高一\2021级步步高必修一\全书完整的Word版文档\X7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A．两绳对日光灯拉力的合力大小等于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i/>
          <w:szCs w:val="21"/>
        </w:rPr>
        <w:t>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B．两绳的拉力和重力不是共点力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C．两绳的拉力大小均为</w:t>
      </w:r>
      <w:r>
        <w:rPr>
          <w:szCs w:val="21"/>
        </w:rPr>
        <w:fldChar w:fldCharType="begin"/>
      </w:r>
      <w:r>
        <w:rPr>
          <w:szCs w:val="21"/>
        </w:rPr>
        <w:instrText xml:space="preserve">eq \f(\r(2)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D．两绳的拉力大小均为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一质量分布均匀的物块用两根轻绳吊起处于静止状态，如图所示，其中合理的是(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81915</wp:posOffset>
            </wp:positionV>
            <wp:extent cx="2238375" cy="734695"/>
            <wp:effectExtent l="0" t="0" r="9525" b="8255"/>
            <wp:wrapSquare wrapText="bothSides"/>
            <wp:docPr id="193" name="图片 193" descr="C:\Users\Administrator\Desktop\2021年高一\2021级步步高必修一\全书完整的Word版文档\S3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C:\Users\Administrator\Desktop\2021年高一\2021级步步高必修一\全书完整的Word版文档\S3-2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64135</wp:posOffset>
            </wp:positionV>
            <wp:extent cx="2238375" cy="802005"/>
            <wp:effectExtent l="0" t="0" r="9525" b="17145"/>
            <wp:wrapSquare wrapText="bothSides"/>
            <wp:docPr id="194" name="图片 194" descr="C:\Users\Administrator\Desktop\2021年高一\2021级步步高必修一\全书完整的Word版文档\S3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C:\Users\Administrator\Desktop\2021年高一\2021级步步高必修一\全书完整的Word版文档\S3-2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798830</wp:posOffset>
            </wp:positionV>
            <wp:extent cx="943610" cy="857885"/>
            <wp:effectExtent l="0" t="0" r="8890" b="18415"/>
            <wp:wrapSquare wrapText="bothSides"/>
            <wp:docPr id="195" name="图片 195" descr="C:\Users\Administrator\Desktop\2021年高一\2021级步步高必修一\全书完整的Word版文档\S3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C:\Users\Administrator\Desktop\2021年高一\2021级步步高必修一\全书完整的Word版文档\S3-2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如图所示，原长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0</w:t>
      </w:r>
      <w:r>
        <w:rPr>
          <w:szCs w:val="21"/>
        </w:rPr>
        <w:t>＝10 cm、劲度系数</w:t>
      </w:r>
      <w:r>
        <w:rPr>
          <w:i/>
          <w:szCs w:val="21"/>
        </w:rPr>
        <w:t>k</w:t>
      </w:r>
      <w:r>
        <w:rPr>
          <w:szCs w:val="21"/>
        </w:rPr>
        <w:t>＝500 N/m的轻弹簧下端悬挂小球，轻绳一端系小球，另一端固定在拉力传感器上．小球静止时，轻绳水平，传感器读数</w:t>
      </w:r>
      <w:r>
        <w:rPr>
          <w:i/>
          <w:szCs w:val="21"/>
        </w:rPr>
        <w:t>F</w:t>
      </w:r>
      <w:r>
        <w:rPr>
          <w:szCs w:val="21"/>
        </w:rPr>
        <w:t>＝3 N，弹簧的轴线与竖直方向的夹角</w:t>
      </w:r>
      <w:r>
        <w:rPr>
          <w:i/>
          <w:szCs w:val="21"/>
        </w:rPr>
        <w:t>θ</w:t>
      </w:r>
      <w:r>
        <w:rPr>
          <w:szCs w:val="21"/>
        </w:rPr>
        <w:t>＝37°</w:t>
      </w:r>
      <w:r>
        <w:rPr>
          <w:rFonts w:hint="eastAsia"/>
          <w:szCs w:val="21"/>
        </w:rPr>
        <w:t>．</w:t>
      </w:r>
      <w:r>
        <w:rPr>
          <w:szCs w:val="21"/>
        </w:rPr>
        <w:t>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8，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求：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(1)小球的质量</w:t>
      </w:r>
      <w:r>
        <w:rPr>
          <w:i/>
          <w:szCs w:val="21"/>
        </w:rPr>
        <w:t>m</w:t>
      </w:r>
      <w:r>
        <w:rPr>
          <w:szCs w:val="21"/>
        </w:rPr>
        <w:t>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(2)此时弹簧的长度</w:t>
      </w:r>
      <w:r>
        <w:rPr>
          <w:i/>
          <w:szCs w:val="21"/>
        </w:rPr>
        <w:t>L</w:t>
      </w:r>
      <w:r>
        <w:rPr>
          <w:rFonts w:hint="eastAsia"/>
          <w:szCs w:val="21"/>
        </w:rPr>
        <w:t>．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07A55EA"/>
    <w:rsid w:val="107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2023-11-14T08:13:00Z</dcterms:created>
  <dc:creator>萧秋</dc:creator>
  <cp:lastModifiedBy>萧秋</cp:lastModifiedBy>
  <dcterms:modified xsi:type="dcterms:W3CDTF">2023-11-14T08:15:59Z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00AB718613284D46BDB65E0A93B52369_11</vt:lpwstr>
  </property>
</Properties>
</file>