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4D9B1" w14:textId="6DA25091" w:rsidR="00800E4D" w:rsidRDefault="006219BC">
      <w:r>
        <w:rPr>
          <w:noProof/>
        </w:rPr>
        <w:drawing>
          <wp:inline distT="0" distB="0" distL="0" distR="0" wp14:anchorId="5773C6AF" wp14:editId="1AC0942F">
            <wp:extent cx="4333875" cy="3688959"/>
            <wp:effectExtent l="0" t="0" r="0" b="6985"/>
            <wp:docPr id="2015021639" name="图片 1" descr="氨氮高于总氮是什么鬼？听完高手的解答后，我还弄懂了空白值&gt;0.03的原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氨氮高于总氮是什么鬼？听完高手的解答后，我还弄懂了空白值&gt;0.03的原因"/>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7330" cy="3691900"/>
                    </a:xfrm>
                    <a:prstGeom prst="rect">
                      <a:avLst/>
                    </a:prstGeom>
                    <a:noFill/>
                    <a:ln>
                      <a:noFill/>
                    </a:ln>
                  </pic:spPr>
                </pic:pic>
              </a:graphicData>
            </a:graphic>
          </wp:inline>
        </w:drawing>
      </w:r>
    </w:p>
    <w:p w14:paraId="2ABC1513" w14:textId="77777777" w:rsidR="006219BC" w:rsidRDefault="006219BC"/>
    <w:p w14:paraId="508A2870" w14:textId="77777777" w:rsidR="006219BC" w:rsidRPr="006219BC" w:rsidRDefault="006219BC" w:rsidP="006219BC">
      <w:pPr>
        <w:widowControl/>
        <w:spacing w:before="360" w:after="360"/>
        <w:jc w:val="left"/>
        <w:outlineLvl w:val="0"/>
        <w:rPr>
          <w:rFonts w:ascii="inherit" w:eastAsia="宋体" w:hAnsi="inherit" w:cs="宋体"/>
          <w:b/>
          <w:bCs/>
          <w:kern w:val="36"/>
          <w:sz w:val="36"/>
          <w:szCs w:val="36"/>
        </w:rPr>
      </w:pPr>
      <w:r w:rsidRPr="006219BC">
        <w:rPr>
          <w:rFonts w:ascii="inherit" w:eastAsia="宋体" w:hAnsi="inherit" w:cs="宋体"/>
          <w:b/>
          <w:bCs/>
          <w:kern w:val="36"/>
          <w:sz w:val="36"/>
          <w:szCs w:val="36"/>
        </w:rPr>
        <w:t>氨氮高于总氮是什么鬼？听完高手的解答后，我还弄懂了空白值</w:t>
      </w:r>
      <w:r w:rsidRPr="006219BC">
        <w:rPr>
          <w:rFonts w:ascii="inherit" w:eastAsia="宋体" w:hAnsi="inherit" w:cs="宋体"/>
          <w:b/>
          <w:bCs/>
          <w:kern w:val="36"/>
          <w:sz w:val="36"/>
          <w:szCs w:val="36"/>
        </w:rPr>
        <w:t>&gt;0.03</w:t>
      </w:r>
      <w:r w:rsidRPr="006219BC">
        <w:rPr>
          <w:rFonts w:ascii="inherit" w:eastAsia="宋体" w:hAnsi="inherit" w:cs="宋体"/>
          <w:b/>
          <w:bCs/>
          <w:kern w:val="36"/>
          <w:sz w:val="36"/>
          <w:szCs w:val="36"/>
        </w:rPr>
        <w:t>的原因</w:t>
      </w:r>
    </w:p>
    <w:p w14:paraId="5F3E3EC1" w14:textId="5152A46E" w:rsidR="006219BC" w:rsidRPr="006219BC" w:rsidRDefault="006219BC" w:rsidP="006219BC">
      <w:pPr>
        <w:widowControl/>
        <w:jc w:val="left"/>
        <w:rPr>
          <w:rFonts w:ascii="宋体" w:eastAsia="宋体" w:hAnsi="宋体" w:cs="宋体"/>
          <w:kern w:val="0"/>
          <w:sz w:val="24"/>
          <w:szCs w:val="24"/>
        </w:rPr>
      </w:pPr>
      <w:r w:rsidRPr="006219BC">
        <w:rPr>
          <w:rFonts w:ascii="宋体" w:eastAsia="宋体" w:hAnsi="宋体" w:cs="宋体"/>
          <w:noProof/>
          <w:color w:val="0000FF"/>
          <w:kern w:val="0"/>
          <w:sz w:val="24"/>
          <w:szCs w:val="24"/>
        </w:rPr>
        <w:drawing>
          <wp:inline distT="0" distB="0" distL="0" distR="0" wp14:anchorId="7FF14AD6" wp14:editId="6C4294C8">
            <wp:extent cx="3419475" cy="3419475"/>
            <wp:effectExtent l="0" t="0" r="9525" b="9525"/>
            <wp:docPr id="1775034871" name="图片 6" descr="科海思-Ki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科海思-Ki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3419475"/>
                    </a:xfrm>
                    <a:prstGeom prst="rect">
                      <a:avLst/>
                    </a:prstGeom>
                    <a:noFill/>
                    <a:ln>
                      <a:noFill/>
                    </a:ln>
                  </pic:spPr>
                </pic:pic>
              </a:graphicData>
            </a:graphic>
          </wp:inline>
        </w:drawing>
      </w:r>
    </w:p>
    <w:p w14:paraId="71FA6BCB" w14:textId="77777777" w:rsidR="006219BC" w:rsidRPr="006219BC" w:rsidRDefault="006219BC" w:rsidP="006219BC">
      <w:pPr>
        <w:widowControl/>
        <w:jc w:val="left"/>
        <w:rPr>
          <w:rFonts w:ascii="宋体" w:eastAsia="宋体" w:hAnsi="宋体" w:cs="宋体"/>
          <w:b/>
          <w:bCs/>
          <w:color w:val="373A40"/>
          <w:kern w:val="0"/>
          <w:sz w:val="23"/>
          <w:szCs w:val="23"/>
        </w:rPr>
      </w:pPr>
      <w:hyperlink r:id="rId8" w:tgtFrame="_blank" w:history="1">
        <w:r w:rsidRPr="006219BC">
          <w:rPr>
            <w:rFonts w:ascii="宋体" w:eastAsia="宋体" w:hAnsi="宋体" w:cs="宋体"/>
            <w:b/>
            <w:bCs/>
            <w:color w:val="0000FF"/>
            <w:kern w:val="0"/>
            <w:sz w:val="23"/>
            <w:szCs w:val="23"/>
            <w:u w:val="single"/>
          </w:rPr>
          <w:t>科海思-King</w:t>
        </w:r>
      </w:hyperlink>
    </w:p>
    <w:p w14:paraId="2F064A5A" w14:textId="77777777" w:rsidR="006219BC" w:rsidRPr="006219BC" w:rsidRDefault="006219BC" w:rsidP="006219BC">
      <w:pPr>
        <w:widowControl/>
        <w:jc w:val="left"/>
        <w:rPr>
          <w:rFonts w:ascii="宋体" w:eastAsia="宋体" w:hAnsi="宋体" w:cs="宋体"/>
          <w:color w:val="8491A5"/>
          <w:kern w:val="0"/>
          <w:szCs w:val="21"/>
        </w:rPr>
      </w:pPr>
      <w:r w:rsidRPr="006219BC">
        <w:rPr>
          <w:rFonts w:ascii="宋体" w:eastAsia="宋体" w:hAnsi="宋体" w:cs="宋体"/>
          <w:color w:val="8491A5"/>
          <w:kern w:val="0"/>
          <w:szCs w:val="21"/>
        </w:rPr>
        <w:t>3 人赞同了该文章</w:t>
      </w:r>
    </w:p>
    <w:p w14:paraId="1F5F1F10" w14:textId="77777777" w:rsidR="006219BC" w:rsidRPr="006219BC" w:rsidRDefault="006219BC" w:rsidP="006219BC">
      <w:pPr>
        <w:widowControl/>
        <w:shd w:val="clear" w:color="auto" w:fill="FFFFFF"/>
        <w:spacing w:after="336"/>
        <w:jc w:val="left"/>
        <w:rPr>
          <w:rFonts w:ascii="微软雅黑" w:eastAsia="微软雅黑" w:hAnsi="微软雅黑" w:cs="宋体"/>
          <w:color w:val="191B1F"/>
          <w:kern w:val="0"/>
          <w:sz w:val="27"/>
          <w:szCs w:val="27"/>
        </w:rPr>
      </w:pPr>
      <w:r w:rsidRPr="006219BC">
        <w:rPr>
          <w:rFonts w:ascii="微软雅黑" w:eastAsia="微软雅黑" w:hAnsi="微软雅黑" w:cs="宋体" w:hint="eastAsia"/>
          <w:b/>
          <w:bCs/>
          <w:color w:val="191B1F"/>
          <w:kern w:val="0"/>
          <w:sz w:val="27"/>
          <w:szCs w:val="27"/>
        </w:rPr>
        <w:t>导 读</w:t>
      </w:r>
    </w:p>
    <w:p w14:paraId="1F375D6A" w14:textId="77777777" w:rsidR="006219BC" w:rsidRPr="006219BC" w:rsidRDefault="006219BC" w:rsidP="006219BC">
      <w:pPr>
        <w:widowControl/>
        <w:shd w:val="clear" w:color="auto" w:fill="FFFFFF"/>
        <w:jc w:val="left"/>
        <w:rPr>
          <w:rFonts w:ascii="微软雅黑" w:eastAsia="微软雅黑" w:hAnsi="微软雅黑" w:cs="宋体" w:hint="eastAsia"/>
          <w:color w:val="191B1F"/>
          <w:kern w:val="0"/>
          <w:sz w:val="27"/>
          <w:szCs w:val="27"/>
        </w:rPr>
      </w:pPr>
    </w:p>
    <w:p w14:paraId="2A07729E"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总氮是各种无机态氮（硝酸盐氮、亚硝酸盐氮、氨氮）和有机态氮（蛋白质、氨基酸、有机胺）的总量，它是衡量水质的重要指标。</w:t>
      </w:r>
    </w:p>
    <w:p w14:paraId="7AC4D955"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目前，比较常用的总氮检验方法是</w:t>
      </w:r>
      <w:r w:rsidRPr="006219BC">
        <w:rPr>
          <w:rFonts w:ascii="微软雅黑" w:eastAsia="微软雅黑" w:hAnsi="微软雅黑" w:cs="宋体" w:hint="eastAsia"/>
          <w:b/>
          <w:bCs/>
          <w:color w:val="191B1F"/>
          <w:kern w:val="0"/>
          <w:sz w:val="27"/>
          <w:szCs w:val="27"/>
        </w:rPr>
        <w:t>碱性过硫酸钾消解紫外分光光度法</w:t>
      </w:r>
      <w:r w:rsidRPr="006219BC">
        <w:rPr>
          <w:rFonts w:ascii="微软雅黑" w:eastAsia="微软雅黑" w:hAnsi="微软雅黑" w:cs="宋体" w:hint="eastAsia"/>
          <w:color w:val="191B1F"/>
          <w:kern w:val="0"/>
          <w:sz w:val="27"/>
          <w:szCs w:val="27"/>
        </w:rPr>
        <w:t>(HJ636－2012)。</w:t>
      </w:r>
    </w:p>
    <w:p w14:paraId="6CD28C16"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b/>
          <w:bCs/>
          <w:color w:val="191B1F"/>
          <w:kern w:val="0"/>
          <w:sz w:val="27"/>
          <w:szCs w:val="27"/>
        </w:rPr>
        <w:t>但很多</w:t>
      </w:r>
      <w:proofErr w:type="gramStart"/>
      <w:r w:rsidRPr="006219BC">
        <w:rPr>
          <w:rFonts w:ascii="微软雅黑" w:eastAsia="微软雅黑" w:hAnsi="微软雅黑" w:cs="宋体" w:hint="eastAsia"/>
          <w:b/>
          <w:bCs/>
          <w:color w:val="191B1F"/>
          <w:kern w:val="0"/>
          <w:sz w:val="27"/>
          <w:szCs w:val="27"/>
        </w:rPr>
        <w:t>水友反应该</w:t>
      </w:r>
      <w:proofErr w:type="gramEnd"/>
      <w:r w:rsidRPr="006219BC">
        <w:rPr>
          <w:rFonts w:ascii="微软雅黑" w:eastAsia="微软雅黑" w:hAnsi="微软雅黑" w:cs="宋体" w:hint="eastAsia"/>
          <w:b/>
          <w:bCs/>
          <w:color w:val="191B1F"/>
          <w:kern w:val="0"/>
          <w:sz w:val="27"/>
          <w:szCs w:val="27"/>
        </w:rPr>
        <w:t>方法不好做，</w:t>
      </w:r>
      <w:r w:rsidRPr="006219BC">
        <w:rPr>
          <w:rFonts w:ascii="微软雅黑" w:eastAsia="微软雅黑" w:hAnsi="微软雅黑" w:cs="宋体" w:hint="eastAsia"/>
          <w:color w:val="191B1F"/>
          <w:kern w:val="0"/>
          <w:sz w:val="27"/>
          <w:szCs w:val="27"/>
        </w:rPr>
        <w:t>其中代表性问题有:</w:t>
      </w:r>
    </w:p>
    <w:p w14:paraId="64550BB8" w14:textId="77777777" w:rsidR="006219BC" w:rsidRPr="006219BC" w:rsidRDefault="006219BC" w:rsidP="006219BC">
      <w:pPr>
        <w:widowControl/>
        <w:numPr>
          <w:ilvl w:val="0"/>
          <w:numId w:val="1"/>
        </w:numPr>
        <w:shd w:val="clear" w:color="auto" w:fill="FFFFFF"/>
        <w:spacing w:before="100" w:beforeAutospacing="1" w:after="100" w:afterAutospacing="1"/>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b/>
          <w:bCs/>
          <w:color w:val="191B1F"/>
          <w:kern w:val="0"/>
          <w:sz w:val="27"/>
          <w:szCs w:val="27"/>
        </w:rPr>
        <w:t>氨氮高于总氮的测定结果；</w:t>
      </w:r>
    </w:p>
    <w:p w14:paraId="2DAF890E" w14:textId="77777777" w:rsidR="006219BC" w:rsidRPr="006219BC" w:rsidRDefault="006219BC" w:rsidP="006219BC">
      <w:pPr>
        <w:widowControl/>
        <w:numPr>
          <w:ilvl w:val="0"/>
          <w:numId w:val="1"/>
        </w:numPr>
        <w:shd w:val="clear" w:color="auto" w:fill="FFFFFF"/>
        <w:spacing w:before="100" w:beforeAutospacing="1" w:after="100" w:afterAutospacing="1"/>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b/>
          <w:bCs/>
          <w:color w:val="191B1F"/>
          <w:kern w:val="0"/>
          <w:sz w:val="27"/>
          <w:szCs w:val="27"/>
        </w:rPr>
        <w:t>空白的校正吸光度太高，大于0.030。</w:t>
      </w:r>
    </w:p>
    <w:p w14:paraId="4229B78D" w14:textId="77777777" w:rsidR="006219BC" w:rsidRPr="006219BC" w:rsidRDefault="006219BC" w:rsidP="006219BC">
      <w:pPr>
        <w:widowControl/>
        <w:shd w:val="clear" w:color="auto" w:fill="FFFFFF"/>
        <w:jc w:val="left"/>
        <w:rPr>
          <w:rFonts w:ascii="微软雅黑" w:eastAsia="微软雅黑" w:hAnsi="微软雅黑" w:cs="宋体" w:hint="eastAsia"/>
          <w:color w:val="191B1F"/>
          <w:kern w:val="0"/>
          <w:sz w:val="27"/>
          <w:szCs w:val="27"/>
        </w:rPr>
      </w:pPr>
    </w:p>
    <w:p w14:paraId="5573716A"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b/>
          <w:bCs/>
          <w:color w:val="191B1F"/>
          <w:kern w:val="0"/>
          <w:sz w:val="27"/>
          <w:szCs w:val="27"/>
        </w:rPr>
        <w:t>01空白吸光值过高</w:t>
      </w:r>
    </w:p>
    <w:p w14:paraId="48D2DD81"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空白值偏高是影响总氮测定准确度的主要因素，</w:t>
      </w:r>
      <w:r w:rsidRPr="006219BC">
        <w:rPr>
          <w:rFonts w:ascii="微软雅黑" w:eastAsia="微软雅黑" w:hAnsi="微软雅黑" w:cs="宋体" w:hint="eastAsia"/>
          <w:b/>
          <w:bCs/>
          <w:color w:val="191B1F"/>
          <w:kern w:val="0"/>
          <w:sz w:val="27"/>
          <w:szCs w:val="27"/>
        </w:rPr>
        <w:t>HJ636－2012要求空白实验的校正吸光度A（A=A220－2A275）＜0.030。</w:t>
      </w:r>
    </w:p>
    <w:p w14:paraId="5C886A37"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在总氮测定中，</w:t>
      </w:r>
      <w:r w:rsidRPr="006219BC">
        <w:rPr>
          <w:rFonts w:ascii="微软雅黑" w:eastAsia="微软雅黑" w:hAnsi="微软雅黑" w:cs="宋体" w:hint="eastAsia"/>
          <w:b/>
          <w:bCs/>
          <w:color w:val="191B1F"/>
          <w:kern w:val="0"/>
          <w:sz w:val="27"/>
          <w:szCs w:val="27"/>
        </w:rPr>
        <w:t>实验空白值常与玻璃器皿的洁净度、实验用水、过硫酸钾试剂纯度、碱性过硫酸钾溶液的温度与保存时间等因素密切相关。</w:t>
      </w:r>
    </w:p>
    <w:p w14:paraId="785F9D57"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b/>
          <w:bCs/>
          <w:color w:val="191B1F"/>
          <w:kern w:val="0"/>
          <w:sz w:val="27"/>
          <w:szCs w:val="27"/>
        </w:rPr>
        <w:lastRenderedPageBreak/>
        <w:t>1、玻璃器皿的洁净度对测定结果的影响</w:t>
      </w:r>
    </w:p>
    <w:p w14:paraId="0723F8E3"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相关研究显示，常规氮玻璃器皿的洗涤标准无法满足实际需要。</w:t>
      </w:r>
    </w:p>
    <w:p w14:paraId="0A0FCDB2"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因此，</w:t>
      </w:r>
      <w:r w:rsidRPr="006219BC">
        <w:rPr>
          <w:rFonts w:ascii="微软雅黑" w:eastAsia="微软雅黑" w:hAnsi="微软雅黑" w:cs="宋体" w:hint="eastAsia"/>
          <w:b/>
          <w:bCs/>
          <w:color w:val="191B1F"/>
          <w:kern w:val="0"/>
          <w:sz w:val="27"/>
          <w:szCs w:val="27"/>
        </w:rPr>
        <w:t>用于总氮测定的器皿在常规洗净后，还需在盐酸溶液（1体积盐酸倒入9体积水）中浸泡24h，然后再用无氨水进行</w:t>
      </w:r>
      <w:proofErr w:type="gramStart"/>
      <w:r w:rsidRPr="006219BC">
        <w:rPr>
          <w:rFonts w:ascii="微软雅黑" w:eastAsia="微软雅黑" w:hAnsi="微软雅黑" w:cs="宋体" w:hint="eastAsia"/>
          <w:b/>
          <w:bCs/>
          <w:color w:val="191B1F"/>
          <w:kern w:val="0"/>
          <w:sz w:val="27"/>
          <w:szCs w:val="27"/>
        </w:rPr>
        <w:t>涮洗</w:t>
      </w:r>
      <w:proofErr w:type="gramEnd"/>
      <w:r w:rsidRPr="006219BC">
        <w:rPr>
          <w:rFonts w:ascii="微软雅黑" w:eastAsia="微软雅黑" w:hAnsi="微软雅黑" w:cs="宋体" w:hint="eastAsia"/>
          <w:b/>
          <w:bCs/>
          <w:color w:val="191B1F"/>
          <w:kern w:val="0"/>
          <w:sz w:val="27"/>
          <w:szCs w:val="27"/>
        </w:rPr>
        <w:t>。</w:t>
      </w:r>
    </w:p>
    <w:p w14:paraId="1B52E61B"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如下表实验结果所示，实验所用玻璃器皿在</w:t>
      </w:r>
      <w:r w:rsidRPr="006219BC">
        <w:rPr>
          <w:rFonts w:ascii="微软雅黑" w:eastAsia="微软雅黑" w:hAnsi="微软雅黑" w:cs="宋体" w:hint="eastAsia"/>
          <w:b/>
          <w:bCs/>
          <w:color w:val="191B1F"/>
          <w:kern w:val="0"/>
          <w:sz w:val="27"/>
          <w:szCs w:val="27"/>
        </w:rPr>
        <w:t>去污粉清洗的条件下空白吸光度均大于标准要求的0.030</w:t>
      </w:r>
      <w:r w:rsidRPr="006219BC">
        <w:rPr>
          <w:rFonts w:ascii="微软雅黑" w:eastAsia="微软雅黑" w:hAnsi="微软雅黑" w:cs="宋体" w:hint="eastAsia"/>
          <w:color w:val="191B1F"/>
          <w:kern w:val="0"/>
          <w:sz w:val="27"/>
          <w:szCs w:val="27"/>
        </w:rPr>
        <w:t>，此时应检查器皿的污染状况。</w:t>
      </w:r>
    </w:p>
    <w:p w14:paraId="56525560" w14:textId="0F70C659" w:rsidR="006219BC" w:rsidRPr="006219BC" w:rsidRDefault="006219BC" w:rsidP="006219BC">
      <w:pPr>
        <w:widowControl/>
        <w:shd w:val="clear" w:color="auto" w:fill="FFFFFF"/>
        <w:jc w:val="left"/>
        <w:rPr>
          <w:rFonts w:ascii="微软雅黑" w:eastAsia="微软雅黑" w:hAnsi="微软雅黑" w:cs="宋体" w:hint="eastAsia"/>
          <w:color w:val="191B1F"/>
          <w:kern w:val="0"/>
          <w:sz w:val="27"/>
          <w:szCs w:val="27"/>
        </w:rPr>
      </w:pPr>
      <w:r w:rsidRPr="006219BC">
        <w:rPr>
          <w:rFonts w:ascii="微软雅黑" w:eastAsia="微软雅黑" w:hAnsi="微软雅黑" w:cs="宋体"/>
          <w:noProof/>
          <w:color w:val="191B1F"/>
          <w:kern w:val="0"/>
          <w:sz w:val="27"/>
          <w:szCs w:val="27"/>
        </w:rPr>
        <w:drawing>
          <wp:inline distT="0" distB="0" distL="0" distR="0" wp14:anchorId="66D0ECD3" wp14:editId="3C0E6621">
            <wp:extent cx="5274310" cy="832485"/>
            <wp:effectExtent l="0" t="0" r="2540" b="5715"/>
            <wp:docPr id="1310759827" name="图片 5"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59827" name="图片 5" descr="表格&#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832485"/>
                    </a:xfrm>
                    <a:prstGeom prst="rect">
                      <a:avLst/>
                    </a:prstGeom>
                    <a:noFill/>
                    <a:ln>
                      <a:noFill/>
                    </a:ln>
                  </pic:spPr>
                </pic:pic>
              </a:graphicData>
            </a:graphic>
          </wp:inline>
        </w:drawing>
      </w:r>
    </w:p>
    <w:p w14:paraId="2FA22D3A" w14:textId="77777777" w:rsidR="006219BC" w:rsidRPr="006219BC" w:rsidRDefault="006219BC" w:rsidP="006219BC">
      <w:pPr>
        <w:widowControl/>
        <w:shd w:val="clear" w:color="auto" w:fill="FFFFFF"/>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玻璃器皿不同洗涤方法下空白样平行值</w:t>
      </w:r>
    </w:p>
    <w:p w14:paraId="7BADCC61"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而在对照实验中，</w:t>
      </w:r>
      <w:r w:rsidRPr="006219BC">
        <w:rPr>
          <w:rFonts w:ascii="微软雅黑" w:eastAsia="微软雅黑" w:hAnsi="微软雅黑" w:cs="宋体" w:hint="eastAsia"/>
          <w:b/>
          <w:bCs/>
          <w:color w:val="191B1F"/>
          <w:kern w:val="0"/>
          <w:sz w:val="27"/>
          <w:szCs w:val="27"/>
        </w:rPr>
        <w:t>用去污粉清洗后再用盐酸浸泡24h，空白吸光度完全符合HJ 636—2012 的质控要求。</w:t>
      </w:r>
    </w:p>
    <w:p w14:paraId="55869BEC"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综上所述，为防止总氮测定准确度出现偏差，</w:t>
      </w:r>
      <w:r w:rsidRPr="006219BC">
        <w:rPr>
          <w:rFonts w:ascii="微软雅黑" w:eastAsia="微软雅黑" w:hAnsi="微软雅黑" w:cs="宋体" w:hint="eastAsia"/>
          <w:b/>
          <w:bCs/>
          <w:color w:val="191B1F"/>
          <w:kern w:val="0"/>
          <w:sz w:val="27"/>
          <w:szCs w:val="27"/>
        </w:rPr>
        <w:t>建议每次测定后，所有的玻璃器皿在清洗干净后，直接浸泡到盐酸溶液中。每次使用前，最好再用新鲜制备的超纯水冲洗数次并立即使用。</w:t>
      </w:r>
    </w:p>
    <w:p w14:paraId="2818A226"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b/>
          <w:bCs/>
          <w:color w:val="191B1F"/>
          <w:kern w:val="0"/>
          <w:sz w:val="27"/>
          <w:szCs w:val="27"/>
        </w:rPr>
        <w:t>2、实验用水对测定结果对影响</w:t>
      </w:r>
    </w:p>
    <w:p w14:paraId="5411577B"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lastRenderedPageBreak/>
        <w:t>虽然</w:t>
      </w:r>
      <w:r w:rsidRPr="006219BC">
        <w:rPr>
          <w:rFonts w:ascii="微软雅黑" w:eastAsia="微软雅黑" w:hAnsi="微软雅黑" w:cs="宋体" w:hint="eastAsia"/>
          <w:b/>
          <w:bCs/>
          <w:color w:val="191B1F"/>
          <w:kern w:val="0"/>
          <w:sz w:val="27"/>
          <w:szCs w:val="27"/>
        </w:rPr>
        <w:t>HJ636—2012对实验用水明确要求为“无氨水”</w:t>
      </w:r>
      <w:r w:rsidRPr="006219BC">
        <w:rPr>
          <w:rFonts w:ascii="微软雅黑" w:eastAsia="微软雅黑" w:hAnsi="微软雅黑" w:cs="宋体" w:hint="eastAsia"/>
          <w:color w:val="191B1F"/>
          <w:kern w:val="0"/>
          <w:sz w:val="27"/>
          <w:szCs w:val="27"/>
        </w:rPr>
        <w:t>，但在相同实验条件下，超纯水的空白值最小，且</w:t>
      </w:r>
      <w:r w:rsidRPr="006219BC">
        <w:rPr>
          <w:rFonts w:ascii="微软雅黑" w:eastAsia="微软雅黑" w:hAnsi="微软雅黑" w:cs="宋体" w:hint="eastAsia"/>
          <w:b/>
          <w:bCs/>
          <w:color w:val="191B1F"/>
          <w:kern w:val="0"/>
          <w:sz w:val="27"/>
          <w:szCs w:val="27"/>
        </w:rPr>
        <w:t>超纯水机是多数实验室的常规设备，方便做到现用现制备。</w:t>
      </w:r>
    </w:p>
    <w:p w14:paraId="3855F50E"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如下表所示，</w:t>
      </w:r>
      <w:r w:rsidRPr="006219BC">
        <w:rPr>
          <w:rFonts w:ascii="微软雅黑" w:eastAsia="微软雅黑" w:hAnsi="微软雅黑" w:cs="宋体" w:hint="eastAsia"/>
          <w:b/>
          <w:bCs/>
          <w:color w:val="191B1F"/>
          <w:kern w:val="0"/>
          <w:sz w:val="27"/>
          <w:szCs w:val="27"/>
        </w:rPr>
        <w:t>用超纯水和无氨水测定的空白值比去离子水小，超纯水的空白值最小</w:t>
      </w:r>
      <w:r w:rsidRPr="006219BC">
        <w:rPr>
          <w:rFonts w:ascii="微软雅黑" w:eastAsia="微软雅黑" w:hAnsi="微软雅黑" w:cs="宋体" w:hint="eastAsia"/>
          <w:color w:val="191B1F"/>
          <w:kern w:val="0"/>
          <w:sz w:val="27"/>
          <w:szCs w:val="27"/>
        </w:rPr>
        <w:t>，三者均满足总氮测定要求。</w:t>
      </w:r>
    </w:p>
    <w:p w14:paraId="54A6FF17" w14:textId="1AAC4DAA" w:rsidR="006219BC" w:rsidRPr="006219BC" w:rsidRDefault="006219BC" w:rsidP="006219BC">
      <w:pPr>
        <w:widowControl/>
        <w:shd w:val="clear" w:color="auto" w:fill="FFFFFF"/>
        <w:jc w:val="left"/>
        <w:rPr>
          <w:rFonts w:ascii="微软雅黑" w:eastAsia="微软雅黑" w:hAnsi="微软雅黑" w:cs="宋体" w:hint="eastAsia"/>
          <w:color w:val="191B1F"/>
          <w:kern w:val="0"/>
          <w:sz w:val="27"/>
          <w:szCs w:val="27"/>
        </w:rPr>
      </w:pPr>
      <w:r w:rsidRPr="006219BC">
        <w:rPr>
          <w:rFonts w:ascii="微软雅黑" w:eastAsia="微软雅黑" w:hAnsi="微软雅黑" w:cs="宋体"/>
          <w:noProof/>
          <w:color w:val="191B1F"/>
          <w:kern w:val="0"/>
          <w:sz w:val="27"/>
          <w:szCs w:val="27"/>
        </w:rPr>
        <w:drawing>
          <wp:inline distT="0" distB="0" distL="0" distR="0" wp14:anchorId="781A5468" wp14:editId="56306C01">
            <wp:extent cx="5274310" cy="828040"/>
            <wp:effectExtent l="0" t="0" r="2540" b="0"/>
            <wp:docPr id="470072868" name="图片 4"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72868" name="图片 4" descr="表格&#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828040"/>
                    </a:xfrm>
                    <a:prstGeom prst="rect">
                      <a:avLst/>
                    </a:prstGeom>
                    <a:noFill/>
                    <a:ln>
                      <a:noFill/>
                    </a:ln>
                  </pic:spPr>
                </pic:pic>
              </a:graphicData>
            </a:graphic>
          </wp:inline>
        </w:drawing>
      </w:r>
    </w:p>
    <w:p w14:paraId="2594E980" w14:textId="77777777" w:rsidR="006219BC" w:rsidRPr="006219BC" w:rsidRDefault="006219BC" w:rsidP="006219BC">
      <w:pPr>
        <w:widowControl/>
        <w:shd w:val="clear" w:color="auto" w:fill="FFFFFF"/>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不同实验用水的空白值</w:t>
      </w:r>
    </w:p>
    <w:p w14:paraId="5CCEACAA"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从实际经验来看，</w:t>
      </w:r>
      <w:r w:rsidRPr="006219BC">
        <w:rPr>
          <w:rFonts w:ascii="微软雅黑" w:eastAsia="微软雅黑" w:hAnsi="微软雅黑" w:cs="宋体" w:hint="eastAsia"/>
          <w:b/>
          <w:bCs/>
          <w:color w:val="191B1F"/>
          <w:kern w:val="0"/>
          <w:sz w:val="27"/>
          <w:szCs w:val="27"/>
        </w:rPr>
        <w:t>空白值越低，对总氮测定准确度越有利，尤其是测试总氮含量较低的样品</w:t>
      </w:r>
      <w:r w:rsidRPr="006219BC">
        <w:rPr>
          <w:rFonts w:ascii="微软雅黑" w:eastAsia="微软雅黑" w:hAnsi="微软雅黑" w:cs="宋体" w:hint="eastAsia"/>
          <w:color w:val="191B1F"/>
          <w:kern w:val="0"/>
          <w:sz w:val="27"/>
          <w:szCs w:val="27"/>
        </w:rPr>
        <w:t>。因此，建议有条件的实验室使用超纯水。</w:t>
      </w:r>
    </w:p>
    <w:p w14:paraId="7FC2D570"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b/>
          <w:bCs/>
          <w:color w:val="191B1F"/>
          <w:kern w:val="0"/>
          <w:sz w:val="27"/>
          <w:szCs w:val="27"/>
        </w:rPr>
        <w:t>3、过硫酸钾试剂纯度对测定结果的影响</w:t>
      </w:r>
    </w:p>
    <w:p w14:paraId="7083282A"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HJ636—2012要求过硫酸钾试剂的含氮量应不超过0.0005%，</w:t>
      </w:r>
      <w:r w:rsidRPr="006219BC">
        <w:rPr>
          <w:rFonts w:ascii="微软雅黑" w:eastAsia="微软雅黑" w:hAnsi="微软雅黑" w:cs="宋体" w:hint="eastAsia"/>
          <w:b/>
          <w:bCs/>
          <w:color w:val="191B1F"/>
          <w:kern w:val="0"/>
          <w:sz w:val="27"/>
          <w:szCs w:val="27"/>
        </w:rPr>
        <w:t>但不同厂家、不同批次生产的过硫酸钾质量存在差异。</w:t>
      </w:r>
    </w:p>
    <w:p w14:paraId="72A8C479"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b/>
          <w:bCs/>
          <w:color w:val="191B1F"/>
          <w:kern w:val="0"/>
          <w:sz w:val="27"/>
          <w:szCs w:val="27"/>
        </w:rPr>
        <w:t>对于一些纯度不高的过硫酸钾可以进行提纯以达到HJ636—2012质控要求。</w:t>
      </w:r>
    </w:p>
    <w:p w14:paraId="4F86417A"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但由于实验室条件限制以及过硫酸钾对50 ℃以上温度的不稳定性，</w:t>
      </w:r>
      <w:r w:rsidRPr="006219BC">
        <w:rPr>
          <w:rFonts w:ascii="微软雅黑" w:eastAsia="微软雅黑" w:hAnsi="微软雅黑" w:cs="宋体" w:hint="eastAsia"/>
          <w:b/>
          <w:bCs/>
          <w:color w:val="191B1F"/>
          <w:kern w:val="0"/>
          <w:sz w:val="27"/>
          <w:szCs w:val="27"/>
        </w:rPr>
        <w:t>建议优先选用合格的国药集团化学试剂或进口过硫酸钾。</w:t>
      </w:r>
    </w:p>
    <w:p w14:paraId="6C8AD855"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lastRenderedPageBreak/>
        <w:t>不过从成本角度看，国药集团化学试剂相比于进口的更加物美价廉，所测数据也完全满足HJ636—2012质控要求。</w:t>
      </w:r>
    </w:p>
    <w:p w14:paraId="259A2E1D" w14:textId="7DD11D58" w:rsidR="006219BC" w:rsidRPr="006219BC" w:rsidRDefault="006219BC" w:rsidP="006219BC">
      <w:pPr>
        <w:widowControl/>
        <w:shd w:val="clear" w:color="auto" w:fill="FFFFFF"/>
        <w:jc w:val="left"/>
        <w:rPr>
          <w:rFonts w:ascii="微软雅黑" w:eastAsia="微软雅黑" w:hAnsi="微软雅黑" w:cs="宋体" w:hint="eastAsia"/>
          <w:color w:val="191B1F"/>
          <w:kern w:val="0"/>
          <w:sz w:val="27"/>
          <w:szCs w:val="27"/>
        </w:rPr>
      </w:pPr>
      <w:r w:rsidRPr="006219BC">
        <w:rPr>
          <w:rFonts w:ascii="微软雅黑" w:eastAsia="微软雅黑" w:hAnsi="微软雅黑" w:cs="宋体"/>
          <w:noProof/>
          <w:color w:val="191B1F"/>
          <w:kern w:val="0"/>
          <w:sz w:val="27"/>
          <w:szCs w:val="27"/>
        </w:rPr>
        <mc:AlternateContent>
          <mc:Choice Requires="wps">
            <w:drawing>
              <wp:inline distT="0" distB="0" distL="0" distR="0" wp14:anchorId="2525205B" wp14:editId="3B4C6BD2">
                <wp:extent cx="12192000" cy="2362200"/>
                <wp:effectExtent l="0" t="0" r="0" b="0"/>
                <wp:docPr id="645648178"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00"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548BA" id="矩形 3" o:spid="_x0000_s1026" style="width:960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RA2AEAAKEDAAAOAAAAZHJzL2Uyb0RvYy54bWysU9uO0zAQfUfiHyy/0zShLGzUdLXa1SKk&#10;5SItfIDr2I1F4jEzbtPy9YydblvgDfFieWacM2fOnCxv9kMvdgbJgW9kOZtLYbyG1vlNI799fXj1&#10;TgqKyreqB28aeTAkb1YvXyzHUJsKOuhbg4JBPNVjaGQXY6iLgnRnBkUzCMZz0QIOKnKIm6JFNTL6&#10;0BfVfH5VjIBtQNCGiLP3U1GuMr61RsfP1pKJom8kc4v5xHyu01mslqreoAqd00ca6h9YDMp5bnqC&#10;uldRiS26v6AGpxEIbJxpGAqw1mmTZ+Bpyvkf0zx1Kpg8C4tD4SQT/T9Y/Wn3FL5gok7hEfR3Eh7u&#10;OuU35pYCy8dLlecUIoydUS0zKJN2xRioPmGkgBhNrMeP0PK21TZClmVvcUg9eGCxz+ofTuqbfRSa&#10;k2VVXvNKeUuai9Xrq4qj3ETVz98HpPjewCDSpZHIBDO+2j1STHxU/fwktfPw4Po+77j3vyX4Ycpk&#10;/olyMgzVa2gPTB9h8gn7mi8d4E8pRvZII+nHVqGRov/gWYLrcrFIpsrB4s3bigO8rKwvK8prhmpk&#10;lGK63sXJiNuAbtNlpSeOtyybdXmeM6sjWfZBHvPo2WS0yzi/Ov9Zq18AAAD//wMAUEsDBBQABgAI&#10;AAAAIQBUFxDs3QAAAAYBAAAPAAAAZHJzL2Rvd25yZXYueG1sTI9PS8NAEMXvgt9hGcGL2I0V/BMz&#10;KVIQiwjFVHveZsckmJ1Ns9skfnunXvTyYHjDe7+XLSbXqoH60HhGuJoloIhLbxuuEN43T5d3oEI0&#10;bE3rmRC+KcAiPz3JTGr9yG80FLFSEsIhNQh1jF2qdShrcibMfEcs3qfvnYly9pW2vRkl3LV6niQ3&#10;2pmGpaE2HS1rKr+Kg0MYy/Ww3bw+6/XFduV5v9ovi48XxPOz6fEBVKQp/j3DEV/QIRemnT+wDapF&#10;kCHxV4/evXSB2iFc384T0Hmm/+PnPwAAAP//AwBQSwECLQAUAAYACAAAACEAtoM4kv4AAADhAQAA&#10;EwAAAAAAAAAAAAAAAAAAAAAAW0NvbnRlbnRfVHlwZXNdLnhtbFBLAQItABQABgAIAAAAIQA4/SH/&#10;1gAAAJQBAAALAAAAAAAAAAAAAAAAAC8BAABfcmVscy8ucmVsc1BLAQItABQABgAIAAAAIQC3h+RA&#10;2AEAAKEDAAAOAAAAAAAAAAAAAAAAAC4CAABkcnMvZTJvRG9jLnhtbFBLAQItABQABgAIAAAAIQBU&#10;FxDs3QAAAAYBAAAPAAAAAAAAAAAAAAAAADIEAABkcnMvZG93bnJldi54bWxQSwUGAAAAAAQABADz&#10;AAAAPAUAAAAA&#10;" filled="f" stroked="f">
                <o:lock v:ext="edit" aspectratio="t"/>
                <w10:anchorlock/>
              </v:rect>
            </w:pict>
          </mc:Fallback>
        </mc:AlternateContent>
      </w:r>
    </w:p>
    <w:p w14:paraId="26E7E47B" w14:textId="77777777" w:rsidR="006219BC" w:rsidRPr="006219BC" w:rsidRDefault="006219BC" w:rsidP="006219BC">
      <w:pPr>
        <w:widowControl/>
        <w:shd w:val="clear" w:color="auto" w:fill="FFFFFF"/>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过硫酸钾纯度对空白值对影响</w:t>
      </w:r>
    </w:p>
    <w:p w14:paraId="29350346"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b/>
          <w:bCs/>
          <w:color w:val="191B1F"/>
          <w:kern w:val="0"/>
          <w:sz w:val="27"/>
          <w:szCs w:val="27"/>
        </w:rPr>
        <w:t>4、过硫酸钾温度及贮存对测定结果的影响</w:t>
      </w:r>
    </w:p>
    <w:p w14:paraId="71CB5DEE"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HJ636—2012中碱性过硫酸钾溶液配制方法：</w:t>
      </w:r>
      <w:r w:rsidRPr="006219BC">
        <w:rPr>
          <w:rFonts w:ascii="微软雅黑" w:eastAsia="微软雅黑" w:hAnsi="微软雅黑" w:cs="宋体" w:hint="eastAsia"/>
          <w:b/>
          <w:bCs/>
          <w:color w:val="191B1F"/>
          <w:kern w:val="0"/>
          <w:sz w:val="27"/>
          <w:szCs w:val="27"/>
        </w:rPr>
        <w:t>40.0g过硫酸钾溶于600mL水中，另取15.0g氢氧化钠溶于300mL水中。</w:t>
      </w:r>
      <w:proofErr w:type="gramStart"/>
      <w:r w:rsidRPr="006219BC">
        <w:rPr>
          <w:rFonts w:ascii="微软雅黑" w:eastAsia="微软雅黑" w:hAnsi="微软雅黑" w:cs="宋体" w:hint="eastAsia"/>
          <w:b/>
          <w:bCs/>
          <w:color w:val="191B1F"/>
          <w:kern w:val="0"/>
          <w:sz w:val="27"/>
          <w:szCs w:val="27"/>
        </w:rPr>
        <w:t>待氢氧化钠</w:t>
      </w:r>
      <w:proofErr w:type="gramEnd"/>
      <w:r w:rsidRPr="006219BC">
        <w:rPr>
          <w:rFonts w:ascii="微软雅黑" w:eastAsia="微软雅黑" w:hAnsi="微软雅黑" w:cs="宋体" w:hint="eastAsia"/>
          <w:b/>
          <w:bCs/>
          <w:color w:val="191B1F"/>
          <w:kern w:val="0"/>
          <w:sz w:val="27"/>
          <w:szCs w:val="27"/>
        </w:rPr>
        <w:t>溶液温度冷却至室温后，混合两种溶液</w:t>
      </w:r>
      <w:proofErr w:type="gramStart"/>
      <w:r w:rsidRPr="006219BC">
        <w:rPr>
          <w:rFonts w:ascii="微软雅黑" w:eastAsia="微软雅黑" w:hAnsi="微软雅黑" w:cs="宋体" w:hint="eastAsia"/>
          <w:b/>
          <w:bCs/>
          <w:color w:val="191B1F"/>
          <w:kern w:val="0"/>
          <w:sz w:val="27"/>
          <w:szCs w:val="27"/>
        </w:rPr>
        <w:t>定容至</w:t>
      </w:r>
      <w:proofErr w:type="gramEnd"/>
      <w:r w:rsidRPr="006219BC">
        <w:rPr>
          <w:rFonts w:ascii="微软雅黑" w:eastAsia="微软雅黑" w:hAnsi="微软雅黑" w:cs="宋体" w:hint="eastAsia"/>
          <w:b/>
          <w:bCs/>
          <w:color w:val="191B1F"/>
          <w:kern w:val="0"/>
          <w:sz w:val="27"/>
          <w:szCs w:val="27"/>
        </w:rPr>
        <w:t>10 00mL。</w:t>
      </w:r>
    </w:p>
    <w:p w14:paraId="21DF7AEF"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b/>
          <w:bCs/>
          <w:color w:val="191B1F"/>
          <w:kern w:val="0"/>
          <w:sz w:val="27"/>
          <w:szCs w:val="27"/>
        </w:rPr>
        <w:t>过硫酸钾常温下不易完全溶解，为促进其溶解往往需要加热。</w:t>
      </w:r>
    </w:p>
    <w:p w14:paraId="157BE5E3"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需特别注意的是，</w:t>
      </w:r>
      <w:r w:rsidRPr="006219BC">
        <w:rPr>
          <w:rFonts w:ascii="微软雅黑" w:eastAsia="微软雅黑" w:hAnsi="微软雅黑" w:cs="宋体" w:hint="eastAsia"/>
          <w:b/>
          <w:bCs/>
          <w:color w:val="191B1F"/>
          <w:kern w:val="0"/>
          <w:sz w:val="27"/>
          <w:szCs w:val="27"/>
        </w:rPr>
        <w:t>过硫酸钾在60℃甚至50℃就会分解，因此在实际工作中加热温度最好控制在50℃以内。</w:t>
      </w:r>
      <w:r w:rsidRPr="006219BC">
        <w:rPr>
          <w:rFonts w:ascii="微软雅黑" w:eastAsia="微软雅黑" w:hAnsi="微软雅黑" w:cs="宋体" w:hint="eastAsia"/>
          <w:color w:val="191B1F"/>
          <w:kern w:val="0"/>
          <w:sz w:val="27"/>
          <w:szCs w:val="27"/>
        </w:rPr>
        <w:t>这样既利于促进过硫酸钾溶解，又可减少高温对过硫酸钾氧化能力的损失。</w:t>
      </w:r>
    </w:p>
    <w:p w14:paraId="4D2EFEBF"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lastRenderedPageBreak/>
        <w:t>同时，</w:t>
      </w:r>
      <w:r w:rsidRPr="006219BC">
        <w:rPr>
          <w:rFonts w:ascii="微软雅黑" w:eastAsia="微软雅黑" w:hAnsi="微软雅黑" w:cs="宋体" w:hint="eastAsia"/>
          <w:b/>
          <w:bCs/>
          <w:color w:val="191B1F"/>
          <w:kern w:val="0"/>
          <w:sz w:val="27"/>
          <w:szCs w:val="27"/>
        </w:rPr>
        <w:t>过硫酸钾和</w:t>
      </w:r>
      <w:proofErr w:type="gramStart"/>
      <w:r w:rsidRPr="006219BC">
        <w:rPr>
          <w:rFonts w:ascii="微软雅黑" w:eastAsia="微软雅黑" w:hAnsi="微软雅黑" w:cs="宋体" w:hint="eastAsia"/>
          <w:b/>
          <w:bCs/>
          <w:color w:val="191B1F"/>
          <w:kern w:val="0"/>
          <w:sz w:val="27"/>
          <w:szCs w:val="27"/>
        </w:rPr>
        <w:t>氢氧化钠</w:t>
      </w:r>
      <w:proofErr w:type="gramEnd"/>
      <w:r w:rsidRPr="006219BC">
        <w:rPr>
          <w:rFonts w:ascii="微软雅黑" w:eastAsia="微软雅黑" w:hAnsi="微软雅黑" w:cs="宋体" w:hint="eastAsia"/>
          <w:b/>
          <w:bCs/>
          <w:color w:val="191B1F"/>
          <w:kern w:val="0"/>
          <w:sz w:val="27"/>
          <w:szCs w:val="27"/>
        </w:rPr>
        <w:t>最好分别配制，</w:t>
      </w:r>
      <w:proofErr w:type="gramStart"/>
      <w:r w:rsidRPr="006219BC">
        <w:rPr>
          <w:rFonts w:ascii="微软雅黑" w:eastAsia="微软雅黑" w:hAnsi="微软雅黑" w:cs="宋体" w:hint="eastAsia"/>
          <w:b/>
          <w:bCs/>
          <w:color w:val="191B1F"/>
          <w:kern w:val="0"/>
          <w:sz w:val="27"/>
          <w:szCs w:val="27"/>
        </w:rPr>
        <w:t>待氢氧化钠</w:t>
      </w:r>
      <w:proofErr w:type="gramEnd"/>
      <w:r w:rsidRPr="006219BC">
        <w:rPr>
          <w:rFonts w:ascii="微软雅黑" w:eastAsia="微软雅黑" w:hAnsi="微软雅黑" w:cs="宋体" w:hint="eastAsia"/>
          <w:b/>
          <w:bCs/>
          <w:color w:val="191B1F"/>
          <w:kern w:val="0"/>
          <w:sz w:val="27"/>
          <w:szCs w:val="27"/>
        </w:rPr>
        <w:t>溶液冷却至室温后再混合定容。</w:t>
      </w:r>
      <w:r w:rsidRPr="006219BC">
        <w:rPr>
          <w:rFonts w:ascii="微软雅黑" w:eastAsia="微软雅黑" w:hAnsi="微软雅黑" w:cs="宋体" w:hint="eastAsia"/>
          <w:color w:val="191B1F"/>
          <w:kern w:val="0"/>
          <w:sz w:val="27"/>
          <w:szCs w:val="27"/>
        </w:rPr>
        <w:t>这是由于氢氧化钠在溶解过程中会放出大量热而导致配制过程中过硫酸钾氧化能力的损失。</w:t>
      </w:r>
    </w:p>
    <w:p w14:paraId="1EEFB197"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配制好的碱性过硫酸钾溶液保存于聚乙烯瓶中，其放置天数对空白值有重要影响。</w:t>
      </w:r>
    </w:p>
    <w:p w14:paraId="6C7CBD47"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相关研究表明，</w:t>
      </w:r>
      <w:r w:rsidRPr="006219BC">
        <w:rPr>
          <w:rFonts w:ascii="微软雅黑" w:eastAsia="微软雅黑" w:hAnsi="微软雅黑" w:cs="宋体" w:hint="eastAsia"/>
          <w:b/>
          <w:bCs/>
          <w:color w:val="191B1F"/>
          <w:kern w:val="0"/>
          <w:sz w:val="27"/>
          <w:szCs w:val="27"/>
        </w:rPr>
        <w:t>空白值随着碱性过硫酸钾放置时间的延长而逐渐增大，用新配制的碱性过硫酸钾测得空白值最低。</w:t>
      </w:r>
    </w:p>
    <w:p w14:paraId="08763B51" w14:textId="25695EE8" w:rsidR="006219BC" w:rsidRPr="006219BC" w:rsidRDefault="006219BC" w:rsidP="006219BC">
      <w:pPr>
        <w:widowControl/>
        <w:shd w:val="clear" w:color="auto" w:fill="FFFFFF"/>
        <w:jc w:val="left"/>
        <w:rPr>
          <w:rFonts w:ascii="微软雅黑" w:eastAsia="微软雅黑" w:hAnsi="微软雅黑" w:cs="宋体" w:hint="eastAsia"/>
          <w:color w:val="191B1F"/>
          <w:kern w:val="0"/>
          <w:sz w:val="27"/>
          <w:szCs w:val="27"/>
        </w:rPr>
      </w:pPr>
      <w:r w:rsidRPr="006219BC">
        <w:rPr>
          <w:rFonts w:ascii="微软雅黑" w:eastAsia="微软雅黑" w:hAnsi="微软雅黑" w:cs="宋体"/>
          <w:noProof/>
          <w:color w:val="191B1F"/>
          <w:kern w:val="0"/>
          <w:sz w:val="27"/>
          <w:szCs w:val="27"/>
        </w:rPr>
        <mc:AlternateContent>
          <mc:Choice Requires="wps">
            <w:drawing>
              <wp:inline distT="0" distB="0" distL="0" distR="0" wp14:anchorId="1C56FF3B" wp14:editId="7E47D954">
                <wp:extent cx="12192000" cy="3724275"/>
                <wp:effectExtent l="0" t="0" r="0" b="0"/>
                <wp:docPr id="77582160"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00" cy="372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5F810B" id="矩形 2" o:spid="_x0000_s1026" style="width:960pt;height:2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8O2QEAAKEDAAAOAAAAZHJzL2Uyb0RvYy54bWysU8GO0zAQvSPxD5bvNE3oUjZqulrtahHS&#10;wiItfIDr2ElE4jEzbtPy9YydblvghrhYnhnnzZs3L6ub/dCLnUHqwFUyn82lME5D3bmmkt++Prx5&#10;LwUF5WrVgzOVPBiSN+vXr1ajL00BLfS1QcEgjsrRV7INwZdZRro1g6IZeOO4aAEHFTjEJqtRjYw+&#10;9Fkxn7/LRsDaI2hDxNn7qSjXCd9ao8OTtWSC6CvJ3EI6MZ2beGbrlSobVL7t9JGG+gcWg+ocNz1B&#10;3augxBa7v6CGTiMQ2DDTMGRgbadNmoGnyed/TPPcKm/SLCwO+ZNM9P9g9efds/+CkTr5R9DfSTi4&#10;a5VrzC15lo+XKs8pRBhbo2pmkEftstFTecKIATGa2IyfoOZtq22AJMve4hB78MBin9Q/nNQ3+yA0&#10;J/Miv+aV8pY0F98ui0WxvEpNVPnyvUcKHwwMIl4qiUww4avdI4XIR5UvT2I7Bw9d36cd9+63BD+M&#10;mcQ/Uo6GoXID9YHpI0w+YV/zpQX8KcXIHqkk/dgqNFL0Hx1LcJ0vFtFUKVhcLQsO8LKyuawopxmq&#10;kkGK6XoXJiNuPXZNm5SeON6ybLZL85xZHcmyD9KYR89Go13G6dX5z1r/AgAA//8DAFBLAwQUAAYA&#10;CAAAACEAGaSTot0AAAAGAQAADwAAAGRycy9kb3ducmV2LnhtbEyPQWvCQBCF74X+h2UKvRTdVFBs&#10;mo0UoSilIMbqecxOk9DsbMyuSfrvu/ailwfDG977XrIYTC06al1lWcHzOAJBnFtdcaHga/c+moNw&#10;HlljbZkU/JKDRXp/l2Csbc9b6jJfiBDCLkYFpfdNLKXLSzLoxrYhDt63bQ36cLaF1C32IdzUchJF&#10;M2mw4tBQYkPLkvKf7GwU9PmmO+w+V3LzdFhbPq1Py2z/odTjw/D2CsLT4K/PcMEP6JAGpqM9s3ai&#10;VhCG+H+9eC+hC8RRwXQ+m4JME3mLn/4BAAD//wMAUEsBAi0AFAAGAAgAAAAhALaDOJL+AAAA4QEA&#10;ABMAAAAAAAAAAAAAAAAAAAAAAFtDb250ZW50X1R5cGVzXS54bWxQSwECLQAUAAYACAAAACEAOP0h&#10;/9YAAACUAQAACwAAAAAAAAAAAAAAAAAvAQAAX3JlbHMvLnJlbHNQSwECLQAUAAYACAAAACEAqlz/&#10;DtkBAAChAwAADgAAAAAAAAAAAAAAAAAuAgAAZHJzL2Uyb0RvYy54bWxQSwECLQAUAAYACAAAACEA&#10;GaSTot0AAAAGAQAADwAAAAAAAAAAAAAAAAAzBAAAZHJzL2Rvd25yZXYueG1sUEsFBgAAAAAEAAQA&#10;8wAAAD0FAAAAAA==&#10;" filled="f" stroked="f">
                <o:lock v:ext="edit" aspectratio="t"/>
                <w10:anchorlock/>
              </v:rect>
            </w:pict>
          </mc:Fallback>
        </mc:AlternateContent>
      </w:r>
    </w:p>
    <w:p w14:paraId="3ACE42E8" w14:textId="77777777" w:rsidR="006219BC" w:rsidRPr="006219BC" w:rsidRDefault="006219BC" w:rsidP="006219BC">
      <w:pPr>
        <w:widowControl/>
        <w:shd w:val="clear" w:color="auto" w:fill="FFFFFF"/>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碱性过硫酸钾放置时间对空白值的影响</w:t>
      </w:r>
    </w:p>
    <w:p w14:paraId="15E985C4"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如上表所示，7日内空白值差别不大，在保存30日后所测得的空白值仍能满足试验要求。</w:t>
      </w:r>
    </w:p>
    <w:p w14:paraId="3ABD6E9E"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lastRenderedPageBreak/>
        <w:t>因此，</w:t>
      </w:r>
      <w:r w:rsidRPr="006219BC">
        <w:rPr>
          <w:rFonts w:ascii="微软雅黑" w:eastAsia="微软雅黑" w:hAnsi="微软雅黑" w:cs="宋体" w:hint="eastAsia"/>
          <w:b/>
          <w:bCs/>
          <w:color w:val="191B1F"/>
          <w:kern w:val="0"/>
          <w:sz w:val="27"/>
          <w:szCs w:val="27"/>
        </w:rPr>
        <w:t>配好的碱性过硫酸钾最好在“7日保鲜期”内使用，若保存条件良好，可延长放置时间在30日左右</w:t>
      </w:r>
      <w:r w:rsidRPr="006219BC">
        <w:rPr>
          <w:rFonts w:ascii="微软雅黑" w:eastAsia="微软雅黑" w:hAnsi="微软雅黑" w:cs="宋体" w:hint="eastAsia"/>
          <w:color w:val="191B1F"/>
          <w:kern w:val="0"/>
          <w:sz w:val="27"/>
          <w:szCs w:val="27"/>
        </w:rPr>
        <w:t>。</w:t>
      </w:r>
    </w:p>
    <w:p w14:paraId="10498901"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b/>
          <w:bCs/>
          <w:color w:val="191B1F"/>
          <w:kern w:val="0"/>
          <w:sz w:val="27"/>
          <w:szCs w:val="27"/>
        </w:rPr>
        <w:t>5、其他因素对测定结果的影响</w:t>
      </w:r>
    </w:p>
    <w:p w14:paraId="7019AA86"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实际工作中还发现，总氮测定中还有不少因素也会导致结果准确度降低，如</w:t>
      </w:r>
      <w:r w:rsidRPr="006219BC">
        <w:rPr>
          <w:rFonts w:ascii="微软雅黑" w:eastAsia="微软雅黑" w:hAnsi="微软雅黑" w:cs="宋体" w:hint="eastAsia"/>
          <w:b/>
          <w:bCs/>
          <w:color w:val="191B1F"/>
          <w:kern w:val="0"/>
          <w:sz w:val="27"/>
          <w:szCs w:val="27"/>
        </w:rPr>
        <w:t>消解时间及冷却时间、水样的酸碱度</w:t>
      </w:r>
      <w:r w:rsidRPr="006219BC">
        <w:rPr>
          <w:rFonts w:ascii="微软雅黑" w:eastAsia="微软雅黑" w:hAnsi="微软雅黑" w:cs="宋体" w:hint="eastAsia"/>
          <w:color w:val="191B1F"/>
          <w:kern w:val="0"/>
          <w:sz w:val="27"/>
          <w:szCs w:val="27"/>
        </w:rPr>
        <w:t>等。</w:t>
      </w:r>
    </w:p>
    <w:p w14:paraId="23AFDB9B"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按HJ636—2012要求，</w:t>
      </w:r>
      <w:r w:rsidRPr="006219BC">
        <w:rPr>
          <w:rFonts w:ascii="微软雅黑" w:eastAsia="微软雅黑" w:hAnsi="微软雅黑" w:cs="宋体" w:hint="eastAsia"/>
          <w:b/>
          <w:bCs/>
          <w:color w:val="191B1F"/>
          <w:kern w:val="0"/>
          <w:sz w:val="27"/>
          <w:szCs w:val="27"/>
        </w:rPr>
        <w:t>总氮样品消解需在高压蒸汽灭菌器中压力为1.1～1.4kg/cm2，保持温度在120℃～124℃之间30min</w:t>
      </w:r>
      <w:r w:rsidRPr="006219BC">
        <w:rPr>
          <w:rFonts w:ascii="微软雅黑" w:eastAsia="微软雅黑" w:hAnsi="微软雅黑" w:cs="宋体" w:hint="eastAsia"/>
          <w:color w:val="191B1F"/>
          <w:kern w:val="0"/>
          <w:sz w:val="27"/>
          <w:szCs w:val="27"/>
        </w:rPr>
        <w:t>。另外有实验表明，</w:t>
      </w:r>
      <w:r w:rsidRPr="006219BC">
        <w:rPr>
          <w:rFonts w:ascii="微软雅黑" w:eastAsia="微软雅黑" w:hAnsi="微软雅黑" w:cs="宋体" w:hint="eastAsia"/>
          <w:b/>
          <w:bCs/>
          <w:color w:val="191B1F"/>
          <w:kern w:val="0"/>
          <w:sz w:val="27"/>
          <w:szCs w:val="27"/>
        </w:rPr>
        <w:t>消解完成后延长降温冷却时间，待温度下降到低于50℃再开阀放气取出</w:t>
      </w:r>
      <w:proofErr w:type="gramStart"/>
      <w:r w:rsidRPr="006219BC">
        <w:rPr>
          <w:rFonts w:ascii="微软雅黑" w:eastAsia="微软雅黑" w:hAnsi="微软雅黑" w:cs="宋体" w:hint="eastAsia"/>
          <w:b/>
          <w:bCs/>
          <w:color w:val="191B1F"/>
          <w:kern w:val="0"/>
          <w:sz w:val="27"/>
          <w:szCs w:val="27"/>
        </w:rPr>
        <w:t>比色管冷却</w:t>
      </w:r>
      <w:proofErr w:type="gramEnd"/>
      <w:r w:rsidRPr="006219BC">
        <w:rPr>
          <w:rFonts w:ascii="微软雅黑" w:eastAsia="微软雅黑" w:hAnsi="微软雅黑" w:cs="宋体" w:hint="eastAsia"/>
          <w:color w:val="191B1F"/>
          <w:kern w:val="0"/>
          <w:sz w:val="27"/>
          <w:szCs w:val="27"/>
        </w:rPr>
        <w:t>，测定结果较好。</w:t>
      </w:r>
    </w:p>
    <w:p w14:paraId="2C8885C7"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191B1F"/>
          <w:kern w:val="0"/>
          <w:sz w:val="27"/>
          <w:szCs w:val="27"/>
        </w:rPr>
      </w:pPr>
      <w:r w:rsidRPr="006219BC">
        <w:rPr>
          <w:rFonts w:ascii="微软雅黑" w:eastAsia="微软雅黑" w:hAnsi="微软雅黑" w:cs="宋体" w:hint="eastAsia"/>
          <w:color w:val="191B1F"/>
          <w:kern w:val="0"/>
          <w:sz w:val="27"/>
          <w:szCs w:val="27"/>
        </w:rPr>
        <w:t>同样的，</w:t>
      </w:r>
      <w:r w:rsidRPr="006219BC">
        <w:rPr>
          <w:rFonts w:ascii="微软雅黑" w:eastAsia="微软雅黑" w:hAnsi="微软雅黑" w:cs="宋体" w:hint="eastAsia"/>
          <w:b/>
          <w:bCs/>
          <w:color w:val="191B1F"/>
          <w:kern w:val="0"/>
          <w:sz w:val="27"/>
          <w:szCs w:val="27"/>
        </w:rPr>
        <w:t>当水样pH值在5～9这个范围内的测定结果较好</w:t>
      </w:r>
      <w:r w:rsidRPr="006219BC">
        <w:rPr>
          <w:rFonts w:ascii="微软雅黑" w:eastAsia="微软雅黑" w:hAnsi="微软雅黑" w:cs="宋体" w:hint="eastAsia"/>
          <w:color w:val="191B1F"/>
          <w:kern w:val="0"/>
          <w:sz w:val="27"/>
          <w:szCs w:val="27"/>
        </w:rPr>
        <w:t>，</w:t>
      </w:r>
      <w:proofErr w:type="gramStart"/>
      <w:r w:rsidRPr="006219BC">
        <w:rPr>
          <w:rFonts w:ascii="微软雅黑" w:eastAsia="微软雅黑" w:hAnsi="微软雅黑" w:cs="宋体" w:hint="eastAsia"/>
          <w:color w:val="191B1F"/>
          <w:kern w:val="0"/>
          <w:sz w:val="27"/>
          <w:szCs w:val="27"/>
        </w:rPr>
        <w:t>且数据</w:t>
      </w:r>
      <w:proofErr w:type="gramEnd"/>
      <w:r w:rsidRPr="006219BC">
        <w:rPr>
          <w:rFonts w:ascii="微软雅黑" w:eastAsia="微软雅黑" w:hAnsi="微软雅黑" w:cs="宋体" w:hint="eastAsia"/>
          <w:color w:val="191B1F"/>
          <w:kern w:val="0"/>
          <w:sz w:val="27"/>
          <w:szCs w:val="27"/>
        </w:rPr>
        <w:t>波动性较小; 超出此范围数据波动性较大，准确度降低，且无明显规律。</w:t>
      </w:r>
    </w:p>
    <w:p w14:paraId="0C80ED2D"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FF0000"/>
          <w:kern w:val="0"/>
          <w:sz w:val="27"/>
          <w:szCs w:val="27"/>
        </w:rPr>
      </w:pPr>
      <w:r w:rsidRPr="006219BC">
        <w:rPr>
          <w:rFonts w:ascii="微软雅黑" w:eastAsia="微软雅黑" w:hAnsi="微软雅黑" w:cs="宋体" w:hint="eastAsia"/>
          <w:b/>
          <w:bCs/>
          <w:color w:val="FF0000"/>
          <w:kern w:val="0"/>
          <w:sz w:val="27"/>
          <w:szCs w:val="27"/>
        </w:rPr>
        <w:t>02总氮含量低于氨氮含量的现象</w:t>
      </w:r>
    </w:p>
    <w:p w14:paraId="49178E92"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FF0000"/>
          <w:kern w:val="0"/>
          <w:sz w:val="27"/>
          <w:szCs w:val="27"/>
        </w:rPr>
      </w:pPr>
      <w:r w:rsidRPr="006219BC">
        <w:rPr>
          <w:rFonts w:ascii="微软雅黑" w:eastAsia="微软雅黑" w:hAnsi="微软雅黑" w:cs="宋体" w:hint="eastAsia"/>
          <w:color w:val="FF0000"/>
          <w:kern w:val="0"/>
          <w:sz w:val="27"/>
          <w:szCs w:val="27"/>
        </w:rPr>
        <w:t>按道理来说，氨氮包含于无机氮，而无机氮包含于总氮中。</w:t>
      </w:r>
    </w:p>
    <w:p w14:paraId="27C54BDC"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FF0000"/>
          <w:kern w:val="0"/>
          <w:sz w:val="27"/>
          <w:szCs w:val="27"/>
        </w:rPr>
      </w:pPr>
      <w:r w:rsidRPr="006219BC">
        <w:rPr>
          <w:rFonts w:ascii="微软雅黑" w:eastAsia="微软雅黑" w:hAnsi="微软雅黑" w:cs="宋体" w:hint="eastAsia"/>
          <w:b/>
          <w:bCs/>
          <w:color w:val="FF0000"/>
          <w:kern w:val="0"/>
          <w:sz w:val="27"/>
          <w:szCs w:val="27"/>
        </w:rPr>
        <w:t>但在实际测定中，氨氮&gt;总氮的情况还是很常见的。</w:t>
      </w:r>
    </w:p>
    <w:p w14:paraId="56FC0213"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FF0000"/>
          <w:kern w:val="0"/>
          <w:sz w:val="27"/>
          <w:szCs w:val="27"/>
        </w:rPr>
      </w:pPr>
      <w:r w:rsidRPr="006219BC">
        <w:rPr>
          <w:rFonts w:ascii="微软雅黑" w:eastAsia="微软雅黑" w:hAnsi="微软雅黑" w:cs="宋体" w:hint="eastAsia"/>
          <w:color w:val="FF0000"/>
          <w:kern w:val="0"/>
          <w:sz w:val="27"/>
          <w:szCs w:val="27"/>
        </w:rPr>
        <w:t>对于这种现象来说，一般看法是样品中</w:t>
      </w:r>
      <w:r w:rsidRPr="006219BC">
        <w:rPr>
          <w:rFonts w:ascii="微软雅黑" w:eastAsia="微软雅黑" w:hAnsi="微软雅黑" w:cs="宋体" w:hint="eastAsia"/>
          <w:b/>
          <w:bCs/>
          <w:color w:val="FF0000"/>
          <w:kern w:val="0"/>
          <w:sz w:val="27"/>
          <w:szCs w:val="27"/>
        </w:rPr>
        <w:t>氨氮含量较高时，加入碱性过硫酸钾，在碱性条件下形成氨水，氨水挥发生成氨气，从比色管中释放出来，导致测定的总氮量只包含了部分氨氮，从而低于氨氮含量。</w:t>
      </w:r>
    </w:p>
    <w:p w14:paraId="1CE873DD"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FF0000"/>
          <w:kern w:val="0"/>
          <w:sz w:val="27"/>
          <w:szCs w:val="27"/>
        </w:rPr>
      </w:pPr>
      <w:r w:rsidRPr="006219BC">
        <w:rPr>
          <w:rFonts w:ascii="微软雅黑" w:eastAsia="微软雅黑" w:hAnsi="微软雅黑" w:cs="宋体" w:hint="eastAsia"/>
          <w:color w:val="FF0000"/>
          <w:kern w:val="0"/>
          <w:sz w:val="27"/>
          <w:szCs w:val="27"/>
        </w:rPr>
        <w:lastRenderedPageBreak/>
        <w:t>因此，</w:t>
      </w:r>
      <w:r w:rsidRPr="006219BC">
        <w:rPr>
          <w:rFonts w:ascii="微软雅黑" w:eastAsia="微软雅黑" w:hAnsi="微软雅黑" w:cs="宋体" w:hint="eastAsia"/>
          <w:b/>
          <w:bCs/>
          <w:color w:val="FF0000"/>
          <w:kern w:val="0"/>
          <w:sz w:val="27"/>
          <w:szCs w:val="27"/>
        </w:rPr>
        <w:t>利用碱性过硫酸钾消解紫外分光光度法处理样品时，可以在所有样品都加入过硫酸钾溶液后，统一加盖</w:t>
      </w:r>
      <w:r w:rsidRPr="006219BC">
        <w:rPr>
          <w:rFonts w:ascii="微软雅黑" w:eastAsia="微软雅黑" w:hAnsi="微软雅黑" w:cs="宋体" w:hint="eastAsia"/>
          <w:color w:val="FF0000"/>
          <w:kern w:val="0"/>
          <w:sz w:val="27"/>
          <w:szCs w:val="27"/>
        </w:rPr>
        <w:t>。这样就给氨氮含量较高的样品中氨氮以氨气形式挥发出来创造了时间。</w:t>
      </w:r>
    </w:p>
    <w:p w14:paraId="1CB19A69"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FF0000"/>
          <w:kern w:val="0"/>
          <w:sz w:val="27"/>
          <w:szCs w:val="27"/>
        </w:rPr>
      </w:pPr>
      <w:r w:rsidRPr="006219BC">
        <w:rPr>
          <w:rFonts w:ascii="微软雅黑" w:eastAsia="微软雅黑" w:hAnsi="微软雅黑" w:cs="宋体" w:hint="eastAsia"/>
          <w:b/>
          <w:bCs/>
          <w:color w:val="FF0000"/>
          <w:kern w:val="0"/>
          <w:sz w:val="27"/>
          <w:szCs w:val="27"/>
        </w:rPr>
        <w:t>当然，也有操作人员采用双管消解法</w:t>
      </w:r>
      <w:r w:rsidRPr="006219BC">
        <w:rPr>
          <w:rFonts w:ascii="微软雅黑" w:eastAsia="微软雅黑" w:hAnsi="微软雅黑" w:cs="宋体" w:hint="eastAsia"/>
          <w:color w:val="FF0000"/>
          <w:kern w:val="0"/>
          <w:sz w:val="27"/>
          <w:szCs w:val="27"/>
        </w:rPr>
        <w:t>。即将样品加入比色管用无氨水稀释至10mL后，将碱性过硫酸钾加入另一小试管中，再将装有碱性过硫酸钾的小试管放入比色管中，小试管顶部的高度应超出比色管中的试样液面以避免样品处于碱性环境，盖上比</w:t>
      </w:r>
      <w:proofErr w:type="gramStart"/>
      <w:r w:rsidRPr="006219BC">
        <w:rPr>
          <w:rFonts w:ascii="微软雅黑" w:eastAsia="微软雅黑" w:hAnsi="微软雅黑" w:cs="宋体" w:hint="eastAsia"/>
          <w:color w:val="FF0000"/>
          <w:kern w:val="0"/>
          <w:sz w:val="27"/>
          <w:szCs w:val="27"/>
        </w:rPr>
        <w:t>色管盖</w:t>
      </w:r>
      <w:proofErr w:type="gramEnd"/>
      <w:r w:rsidRPr="006219BC">
        <w:rPr>
          <w:rFonts w:ascii="微软雅黑" w:eastAsia="微软雅黑" w:hAnsi="微软雅黑" w:cs="宋体" w:hint="eastAsia"/>
          <w:color w:val="FF0000"/>
          <w:kern w:val="0"/>
          <w:sz w:val="27"/>
          <w:szCs w:val="27"/>
        </w:rPr>
        <w:t>后，再进行比色管内两种液体的混合。</w:t>
      </w:r>
    </w:p>
    <w:p w14:paraId="647D7FAA"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FF0000"/>
          <w:kern w:val="0"/>
          <w:sz w:val="27"/>
          <w:szCs w:val="27"/>
        </w:rPr>
      </w:pPr>
      <w:r w:rsidRPr="006219BC">
        <w:rPr>
          <w:rFonts w:ascii="微软雅黑" w:eastAsia="微软雅黑" w:hAnsi="微软雅黑" w:cs="宋体" w:hint="eastAsia"/>
          <w:b/>
          <w:bCs/>
          <w:color w:val="FF0000"/>
          <w:kern w:val="0"/>
          <w:sz w:val="27"/>
          <w:szCs w:val="27"/>
        </w:rPr>
        <w:t>但双管法在实际操作过程中过于繁琐，测试结果也不是很理想。</w:t>
      </w:r>
    </w:p>
    <w:p w14:paraId="3D978E93" w14:textId="77777777" w:rsidR="006219BC" w:rsidRPr="006219BC" w:rsidRDefault="006219BC" w:rsidP="006219BC">
      <w:pPr>
        <w:widowControl/>
        <w:shd w:val="clear" w:color="auto" w:fill="FFFFFF"/>
        <w:spacing w:before="336" w:after="336"/>
        <w:jc w:val="left"/>
        <w:rPr>
          <w:rFonts w:ascii="微软雅黑" w:eastAsia="微软雅黑" w:hAnsi="微软雅黑" w:cs="宋体" w:hint="eastAsia"/>
          <w:color w:val="FF0000"/>
          <w:kern w:val="0"/>
          <w:sz w:val="27"/>
          <w:szCs w:val="27"/>
        </w:rPr>
      </w:pPr>
      <w:r w:rsidRPr="006219BC">
        <w:rPr>
          <w:rFonts w:ascii="微软雅黑" w:eastAsia="微软雅黑" w:hAnsi="微软雅黑" w:cs="宋体" w:hint="eastAsia"/>
          <w:color w:val="FF0000"/>
          <w:kern w:val="0"/>
          <w:sz w:val="27"/>
          <w:szCs w:val="27"/>
        </w:rPr>
        <w:t>其实，针对氨氮&gt;总氮这个问题应该如HJ636－2012的征求意见稿所说，“</w:t>
      </w:r>
      <w:r w:rsidRPr="006219BC">
        <w:rPr>
          <w:rFonts w:ascii="微软雅黑" w:eastAsia="微软雅黑" w:hAnsi="微软雅黑" w:cs="宋体" w:hint="eastAsia"/>
          <w:b/>
          <w:bCs/>
          <w:color w:val="FF0000"/>
          <w:kern w:val="0"/>
          <w:sz w:val="27"/>
          <w:szCs w:val="27"/>
        </w:rPr>
        <w:t>不应该仅仅停留在总氮测定本身上，而是应该从测定总氮和氨氮两者之间存在的一些联系上查找原因</w:t>
      </w:r>
      <w:r w:rsidRPr="006219BC">
        <w:rPr>
          <w:rFonts w:ascii="微软雅黑" w:eastAsia="微软雅黑" w:hAnsi="微软雅黑" w:cs="宋体" w:hint="eastAsia"/>
          <w:color w:val="FF0000"/>
          <w:kern w:val="0"/>
          <w:sz w:val="27"/>
          <w:szCs w:val="27"/>
        </w:rPr>
        <w:t>”，“在不断完善总氮测定的过程中，还应同步完善氨氮测定中包括实验用水、器皿、试剂和实验环境，使两者同步远离氮的污染，才能保证测定结果的正确性。”</w:t>
      </w:r>
    </w:p>
    <w:p w14:paraId="574B7F25" w14:textId="77777777" w:rsidR="006219BC" w:rsidRPr="006219BC" w:rsidRDefault="006219BC">
      <w:pPr>
        <w:rPr>
          <w:rFonts w:hint="eastAsia"/>
          <w:color w:val="FF0000"/>
        </w:rPr>
      </w:pPr>
    </w:p>
    <w:sectPr w:rsidR="006219BC" w:rsidRPr="00621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AD4DD3"/>
    <w:multiLevelType w:val="multilevel"/>
    <w:tmpl w:val="DD9E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C7"/>
    <w:rsid w:val="006219BC"/>
    <w:rsid w:val="007358F9"/>
    <w:rsid w:val="00800E4D"/>
    <w:rsid w:val="00CF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92A8"/>
  <w15:chartTrackingRefBased/>
  <w15:docId w15:val="{3D5481EF-DF8A-465C-8C92-CBC34CA4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2DC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F2DC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F2DC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F2DC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F2DC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F2DC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F2DC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DC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F2DC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DC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F2DC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F2DC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F2DC7"/>
    <w:rPr>
      <w:rFonts w:cstheme="majorBidi"/>
      <w:color w:val="0F4761" w:themeColor="accent1" w:themeShade="BF"/>
      <w:sz w:val="28"/>
      <w:szCs w:val="28"/>
    </w:rPr>
  </w:style>
  <w:style w:type="character" w:customStyle="1" w:styleId="50">
    <w:name w:val="标题 5 字符"/>
    <w:basedOn w:val="a0"/>
    <w:link w:val="5"/>
    <w:uiPriority w:val="9"/>
    <w:semiHidden/>
    <w:rsid w:val="00CF2DC7"/>
    <w:rPr>
      <w:rFonts w:cstheme="majorBidi"/>
      <w:color w:val="0F4761" w:themeColor="accent1" w:themeShade="BF"/>
      <w:sz w:val="24"/>
      <w:szCs w:val="24"/>
    </w:rPr>
  </w:style>
  <w:style w:type="character" w:customStyle="1" w:styleId="60">
    <w:name w:val="标题 6 字符"/>
    <w:basedOn w:val="a0"/>
    <w:link w:val="6"/>
    <w:uiPriority w:val="9"/>
    <w:semiHidden/>
    <w:rsid w:val="00CF2DC7"/>
    <w:rPr>
      <w:rFonts w:cstheme="majorBidi"/>
      <w:b/>
      <w:bCs/>
      <w:color w:val="0F4761" w:themeColor="accent1" w:themeShade="BF"/>
    </w:rPr>
  </w:style>
  <w:style w:type="character" w:customStyle="1" w:styleId="70">
    <w:name w:val="标题 7 字符"/>
    <w:basedOn w:val="a0"/>
    <w:link w:val="7"/>
    <w:uiPriority w:val="9"/>
    <w:semiHidden/>
    <w:rsid w:val="00CF2DC7"/>
    <w:rPr>
      <w:rFonts w:cstheme="majorBidi"/>
      <w:b/>
      <w:bCs/>
      <w:color w:val="595959" w:themeColor="text1" w:themeTint="A6"/>
    </w:rPr>
  </w:style>
  <w:style w:type="character" w:customStyle="1" w:styleId="80">
    <w:name w:val="标题 8 字符"/>
    <w:basedOn w:val="a0"/>
    <w:link w:val="8"/>
    <w:uiPriority w:val="9"/>
    <w:semiHidden/>
    <w:rsid w:val="00CF2DC7"/>
    <w:rPr>
      <w:rFonts w:cstheme="majorBidi"/>
      <w:color w:val="595959" w:themeColor="text1" w:themeTint="A6"/>
    </w:rPr>
  </w:style>
  <w:style w:type="character" w:customStyle="1" w:styleId="90">
    <w:name w:val="标题 9 字符"/>
    <w:basedOn w:val="a0"/>
    <w:link w:val="9"/>
    <w:uiPriority w:val="9"/>
    <w:semiHidden/>
    <w:rsid w:val="00CF2DC7"/>
    <w:rPr>
      <w:rFonts w:eastAsiaTheme="majorEastAsia" w:cstheme="majorBidi"/>
      <w:color w:val="595959" w:themeColor="text1" w:themeTint="A6"/>
    </w:rPr>
  </w:style>
  <w:style w:type="paragraph" w:styleId="a3">
    <w:name w:val="Title"/>
    <w:basedOn w:val="a"/>
    <w:next w:val="a"/>
    <w:link w:val="a4"/>
    <w:uiPriority w:val="10"/>
    <w:qFormat/>
    <w:rsid w:val="00CF2D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D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DC7"/>
    <w:pPr>
      <w:spacing w:before="160" w:after="160"/>
      <w:jc w:val="center"/>
    </w:pPr>
    <w:rPr>
      <w:i/>
      <w:iCs/>
      <w:color w:val="404040" w:themeColor="text1" w:themeTint="BF"/>
    </w:rPr>
  </w:style>
  <w:style w:type="character" w:customStyle="1" w:styleId="a8">
    <w:name w:val="引用 字符"/>
    <w:basedOn w:val="a0"/>
    <w:link w:val="a7"/>
    <w:uiPriority w:val="29"/>
    <w:rsid w:val="00CF2DC7"/>
    <w:rPr>
      <w:i/>
      <w:iCs/>
      <w:color w:val="404040" w:themeColor="text1" w:themeTint="BF"/>
    </w:rPr>
  </w:style>
  <w:style w:type="paragraph" w:styleId="a9">
    <w:name w:val="List Paragraph"/>
    <w:basedOn w:val="a"/>
    <w:uiPriority w:val="34"/>
    <w:qFormat/>
    <w:rsid w:val="00CF2DC7"/>
    <w:pPr>
      <w:ind w:left="720"/>
      <w:contextualSpacing/>
    </w:pPr>
  </w:style>
  <w:style w:type="character" w:styleId="aa">
    <w:name w:val="Intense Emphasis"/>
    <w:basedOn w:val="a0"/>
    <w:uiPriority w:val="21"/>
    <w:qFormat/>
    <w:rsid w:val="00CF2DC7"/>
    <w:rPr>
      <w:i/>
      <w:iCs/>
      <w:color w:val="0F4761" w:themeColor="accent1" w:themeShade="BF"/>
    </w:rPr>
  </w:style>
  <w:style w:type="paragraph" w:styleId="ab">
    <w:name w:val="Intense Quote"/>
    <w:basedOn w:val="a"/>
    <w:next w:val="a"/>
    <w:link w:val="ac"/>
    <w:uiPriority w:val="30"/>
    <w:qFormat/>
    <w:rsid w:val="00CF2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F2DC7"/>
    <w:rPr>
      <w:i/>
      <w:iCs/>
      <w:color w:val="0F4761" w:themeColor="accent1" w:themeShade="BF"/>
    </w:rPr>
  </w:style>
  <w:style w:type="character" w:styleId="ad">
    <w:name w:val="Intense Reference"/>
    <w:basedOn w:val="a0"/>
    <w:uiPriority w:val="32"/>
    <w:qFormat/>
    <w:rsid w:val="00CF2DC7"/>
    <w:rPr>
      <w:b/>
      <w:bCs/>
      <w:smallCaps/>
      <w:color w:val="0F4761" w:themeColor="accent1" w:themeShade="BF"/>
      <w:spacing w:val="5"/>
    </w:rPr>
  </w:style>
  <w:style w:type="character" w:styleId="ae">
    <w:name w:val="Hyperlink"/>
    <w:basedOn w:val="a0"/>
    <w:uiPriority w:val="99"/>
    <w:semiHidden/>
    <w:unhideWhenUsed/>
    <w:rsid w:val="006219BC"/>
    <w:rPr>
      <w:color w:val="0000FF"/>
      <w:u w:val="single"/>
    </w:rPr>
  </w:style>
  <w:style w:type="paragraph" w:styleId="af">
    <w:name w:val="Normal (Web)"/>
    <w:basedOn w:val="a"/>
    <w:uiPriority w:val="99"/>
    <w:semiHidden/>
    <w:unhideWhenUsed/>
    <w:rsid w:val="006219BC"/>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6219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69230">
      <w:bodyDiv w:val="1"/>
      <w:marLeft w:val="0"/>
      <w:marRight w:val="0"/>
      <w:marTop w:val="0"/>
      <w:marBottom w:val="0"/>
      <w:divBdr>
        <w:top w:val="none" w:sz="0" w:space="0" w:color="auto"/>
        <w:left w:val="none" w:sz="0" w:space="0" w:color="auto"/>
        <w:bottom w:val="none" w:sz="0" w:space="0" w:color="auto"/>
        <w:right w:val="none" w:sz="0" w:space="0" w:color="auto"/>
      </w:divBdr>
      <w:divsChild>
        <w:div w:id="823475839">
          <w:marLeft w:val="0"/>
          <w:marRight w:val="0"/>
          <w:marTop w:val="0"/>
          <w:marBottom w:val="0"/>
          <w:divBdr>
            <w:top w:val="none" w:sz="0" w:space="0" w:color="auto"/>
            <w:left w:val="none" w:sz="0" w:space="0" w:color="auto"/>
            <w:bottom w:val="none" w:sz="0" w:space="0" w:color="auto"/>
            <w:right w:val="none" w:sz="0" w:space="0" w:color="auto"/>
          </w:divBdr>
          <w:divsChild>
            <w:div w:id="309402053">
              <w:marLeft w:val="0"/>
              <w:marRight w:val="0"/>
              <w:marTop w:val="0"/>
              <w:marBottom w:val="0"/>
              <w:divBdr>
                <w:top w:val="none" w:sz="0" w:space="0" w:color="auto"/>
                <w:left w:val="none" w:sz="0" w:space="0" w:color="auto"/>
                <w:bottom w:val="none" w:sz="0" w:space="0" w:color="auto"/>
                <w:right w:val="none" w:sz="0" w:space="0" w:color="auto"/>
              </w:divBdr>
              <w:divsChild>
                <w:div w:id="1693067277">
                  <w:marLeft w:val="0"/>
                  <w:marRight w:val="0"/>
                  <w:marTop w:val="0"/>
                  <w:marBottom w:val="0"/>
                  <w:divBdr>
                    <w:top w:val="none" w:sz="0" w:space="0" w:color="auto"/>
                    <w:left w:val="none" w:sz="0" w:space="0" w:color="auto"/>
                    <w:bottom w:val="none" w:sz="0" w:space="0" w:color="auto"/>
                    <w:right w:val="none" w:sz="0" w:space="0" w:color="auto"/>
                  </w:divBdr>
                  <w:divsChild>
                    <w:div w:id="1409428015">
                      <w:marLeft w:val="0"/>
                      <w:marRight w:val="0"/>
                      <w:marTop w:val="0"/>
                      <w:marBottom w:val="0"/>
                      <w:divBdr>
                        <w:top w:val="none" w:sz="0" w:space="0" w:color="auto"/>
                        <w:left w:val="none" w:sz="0" w:space="0" w:color="auto"/>
                        <w:bottom w:val="none" w:sz="0" w:space="0" w:color="auto"/>
                        <w:right w:val="none" w:sz="0" w:space="0" w:color="auto"/>
                      </w:divBdr>
                    </w:div>
                    <w:div w:id="1579091521">
                      <w:marLeft w:val="210"/>
                      <w:marRight w:val="0"/>
                      <w:marTop w:val="0"/>
                      <w:marBottom w:val="0"/>
                      <w:divBdr>
                        <w:top w:val="none" w:sz="0" w:space="0" w:color="auto"/>
                        <w:left w:val="none" w:sz="0" w:space="0" w:color="auto"/>
                        <w:bottom w:val="none" w:sz="0" w:space="0" w:color="auto"/>
                        <w:right w:val="none" w:sz="0" w:space="0" w:color="auto"/>
                      </w:divBdr>
                      <w:divsChild>
                        <w:div w:id="593049436">
                          <w:marLeft w:val="0"/>
                          <w:marRight w:val="0"/>
                          <w:marTop w:val="0"/>
                          <w:marBottom w:val="0"/>
                          <w:divBdr>
                            <w:top w:val="none" w:sz="0" w:space="0" w:color="auto"/>
                            <w:left w:val="none" w:sz="0" w:space="0" w:color="auto"/>
                            <w:bottom w:val="none" w:sz="0" w:space="0" w:color="auto"/>
                            <w:right w:val="none" w:sz="0" w:space="0" w:color="auto"/>
                          </w:divBdr>
                          <w:divsChild>
                            <w:div w:id="16403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335256">
          <w:marLeft w:val="0"/>
          <w:marRight w:val="0"/>
          <w:marTop w:val="0"/>
          <w:marBottom w:val="0"/>
          <w:divBdr>
            <w:top w:val="none" w:sz="0" w:space="0" w:color="auto"/>
            <w:left w:val="none" w:sz="0" w:space="0" w:color="auto"/>
            <w:bottom w:val="none" w:sz="0" w:space="0" w:color="auto"/>
            <w:right w:val="none" w:sz="0" w:space="0" w:color="auto"/>
          </w:divBdr>
          <w:divsChild>
            <w:div w:id="1688100577">
              <w:marLeft w:val="0"/>
              <w:marRight w:val="0"/>
              <w:marTop w:val="180"/>
              <w:marBottom w:val="180"/>
              <w:divBdr>
                <w:top w:val="none" w:sz="0" w:space="0" w:color="auto"/>
                <w:left w:val="none" w:sz="0" w:space="0" w:color="auto"/>
                <w:bottom w:val="none" w:sz="0" w:space="0" w:color="auto"/>
                <w:right w:val="none" w:sz="0" w:space="0" w:color="auto"/>
              </w:divBdr>
              <w:divsChild>
                <w:div w:id="8822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1430">
          <w:marLeft w:val="0"/>
          <w:marRight w:val="0"/>
          <w:marTop w:val="0"/>
          <w:marBottom w:val="0"/>
          <w:divBdr>
            <w:top w:val="none" w:sz="0" w:space="0" w:color="auto"/>
            <w:left w:val="none" w:sz="0" w:space="0" w:color="auto"/>
            <w:bottom w:val="none" w:sz="0" w:space="0" w:color="auto"/>
            <w:right w:val="none" w:sz="0" w:space="0" w:color="auto"/>
          </w:divBdr>
          <w:divsChild>
            <w:div w:id="832797583">
              <w:marLeft w:val="0"/>
              <w:marRight w:val="0"/>
              <w:marTop w:val="240"/>
              <w:marBottom w:val="0"/>
              <w:divBdr>
                <w:top w:val="none" w:sz="0" w:space="0" w:color="auto"/>
                <w:left w:val="none" w:sz="0" w:space="0" w:color="auto"/>
                <w:bottom w:val="none" w:sz="0" w:space="0" w:color="auto"/>
                <w:right w:val="none" w:sz="0" w:space="0" w:color="auto"/>
              </w:divBdr>
              <w:divsChild>
                <w:div w:id="1404376864">
                  <w:marLeft w:val="0"/>
                  <w:marRight w:val="0"/>
                  <w:marTop w:val="0"/>
                  <w:marBottom w:val="0"/>
                  <w:divBdr>
                    <w:top w:val="none" w:sz="0" w:space="0" w:color="auto"/>
                    <w:left w:val="none" w:sz="0" w:space="0" w:color="auto"/>
                    <w:bottom w:val="none" w:sz="0" w:space="0" w:color="auto"/>
                    <w:right w:val="none" w:sz="0" w:space="0" w:color="auto"/>
                  </w:divBdr>
                  <w:divsChild>
                    <w:div w:id="1642299386">
                      <w:marLeft w:val="0"/>
                      <w:marRight w:val="0"/>
                      <w:marTop w:val="0"/>
                      <w:marBottom w:val="0"/>
                      <w:divBdr>
                        <w:top w:val="none" w:sz="0" w:space="0" w:color="auto"/>
                        <w:left w:val="none" w:sz="0" w:space="0" w:color="auto"/>
                        <w:bottom w:val="none" w:sz="0" w:space="0" w:color="auto"/>
                        <w:right w:val="none" w:sz="0" w:space="0" w:color="auto"/>
                      </w:divBdr>
                      <w:divsChild>
                        <w:div w:id="734355912">
                          <w:marLeft w:val="0"/>
                          <w:marRight w:val="0"/>
                          <w:marTop w:val="0"/>
                          <w:marBottom w:val="0"/>
                          <w:divBdr>
                            <w:top w:val="none" w:sz="0" w:space="0" w:color="auto"/>
                            <w:left w:val="none" w:sz="0" w:space="0" w:color="auto"/>
                            <w:bottom w:val="none" w:sz="0" w:space="0" w:color="auto"/>
                            <w:right w:val="none" w:sz="0" w:space="0" w:color="auto"/>
                          </w:divBdr>
                        </w:div>
                        <w:div w:id="1238323236">
                          <w:marLeft w:val="0"/>
                          <w:marRight w:val="0"/>
                          <w:marTop w:val="0"/>
                          <w:marBottom w:val="0"/>
                          <w:divBdr>
                            <w:top w:val="none" w:sz="0" w:space="0" w:color="auto"/>
                            <w:left w:val="none" w:sz="0" w:space="0" w:color="auto"/>
                            <w:bottom w:val="none" w:sz="0" w:space="0" w:color="auto"/>
                            <w:right w:val="none" w:sz="0" w:space="0" w:color="auto"/>
                          </w:divBdr>
                        </w:div>
                        <w:div w:id="377358872">
                          <w:marLeft w:val="0"/>
                          <w:marRight w:val="0"/>
                          <w:marTop w:val="0"/>
                          <w:marBottom w:val="0"/>
                          <w:divBdr>
                            <w:top w:val="none" w:sz="0" w:space="0" w:color="auto"/>
                            <w:left w:val="none" w:sz="0" w:space="0" w:color="auto"/>
                            <w:bottom w:val="none" w:sz="0" w:space="0" w:color="auto"/>
                            <w:right w:val="none" w:sz="0" w:space="0" w:color="auto"/>
                          </w:divBdr>
                        </w:div>
                        <w:div w:id="10557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ihu.com/people/-king-33"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hihu.com/people/-king-33"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yzzx</dc:creator>
  <cp:keywords/>
  <dc:description/>
  <cp:lastModifiedBy>yzzx</cp:lastModifiedBy>
  <cp:revision>3</cp:revision>
  <dcterms:created xsi:type="dcterms:W3CDTF">2024-03-27T01:57:00Z</dcterms:created>
  <dcterms:modified xsi:type="dcterms:W3CDTF">2024-03-27T01:58:00Z</dcterms:modified>
</cp:coreProperties>
</file>