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!-- Generated by Aspose.Words for Java 23.3.0 -->
  <w:body>
    <w:p w:rsidR="00FC5860" w:rsidRPr="00BE1BCD"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12077700</wp:posOffset>
            </wp:positionH>
            <wp:positionV relativeFrom="topMargin">
              <wp:posOffset>10629900</wp:posOffset>
            </wp:positionV>
            <wp:extent cx="482600" cy="393700"/>
            <wp:wrapNone/>
            <wp:docPr id="10005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2023-2024</w:t>
      </w:r>
      <w:r>
        <w:rPr>
          <w:rFonts w:ascii="宋体" w:eastAsia="宋体" w:hAnsi="宋体" w:cs="宋体"/>
          <w:b/>
          <w:color w:val="auto"/>
          <w:sz w:val="32"/>
        </w:rPr>
        <w:t>学年度第一学期期中调研试题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高一化学</w:t>
      </w:r>
    </w:p>
    <w:p w:rsidR="00FC5860" w:rsidRPr="00BE1BCD">
      <w:pPr>
        <w:spacing w:line="360" w:lineRule="auto"/>
        <w:jc w:val="center"/>
      </w:pPr>
      <w:r w:rsidRPr="00BE1BCD">
        <w:drawing>
          <wp:inline>
            <wp:extent cx="5238750" cy="231388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31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H–1    C-12    N-14    O-16    Na-23    Mg-24    Al-27    Cl-35.5    K-39    Mn-55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选择题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(</w:t>
      </w:r>
      <w:r>
        <w:rPr>
          <w:rFonts w:ascii="宋体" w:eastAsia="宋体" w:hAnsi="宋体" w:cs="宋体"/>
          <w:b/>
          <w:color w:val="auto"/>
          <w:sz w:val="24"/>
        </w:rPr>
        <w:t>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)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单项选择题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(</w:t>
      </w:r>
      <w:r>
        <w:rPr>
          <w:rFonts w:ascii="宋体" w:eastAsia="宋体" w:hAnsi="宋体" w:cs="宋体"/>
          <w:b/>
          <w:color w:val="auto"/>
          <w:sz w:val="24"/>
        </w:rPr>
        <w:t>本题包括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14</w:t>
      </w:r>
      <w:r>
        <w:rPr>
          <w:rFonts w:ascii="宋体" w:eastAsia="宋体" w:hAnsi="宋体" w:cs="宋体"/>
          <w:b/>
          <w:color w:val="auto"/>
          <w:sz w:val="24"/>
        </w:rPr>
        <w:t>小题，每题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分。每小题只有一个选项符合题意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)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氚可表示为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18pt;height:18.75pt" o:oleicon="f" o:ole="">
            <v:imagedata r:id="rId7" o:title="eqIde61fd15d871895d43e9d9ec6d4cf13d7"/>
          </v:shape>
          <o:OLEObject Type="Embed" ProgID="Equation.DSMT4" ShapeID="_x0000_i1025" DrawAspect="Content" ObjectID="_1" r:id="rId8"/>
        </w:object>
      </w:r>
      <w:r>
        <w:rPr>
          <w:rFonts w:ascii="宋体" w:eastAsia="宋体" w:hAnsi="宋体" w:cs="宋体"/>
          <w:color w:val="auto"/>
        </w:rPr>
        <w:t>或</w:t>
      </w:r>
      <w:r>
        <w:rPr>
          <w:rFonts w:ascii="Times New Roman" w:eastAsia="Times New Roman" w:hAnsi="Times New Roman" w:cs="Times New Roman"/>
          <w:color w:val="auto"/>
        </w:rPr>
        <w:t>T</w:t>
      </w:r>
      <w:r>
        <w:rPr>
          <w:rFonts w:ascii="宋体" w:eastAsia="宋体" w:hAnsi="宋体" w:cs="宋体"/>
          <w:color w:val="auto"/>
        </w:rPr>
        <w:t>，下列有关氚的说法</w:t>
      </w:r>
      <w:r>
        <w:rPr>
          <w:rFonts w:ascii="宋体" w:eastAsia="宋体" w:hAnsi="宋体" w:cs="宋体"/>
          <w:color w:val="auto"/>
          <w:em w:val="dot"/>
        </w:rPr>
        <w:t>不正确</w:t>
      </w:r>
      <w:r>
        <w:rPr>
          <w:rFonts w:ascii="宋体" w:eastAsia="宋体" w:hAnsi="宋体" w:cs="宋体"/>
          <w:color w:val="auto"/>
        </w:rPr>
        <w:t>的是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A. </w:t>
      </w:r>
      <w:r>
        <w:rPr>
          <w:rFonts w:ascii="Times New Roman" w:eastAsia="Times New Roman" w:hAnsi="Times New Roman" w:cs="Times New Roman"/>
          <w:color w:val="auto"/>
          <w:vertAlign w:val="superscript"/>
        </w:rPr>
        <w:t>3</w:t>
      </w:r>
      <w:r>
        <w:rPr>
          <w:rFonts w:ascii="Times New Roman" w:eastAsia="Times New Roman" w:hAnsi="Times New Roman" w:cs="Times New Roman"/>
          <w:color w:val="auto"/>
        </w:rPr>
        <w:t>H</w:t>
      </w:r>
      <w:r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>
        <w:rPr>
          <w:rFonts w:ascii="Times New Roman" w:eastAsia="Times New Roman" w:hAnsi="Times New Roman" w:cs="Times New Roman"/>
          <w:color w:val="auto"/>
        </w:rPr>
        <w:t>O</w:t>
      </w:r>
      <w:r>
        <w:rPr>
          <w:rFonts w:ascii="宋体" w:eastAsia="宋体" w:hAnsi="宋体" w:cs="宋体"/>
          <w:color w:val="auto"/>
        </w:rPr>
        <w:t>具有放射性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B. </w:t>
      </w:r>
      <w:r>
        <w:rPr>
          <w:rFonts w:ascii="Times New Roman" w:eastAsia="Times New Roman" w:hAnsi="Times New Roman" w:cs="Times New Roman"/>
          <w:color w:val="auto"/>
          <w:vertAlign w:val="superscript"/>
        </w:rPr>
        <w:t>3</w:t>
      </w:r>
      <w:r>
        <w:rPr>
          <w:rFonts w:ascii="Times New Roman" w:eastAsia="Times New Roman" w:hAnsi="Times New Roman" w:cs="Times New Roman"/>
          <w:color w:val="auto"/>
        </w:rPr>
        <w:t>H</w:t>
      </w:r>
      <w:r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>
        <w:rPr>
          <w:rFonts w:ascii="宋体" w:eastAsia="宋体" w:hAnsi="宋体" w:cs="宋体"/>
          <w:color w:val="auto"/>
        </w:rPr>
        <w:t>与</w:t>
      </w:r>
      <w:r>
        <w:rPr>
          <w:rFonts w:ascii="Times New Roman" w:eastAsia="Times New Roman" w:hAnsi="Times New Roman" w:cs="Times New Roman"/>
          <w:color w:val="auto"/>
          <w:vertAlign w:val="superscript"/>
        </w:rPr>
        <w:t>1</w:t>
      </w:r>
      <w:r>
        <w:rPr>
          <w:rFonts w:ascii="Times New Roman" w:eastAsia="Times New Roman" w:hAnsi="Times New Roman" w:cs="Times New Roman"/>
          <w:color w:val="auto"/>
        </w:rPr>
        <w:t>H</w:t>
      </w:r>
      <w:r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>
        <w:rPr>
          <w:rFonts w:ascii="宋体" w:eastAsia="宋体" w:hAnsi="宋体" w:cs="宋体"/>
          <w:color w:val="auto"/>
        </w:rPr>
        <w:t>化学性质基本相同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C. </w:t>
      </w:r>
      <w:r>
        <w:rPr>
          <w:rFonts w:ascii="Times New Roman" w:eastAsia="Times New Roman" w:hAnsi="Times New Roman" w:cs="Times New Roman"/>
          <w:color w:val="auto"/>
        </w:rPr>
        <w:t>11g</w:t>
      </w:r>
      <w:r>
        <w:rPr>
          <w:rFonts w:ascii="宋体" w:eastAsia="宋体" w:hAnsi="宋体" w:cs="宋体"/>
          <w:color w:val="auto"/>
        </w:rPr>
        <w:t>氚水</w:t>
      </w:r>
      <w:r>
        <w:rPr>
          <w:rFonts w:ascii="Times New Roman" w:eastAsia="Times New Roman" w:hAnsi="Times New Roman" w:cs="Times New Roman"/>
          <w:color w:val="auto"/>
        </w:rPr>
        <w:t>(T</w:t>
      </w:r>
      <w:r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>
        <w:rPr>
          <w:rFonts w:ascii="Times New Roman" w:eastAsia="Times New Roman" w:hAnsi="Times New Roman" w:cs="Times New Roman"/>
          <w:color w:val="auto"/>
          <w:vertAlign w:val="superscript"/>
        </w:rPr>
        <w:t>16</w:t>
      </w:r>
      <w:r>
        <w:rPr>
          <w:rFonts w:ascii="Times New Roman" w:eastAsia="Times New Roman" w:hAnsi="Times New Roman" w:cs="Times New Roman"/>
          <w:color w:val="auto"/>
        </w:rPr>
        <w:t>O)</w:t>
      </w:r>
      <w:r>
        <w:rPr>
          <w:rFonts w:ascii="宋体" w:eastAsia="宋体" w:hAnsi="宋体" w:cs="宋体"/>
          <w:color w:val="auto"/>
        </w:rPr>
        <w:t>所含中子数约为</w:t>
      </w:r>
      <w:r>
        <w:rPr>
          <w:rFonts w:ascii="Times New Roman" w:eastAsia="Times New Roman" w:hAnsi="Times New Roman" w:cs="Times New Roman"/>
          <w:color w:val="auto"/>
        </w:rPr>
        <w:t>6×6.02×10</w:t>
      </w:r>
      <w:r>
        <w:rPr>
          <w:rFonts w:ascii="Times New Roman" w:eastAsia="Times New Roman" w:hAnsi="Times New Roman" w:cs="Times New Roman"/>
          <w:color w:val="auto"/>
          <w:vertAlign w:val="superscript"/>
        </w:rPr>
        <w:t>23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D. 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18pt;height:18.75pt" o:oleicon="f" o:ole="">
            <v:imagedata r:id="rId7" o:title="eqIde61fd15d871895d43e9d9ec6d4cf13d7"/>
          </v:shape>
          <o:OLEObject Type="Embed" ProgID="Equation.DSMT4" ShapeID="_x0000_i1026" DrawAspect="Content" ObjectID="_2" r:id="rId9"/>
        </w:object>
      </w:r>
      <w:r>
        <w:rPr>
          <w:rFonts w:ascii="宋体" w:eastAsia="宋体" w:hAnsi="宋体" w:cs="宋体"/>
          <w:color w:val="auto"/>
        </w:rPr>
        <w:t>原子中含</w:t>
      </w:r>
      <w:r>
        <w:rPr>
          <w:rFonts w:ascii="Times New Roman" w:eastAsia="Times New Roman" w:hAnsi="Times New Roman" w:cs="Times New Roman"/>
          <w:color w:val="auto"/>
        </w:rPr>
        <w:t>3</w:t>
      </w:r>
      <w:r>
        <w:rPr>
          <w:rFonts w:ascii="宋体" w:eastAsia="宋体" w:hAnsi="宋体" w:cs="宋体"/>
          <w:color w:val="auto"/>
        </w:rPr>
        <w:t>个质子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下列有关化学用语表示正确的是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的结构示意图：</w:t>
      </w:r>
      <w:r>
        <w:rPr>
          <w:color w:val="000000"/>
        </w:rPr>
        <w:drawing>
          <wp:inline>
            <wp:extent cx="571500" cy="54292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明矾的化学式：</w:t>
      </w:r>
      <w:r>
        <w:rPr>
          <w:rFonts w:ascii="Times New Roman" w:eastAsia="Times New Roman" w:hAnsi="Times New Roman" w:cs="Times New Roman"/>
          <w:color w:val="000000"/>
        </w:rPr>
        <w:t>KAlSO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•12H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rFonts w:ascii="宋体" w:eastAsia="宋体" w:hAnsi="宋体" w:cs="宋体"/>
          <w:color w:val="000000"/>
        </w:rPr>
        <w:t>的电离方程式：</w:t>
      </w:r>
      <w:r>
        <w:rPr>
          <w:rFonts w:ascii="Times New Roman" w:eastAsia="Times New Roman" w:hAnsi="Times New Roman" w:cs="Times New Roman"/>
          <w:color w:val="000000"/>
        </w:rPr>
        <w:t>NaClO=Na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+Cl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+O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制备</w:t>
      </w:r>
      <w:r>
        <w:rPr>
          <w:rFonts w:ascii="Times New Roman" w:eastAsia="Times New Roman" w:hAnsi="Times New Roman" w:cs="Times New Roman"/>
          <w:color w:val="000000"/>
        </w:rPr>
        <w:t>Fe(OH)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胶体的方程式：</w:t>
      </w:r>
      <w:r>
        <w:rPr>
          <w:rFonts w:ascii="Times New Roman" w:eastAsia="Times New Roman" w:hAnsi="Times New Roman" w:cs="Times New Roman"/>
          <w:color w:val="000000"/>
        </w:rPr>
        <w:t>FeCl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O(</w:t>
      </w:r>
      <w:r>
        <w:rPr>
          <w:rFonts w:ascii="宋体" w:eastAsia="宋体" w:hAnsi="宋体" w:cs="宋体"/>
          <w:color w:val="000000"/>
        </w:rPr>
        <w:t>沸水</w:t>
      </w:r>
      <w:r>
        <w:rPr>
          <w:rFonts w:ascii="Times New Roman" w:eastAsia="Times New Roman" w:hAnsi="Times New Roman" w:cs="Times New Roman"/>
          <w:color w:val="000000"/>
        </w:rPr>
        <w:t>)=Fe(OH)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↓+3HCl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反应</w:t>
      </w:r>
      <w:r>
        <w:rPr>
          <w:rFonts w:ascii="Times New Roman" w:eastAsia="Times New Roman" w:hAnsi="Times New Roman" w:cs="Times New Roman"/>
          <w:color w:val="000000"/>
        </w:rPr>
        <w:t>2Al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+3C+6Cl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27pt;height:38.25pt" o:oleicon="f" o:ole="">
            <v:imagedata r:id="rId11" o:title="eqId2d6234f017d32cb8e1c8e08bdaf749ac"/>
          </v:shape>
          <o:OLEObject Type="Embed" ProgID="Equation.DSMT4" ShapeID="_x0000_i1027" DrawAspect="Content" ObjectID="_3" r:id="rId12"/>
        </w:object>
      </w:r>
      <w:r>
        <w:rPr>
          <w:rFonts w:ascii="Times New Roman" w:eastAsia="Times New Roman" w:hAnsi="Times New Roman" w:cs="Times New Roman"/>
          <w:color w:val="000000"/>
        </w:rPr>
        <w:t>4AlCl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+3CO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可制取</w:t>
      </w:r>
      <w:r>
        <w:rPr>
          <w:rFonts w:ascii="Times New Roman" w:eastAsia="Times New Roman" w:hAnsi="Times New Roman" w:cs="Times New Roman"/>
          <w:color w:val="000000"/>
        </w:rPr>
        <w:t>AlCl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，下列说法</w:t>
      </w:r>
      <w:r>
        <w:rPr>
          <w:rFonts w:ascii="宋体" w:eastAsia="宋体" w:hAnsi="宋体" w:cs="宋体"/>
          <w:color w:val="000000"/>
          <w:em w:val="dot"/>
        </w:rPr>
        <w:t>不正确</w:t>
      </w:r>
      <w:r>
        <w:rPr>
          <w:rFonts w:ascii="宋体" w:eastAsia="宋体" w:hAnsi="宋体" w:cs="宋体"/>
          <w:color w:val="000000"/>
        </w:rPr>
        <w:t>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是还原剂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AlCl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是还原产物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发生还原反应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失去电子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下列有关物质的性质与用途</w:t>
      </w:r>
      <w:r>
        <w:rPr>
          <w:rFonts w:ascii="宋体" w:eastAsia="宋体" w:hAnsi="宋体" w:cs="宋体"/>
          <w:color w:val="000000"/>
          <w:em w:val="dot"/>
        </w:rPr>
        <w:t>不具有</w:t>
      </w:r>
      <w:r>
        <w:rPr>
          <w:rFonts w:ascii="宋体" w:eastAsia="宋体" w:hAnsi="宋体" w:cs="宋体"/>
          <w:color w:val="000000"/>
        </w:rPr>
        <w:t>对应关系的是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熔点高，可用于制作耐火材料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漂白粉在空气中不稳定，可用于漂白纸张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浓硫酸具有吸水性，可用于干燥氢气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高压钠灯发出的黄光透雾能力强，可用于道路和广场照明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下列有关物质分类的叙述正确的是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KOH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HD</w:t>
      </w:r>
      <w:r>
        <w:rPr>
          <w:rFonts w:ascii="宋体" w:eastAsia="宋体" w:hAnsi="宋体" w:cs="宋体"/>
          <w:color w:val="000000"/>
        </w:rPr>
        <w:t>四种物质都属于化合物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等非金属氧化物均属于酸性氧化物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溶液、浊液、胶体都属于混合物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HClO</w:t>
      </w:r>
      <w:r>
        <w:rPr>
          <w:rFonts w:ascii="宋体" w:eastAsia="宋体" w:hAnsi="宋体" w:cs="宋体"/>
          <w:color w:val="000000"/>
        </w:rPr>
        <w:t>、纯碱、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COONa</w:t>
      </w:r>
      <w:r>
        <w:rPr>
          <w:rFonts w:ascii="宋体" w:eastAsia="宋体" w:hAnsi="宋体" w:cs="宋体"/>
          <w:color w:val="000000"/>
        </w:rPr>
        <w:t>和生石灰分别属于酸、碱、盐和氧化物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color w:val="000000"/>
        </w:rPr>
        <w:t>用固体样品配制一定物质的量浓度的溶液，需经过称量、溶解、转移溶液、定容等操作。下列图示对应的操作规范的是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848100" cy="1362075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t>称量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t>溶解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color w:val="000000"/>
        </w:rPr>
        <w:t>转移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t>定容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℃时，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的溶解度为</w:t>
      </w:r>
      <w:r>
        <w:rPr>
          <w:rFonts w:ascii="Times New Roman" w:eastAsia="Times New Roman" w:hAnsi="Times New Roman" w:cs="Times New Roman"/>
          <w:color w:val="000000"/>
        </w:rPr>
        <w:t>ag</w:t>
      </w:r>
      <w:r>
        <w:rPr>
          <w:rFonts w:ascii="宋体" w:eastAsia="宋体" w:hAnsi="宋体" w:cs="宋体"/>
          <w:color w:val="000000"/>
        </w:rPr>
        <w:t>。取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℃密度为</w:t>
      </w:r>
      <w:r>
        <w:rPr>
          <w:rFonts w:ascii="Times New Roman" w:eastAsia="Times New Roman" w:hAnsi="Times New Roman" w:cs="Times New Roman"/>
          <w:color w:val="000000"/>
        </w:rPr>
        <w:t>ρg•cm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-3</w:t>
      </w:r>
      <w:r>
        <w:rPr>
          <w:rFonts w:ascii="宋体" w:eastAsia="宋体" w:hAnsi="宋体" w:cs="宋体"/>
          <w:color w:val="000000"/>
        </w:rPr>
        <w:t>的饱和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溶液</w:t>
      </w:r>
      <w:r>
        <w:rPr>
          <w:rFonts w:ascii="Times New Roman" w:eastAsia="Times New Roman" w:hAnsi="Times New Roman" w:cs="Times New Roman"/>
          <w:color w:val="000000"/>
        </w:rPr>
        <w:t>VmL</w:t>
      </w:r>
      <w:r>
        <w:rPr>
          <w:rFonts w:ascii="宋体" w:eastAsia="宋体" w:hAnsi="宋体" w:cs="宋体"/>
          <w:color w:val="000000"/>
        </w:rPr>
        <w:t>，，下列表达式中正确的是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n(NaCl)=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63.75pt;height:33pt" o:oleicon="f" o:ole="">
            <v:imagedata r:id="rId14" o:title="eqId90872b7fe89c5bf35e424e34d2da343d"/>
          </v:shape>
          <o:OLEObject Type="Embed" ProgID="Equation.DSMT4" ShapeID="_x0000_i1028" DrawAspect="Content" ObjectID="_4" r:id="rId15"/>
        </w:object>
      </w:r>
      <w:r>
        <w:rPr>
          <w:rFonts w:ascii="Times New Roman" w:eastAsia="Times New Roman" w:hAnsi="Times New Roman" w:cs="Times New Roman"/>
          <w:color w:val="000000"/>
        </w:rPr>
        <w:t>mol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M(NaCl)=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45pt;height:33pt" o:oleicon="f" o:ole="">
            <v:imagedata r:id="rId16" o:title="eqId102632a5b823e8c79e8266feda28e602"/>
          </v:shape>
          <o:OLEObject Type="Embed" ProgID="Equation.DSMT4" ShapeID="_x0000_i1029" DrawAspect="Content" ObjectID="_5" r:id="rId17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</w:t>
      </w:r>
      <w:r>
        <w:rPr>
          <w:color w:val="000000"/>
          <w:position w:val="-22"/>
        </w:rPr>
        <w:drawing>
          <wp:inline>
            <wp:extent cx="31750" cy="88900"/>
            <wp:docPr id="1787914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914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c(NaCl)=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63.75pt;height:33pt" o:oleicon="f" o:ole="">
            <v:imagedata r:id="rId19" o:title="eqId78ee2530ae340fd602ba82309913b5d4"/>
          </v:shape>
          <o:OLEObject Type="Embed" ProgID="Equation.DSMT4" ShapeID="_x0000_i1030" DrawAspect="Content" ObjectID="_6" r:id="rId20"/>
        </w:object>
      </w:r>
      <w:r>
        <w:rPr>
          <w:rFonts w:ascii="Times New Roman" w:eastAsia="Times New Roman" w:hAnsi="Times New Roman" w:cs="Times New Roman"/>
          <w:color w:val="000000"/>
        </w:rPr>
        <w:t>mol•L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w(NaCl)=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35.1pt;height:30.9pt" o:oleicon="f" o:ole="">
            <v:imagedata r:id="rId21" o:title="eqId5f46a9bc34a4485afd674f5187a35b01"/>
          </v:shape>
          <o:OLEObject Type="Embed" ProgID="Equation.DSMT4" ShapeID="_x0000_i1031" DrawAspect="Content" ObjectID="_7" r:id="rId22"/>
        </w:object>
      </w:r>
      <w:r>
        <w:rPr>
          <w:rFonts w:ascii="Times New Roman" w:eastAsia="Times New Roman" w:hAnsi="Times New Roman" w:cs="Times New Roman"/>
          <w:color w:val="000000"/>
        </w:rPr>
        <w:t>%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MgCl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MgSO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的混合溶液中，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</w:rPr>
        <w:t>(Na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Times New Roman" w:eastAsia="Times New Roman" w:hAnsi="Times New Roman" w:cs="Times New Roman"/>
          <w:color w:val="000000"/>
        </w:rPr>
        <w:t>)=0.20mol•L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</w:rPr>
        <w:t>(Mg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Times New Roman" w:eastAsia="Times New Roman" w:hAnsi="Times New Roman" w:cs="Times New Roman"/>
          <w:color w:val="000000"/>
        </w:rPr>
        <w:t>)=0.25mol•L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</w:rPr>
        <w:t>(Cl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)=0.20mol•L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27.15pt;height:19pt" o:oleicon="f" o:ole="">
            <v:imagedata r:id="rId23" o:title="eqId3e467b1d06fca46dc6b0fb64aa7e4767"/>
          </v:shape>
          <o:OLEObject Type="Embed" ProgID="Equation.DSMT4" ShapeID="_x0000_i1032" DrawAspect="Content" ObjectID="_8" r:id="rId24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为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0.15mol•L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0.10mol•L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0.25mol•L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0.20mol•L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在给定的条件下，下列选项所示的物质间转化均能实现的是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NaCl(aq)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64.7pt;height:16.6pt" o:oleicon="f" o:ole="">
            <v:imagedata r:id="rId25" o:title="eqId3e89a2c31264d43ee261c126f8be54d2"/>
          </v:shape>
          <o:OLEObject Type="Embed" ProgID="Equation.DSMT4" ShapeID="_x0000_i1033" DrawAspect="Content" ObjectID="_9" r:id="rId26"/>
        </w:objec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42pt;height:18.75pt" o:oleicon="f" o:ole="">
            <v:imagedata r:id="rId27" o:title="eqId43c3763b5fbb630c30a9c5b72076cc74"/>
          </v:shape>
          <o:OLEObject Type="Embed" ProgID="Equation.DSMT4" ShapeID="_x0000_i1034" DrawAspect="Content" ObjectID="_10" r:id="rId28"/>
        </w:object>
      </w:r>
      <w:r>
        <w:rPr>
          <w:rFonts w:ascii="Times New Roman" w:eastAsia="Times New Roman" w:hAnsi="Times New Roman" w:cs="Times New Roman"/>
          <w:color w:val="000000"/>
        </w:rPr>
        <w:t>FeCl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(s)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</w:t>
      </w:r>
      <w:r>
        <w:rPr>
          <w:color w:val="000000"/>
          <w:position w:val="-22"/>
        </w:rPr>
        <w:drawing>
          <wp:inline>
            <wp:extent cx="31750" cy="88900"/>
            <wp:docPr id="1787914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914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1mol•L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Times New Roman" w:eastAsia="Times New Roman" w:hAnsi="Times New Roman" w:cs="Times New Roman"/>
          <w:color w:val="000000"/>
        </w:rPr>
        <w:t>HCl(aq)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45.7pt;height:18.8pt" o:oleicon="f" o:ole="">
            <v:imagedata r:id="rId29" o:title="eqId3e355a55482b0d2e4a75d1cf7232f1f1"/>
          </v:shape>
          <o:OLEObject Type="Embed" ProgID="Equation.DSMT4" ShapeID="_x0000_i1035" DrawAspect="Content" ObjectID="_11" r:id="rId30"/>
        </w:objec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49pt;height:17pt" o:oleicon="f" o:ole="">
            <v:imagedata r:id="rId31" o:title="eqId15d83b17e2a6d444d04a8f601c78edb7"/>
          </v:shape>
          <o:OLEObject Type="Embed" ProgID="Equation.DSMT4" ShapeID="_x0000_i1036" DrawAspect="Content" ObjectID="_12" r:id="rId32"/>
        </w:object>
      </w:r>
      <w:r>
        <w:rPr>
          <w:rFonts w:ascii="Times New Roman" w:eastAsia="Times New Roman" w:hAnsi="Times New Roman" w:cs="Times New Roman"/>
          <w:color w:val="000000"/>
        </w:rPr>
        <w:t>Ca(ClO)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50.4pt;height:32.25pt" o:oleicon="f" o:ole="">
            <v:imagedata r:id="rId33" o:title="eqIdf2cb69d894e27b9ef67aef911aa68904"/>
          </v:shape>
          <o:OLEObject Type="Embed" ProgID="Equation.DSMT4" ShapeID="_x0000_i1037" DrawAspect="Content" ObjectID="_13" r:id="rId34"/>
        </w:objec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46.2pt;height:16.25pt" o:oleicon="f" o:ole="">
            <v:imagedata r:id="rId35" o:title="eqId4f8657964a3224c585277a8decf677de"/>
          </v:shape>
          <o:OLEObject Type="Embed" ProgID="Equation.DSMT4" ShapeID="_x0000_i1038" DrawAspect="Content" ObjectID="_14" r:id="rId36"/>
        </w:object>
      </w:r>
      <w:r>
        <w:rPr>
          <w:rFonts w:ascii="Times New Roman" w:eastAsia="Times New Roman" w:hAnsi="Times New Roman" w:cs="Times New Roman"/>
          <w:color w:val="000000"/>
        </w:rPr>
        <w:t>Al(OH)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42pt;height:18.75pt" o:oleicon="f" o:ole="">
            <v:imagedata r:id="rId37" o:title="eqId538c05cf9eb287ae61a3593ea94c5321"/>
          </v:shape>
          <o:OLEObject Type="Embed" ProgID="Equation.DSMT4" ShapeID="_x0000_i1039" DrawAspect="Content" ObjectID="_15" r:id="rId38"/>
        </w:object>
      </w:r>
      <w:r>
        <w:rPr>
          <w:rFonts w:ascii="Times New Roman" w:eastAsia="Times New Roman" w:hAnsi="Times New Roman" w:cs="Times New Roman"/>
          <w:color w:val="000000"/>
        </w:rPr>
        <w:t>HClO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40.8pt;height:16.8pt" o:oleicon="f" o:ole="">
            <v:imagedata r:id="rId39" o:title="eqId8ecb2a4386ca4021c4265a5eee559e82"/>
          </v:shape>
          <o:OLEObject Type="Embed" ProgID="Equation.DSMT4" ShapeID="_x0000_i1040" DrawAspect="Content" ObjectID="_16" r:id="rId40"/>
        </w:object>
      </w:r>
      <w:r>
        <w:rPr>
          <w:rFonts w:ascii="Times New Roman" w:eastAsia="Times New Roman" w:hAnsi="Times New Roman" w:cs="Times New Roman"/>
          <w:color w:val="000000"/>
        </w:rPr>
        <w:t>HCl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用下列装置完成相关实验，其中合理的是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1377543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377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图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用于除去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中的少量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用图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装置灼烧</w:t>
      </w:r>
      <w:r>
        <w:rPr>
          <w:rFonts w:ascii="Times New Roman" w:eastAsia="Times New Roman" w:hAnsi="Times New Roman" w:cs="Times New Roman"/>
          <w:color w:val="000000"/>
        </w:rPr>
        <w:t>Fe(OH)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固体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用图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蒸馏海水得到淡水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用图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分离乙醇和水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下列有关物质检验的操作、现象及结论均正确的是</w:t>
      </w:r>
    </w:p>
    <w:tbl>
      <w:tblPr>
        <w:tblStyle w:val="TableNorma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90"/>
        <w:gridCol w:w="7086"/>
        <w:gridCol w:w="1950"/>
      </w:tblGrid>
      <w:tr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实验操作及现象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实验结论</w: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向某溶液加入盐酸酸化的氯化钡溶液，有白色沉淀生成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该溶液中一定含有</w:t>
            </w:r>
            <w:r>
              <w:object>
                <v:shape id="_x0000_i1041" type="#_x0000_t75" alt="学科网(www.zxxk.com)--教育资源门户，提供试卷、教案、课件、论文、素材以及各类教学资源下载，还有大量而丰富的教学相关资讯！" style="width:27.15pt;height:19pt" o:oleicon="f" o:ole="">
                  <v:imagedata r:id="rId23" o:title="eqId3e467b1d06fca46dc6b0fb64aa7e4767"/>
                </v:shape>
                <o:OLEObject Type="Embed" ProgID="Equation.DSMT4" ShapeID="_x0000_i1041" DrawAspect="Content" ObjectID="_17" r:id="rId42"/>
              </w:objec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向某溶液中加入稀盐酸，产生的气体通入澄清石灰水中，变浑浊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该溶液中可能含有</w:t>
            </w:r>
            <w:r>
              <w:object>
                <v:shape id="_x0000_i1042" type="#_x0000_t75" alt="学科网(www.zxxk.com)--教育资源门户，提供试卷、教案、课件、论文、素材以及各类教学资源下载，还有大量而丰富的教学相关资讯！" style="width:29.1pt;height:18.7pt" o:oleicon="f" o:ole="">
                  <v:imagedata r:id="rId43" o:title="eqId680b41ae5662fb4711f2128cc7f93223"/>
                </v:shape>
                <o:OLEObject Type="Embed" ProgID="Equation.DSMT4" ShapeID="_x0000_i1042" DrawAspect="Content" ObjectID="_18" r:id="rId44"/>
              </w:objec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向某溶液中加入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NaOH</w:t>
            </w:r>
            <w:r>
              <w:rPr>
                <w:rFonts w:ascii="宋体" w:eastAsia="宋体" w:hAnsi="宋体" w:cs="宋体"/>
                <w:color w:val="000000"/>
              </w:rPr>
              <w:t>浓溶液，加热，产生的气体能使湿润的蓝色石蕊试纸变红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该溶液中一定含有</w:t>
            </w:r>
            <w:r>
              <w:object>
                <v:shape id="_x0000_i1043" type="#_x0000_t75" alt="学科网(www.zxxk.com)--教育资源门户，提供试卷、教案、课件、论文、素材以及各类教学资源下载，还有大量而丰富的教学相关资讯！" style="width:25.2pt;height:19.2pt" o:oleicon="f" o:ole="">
                  <v:imagedata r:id="rId45" o:title="eqIde3ec42431044eb85982aefc8f0ec7175"/>
                </v:shape>
                <o:OLEObject Type="Embed" ProgID="Equation.DSMT4" ShapeID="_x0000_i1043" DrawAspect="Content" ObjectID="_19" r:id="rId46"/>
              </w:object>
            </w:r>
          </w:p>
        </w:tc>
      </w:tr>
      <w:tr>
        <w:tblPrEx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用洁净的铂丝蘸取少量溶液在酒精灯火焰上灼烧，火焰呈黄色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该溶液一定</w:t>
            </w:r>
            <w:r>
              <w:rPr>
                <w:rFonts w:ascii="宋体" w:eastAsia="宋体" w:hAnsi="宋体" w:cs="宋体"/>
                <w:color w:val="000000"/>
                <w:position w:val="0"/>
              </w:rPr>
              <w:drawing>
                <wp:inline>
                  <wp:extent cx="132080" cy="167640"/>
                  <wp:docPr id="17879148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79148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080" cy="167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宋体"/>
                <w:color w:val="000000"/>
              </w:rPr>
              <w:t>钠盐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在氯水中存在许多分子和离子，它们在不同的反应中表现各自的性质，下列的实验和结论一致且正确的是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加入有色布条，一会儿有色布条褪色，说明溶液中有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18.75pt;height:18pt" o:oleicon="f" o:ole="">
            <v:imagedata r:id="rId48" o:title="eqId39db0d5f5533066dab682ec1bf4c39bf"/>
          </v:shape>
          <o:OLEObject Type="Embed" ProgID="Equation.DSMT4" ShapeID="_x0000_i1044" DrawAspect="Content" ObjectID="_20" r:id="rId49"/>
        </w:object>
      </w:r>
      <w:r>
        <w:rPr>
          <w:rFonts w:ascii="宋体" w:eastAsia="宋体" w:hAnsi="宋体" w:cs="宋体"/>
          <w:color w:val="000000"/>
        </w:rPr>
        <w:t>的存在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溶液呈浅黄绿色，且有刺激性气味，说明溶液中有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18.75pt;height:18pt" o:oleicon="f" o:ole="">
            <v:imagedata r:id="rId48" o:title="eqId39db0d5f5533066dab682ec1bf4c39bf"/>
          </v:shape>
          <o:OLEObject Type="Embed" ProgID="Equation.DSMT4" ShapeID="_x0000_i1045" DrawAspect="Content" ObjectID="_21" r:id="rId50"/>
        </w:object>
      </w:r>
      <w:r>
        <w:rPr>
          <w:rFonts w:ascii="宋体" w:eastAsia="宋体" w:hAnsi="宋体" w:cs="宋体"/>
          <w:color w:val="000000"/>
        </w:rPr>
        <w:t>的存在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先加入盐酸酸化，再加入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38.7pt;height:18.35pt" o:oleicon="f" o:ole="">
            <v:imagedata r:id="rId51" o:title="eqId0d3f4b28e32ef69b9918b93092236bc2"/>
          </v:shape>
          <o:OLEObject Type="Embed" ProgID="Equation.DSMT4" ShapeID="_x0000_i1046" DrawAspect="Content" ObjectID="_22" r:id="rId52"/>
        </w:object>
      </w:r>
      <w:r>
        <w:rPr>
          <w:rFonts w:ascii="宋体" w:eastAsia="宋体" w:hAnsi="宋体" w:cs="宋体"/>
          <w:color w:val="000000"/>
        </w:rPr>
        <w:t>溶液产生白色沉淀，说明氯水中有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18pt;height:15.75pt" o:oleicon="f" o:ole="">
            <v:imagedata r:id="rId53" o:title="eqIdb5fcdd6114bdd31dd11d1819ca0c53aa"/>
          </v:shape>
          <o:OLEObject Type="Embed" ProgID="Equation.DSMT4" ShapeID="_x0000_i1047" DrawAspect="Content" ObjectID="_23" r:id="rId54"/>
        </w:object>
      </w:r>
      <w:r>
        <w:rPr>
          <w:rFonts w:ascii="宋体" w:eastAsia="宋体" w:hAnsi="宋体" w:cs="宋体"/>
          <w:color w:val="000000"/>
        </w:rPr>
        <w:t>的存在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加入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36pt;height:14.25pt" o:oleicon="f" o:ole="">
            <v:imagedata r:id="rId55" o:title="eqIdce93086f0133444d40743d654cba1c55"/>
          </v:shape>
          <o:OLEObject Type="Embed" ProgID="Equation.DSMT4" ShapeID="_x0000_i1048" DrawAspect="Content" ObjectID="_24" r:id="rId56"/>
        </w:object>
      </w:r>
      <w:r>
        <w:rPr>
          <w:rFonts w:ascii="宋体" w:eastAsia="宋体" w:hAnsi="宋体" w:cs="宋体"/>
          <w:color w:val="000000"/>
        </w:rPr>
        <w:t>溶液，氯水浅黄绿色消失，说明溶液中有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31.8pt;height:14.25pt" o:oleicon="f" o:ole="">
            <v:imagedata r:id="rId57" o:title="eqIdefc9b7e6bc6df534c5f8eaf7ac53393c"/>
          </v:shape>
          <o:OLEObject Type="Embed" ProgID="Equation.DSMT4" ShapeID="_x0000_i1049" DrawAspect="Content" ObjectID="_25" r:id="rId58"/>
        </w:object>
      </w:r>
      <w:r>
        <w:rPr>
          <w:rFonts w:ascii="宋体" w:eastAsia="宋体" w:hAnsi="宋体" w:cs="宋体"/>
          <w:color w:val="000000"/>
        </w:rPr>
        <w:t>分子的存在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用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A</w:t>
      </w:r>
      <w:r>
        <w:rPr>
          <w:rFonts w:ascii="宋体" w:eastAsia="宋体" w:hAnsi="宋体" w:cs="宋体"/>
          <w:color w:val="000000"/>
        </w:rPr>
        <w:t>表示阿伏加德罗常数的值。下列叙述正确的是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标准状况下，</w:t>
      </w:r>
      <w:r>
        <w:rPr>
          <w:rFonts w:ascii="Times New Roman" w:eastAsia="Times New Roman" w:hAnsi="Times New Roman" w:cs="Times New Roman"/>
          <w:color w:val="000000"/>
        </w:rPr>
        <w:t>22.4LH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含有的分子数为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A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28gN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组成的混合气体中含有的原子数为</w:t>
      </w:r>
      <w:r>
        <w:rPr>
          <w:rFonts w:ascii="Times New Roman" w:eastAsia="Times New Roman" w:hAnsi="Times New Roman" w:cs="Times New Roman"/>
          <w:color w:val="000000"/>
        </w:rPr>
        <w:t>2N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A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0.1mol•L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溶液含有</w:t>
      </w:r>
      <w:r>
        <w:rPr>
          <w:rFonts w:ascii="Times New Roman" w:eastAsia="Times New Roman" w:hAnsi="Times New Roman" w:cs="Times New Roman"/>
          <w:color w:val="000000"/>
        </w:rPr>
        <w:t>0.1N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A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12pt;height:18.75pt" o:oleicon="f" o:ole="">
            <v:imagedata r:id="rId59" o:title="eqId18816f9b3f9fde6e6b87d5ca93476073"/>
          </v:shape>
          <o:OLEObject Type="Embed" ProgID="Equation.DSMT4" ShapeID="_x0000_i1050" DrawAspect="Content" ObjectID="_26" r:id="rId6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7.1gCl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与足量水反应，转移的电子数目为</w:t>
      </w:r>
      <w:r>
        <w:rPr>
          <w:rFonts w:ascii="Times New Roman" w:eastAsia="Times New Roman" w:hAnsi="Times New Roman" w:cs="Times New Roman"/>
          <w:color w:val="000000"/>
        </w:rPr>
        <w:t>0.1N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A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镁铝碱式碳酸盐</w:t>
      </w:r>
      <w:r>
        <w:rPr>
          <w:rFonts w:ascii="Times New Roman" w:eastAsia="Times New Roman" w:hAnsi="Times New Roman" w:cs="Times New Roman"/>
          <w:color w:val="000000"/>
        </w:rPr>
        <w:t>[Mg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a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b</w:t>
      </w:r>
      <w:r>
        <w:rPr>
          <w:rFonts w:ascii="Times New Roman" w:eastAsia="Times New Roman" w:hAnsi="Times New Roman" w:cs="Times New Roman"/>
          <w:color w:val="000000"/>
        </w:rPr>
        <w:t>(OH)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c</w:t>
      </w:r>
      <w:r>
        <w:rPr>
          <w:rFonts w:ascii="Times New Roman" w:eastAsia="Times New Roman" w:hAnsi="Times New Roman" w:cs="Times New Roman"/>
          <w:color w:val="000000"/>
        </w:rPr>
        <w:t>(CO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d</w:t>
      </w:r>
      <w:r>
        <w:rPr>
          <w:rFonts w:ascii="Times New Roman" w:eastAsia="Times New Roman" w:hAnsi="Times New Roman" w:cs="Times New Roman"/>
          <w:color w:val="000000"/>
        </w:rPr>
        <w:t>•xH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O]</w:t>
      </w:r>
      <w:r>
        <w:rPr>
          <w:rFonts w:ascii="宋体" w:eastAsia="宋体" w:hAnsi="宋体" w:cs="宋体"/>
          <w:color w:val="000000"/>
        </w:rPr>
        <w:t>是一种新型无机阻燃剂。为确定其组成，进行如下实验，准确称取</w:t>
      </w:r>
      <w:r>
        <w:rPr>
          <w:rFonts w:ascii="Times New Roman" w:eastAsia="Times New Roman" w:hAnsi="Times New Roman" w:cs="Times New Roman"/>
          <w:color w:val="000000"/>
        </w:rPr>
        <w:t>30.10g</w:t>
      </w:r>
      <w:r>
        <w:rPr>
          <w:rFonts w:ascii="宋体" w:eastAsia="宋体" w:hAnsi="宋体" w:cs="宋体"/>
          <w:color w:val="000000"/>
        </w:rPr>
        <w:t>样品进行灼烧至恒重，生成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1.12L(</w:t>
      </w:r>
      <w:r>
        <w:rPr>
          <w:rFonts w:ascii="宋体" w:eastAsia="宋体" w:hAnsi="宋体" w:cs="宋体"/>
          <w:color w:val="000000"/>
        </w:rPr>
        <w:t>标准状况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。分析测得残留物中</w:t>
      </w:r>
      <w:r>
        <w:rPr>
          <w:rFonts w:ascii="Times New Roman" w:eastAsia="Times New Roman" w:hAnsi="Times New Roman" w:cs="Times New Roman"/>
          <w:color w:val="000000"/>
        </w:rPr>
        <w:t>MgO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12.00g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5.10g</w:t>
      </w:r>
      <w:r>
        <w:rPr>
          <w:rFonts w:ascii="宋体" w:eastAsia="宋体" w:hAnsi="宋体" w:cs="宋体"/>
          <w:color w:val="000000"/>
        </w:rPr>
        <w:t>。下列说法</w:t>
      </w:r>
      <w:r>
        <w:rPr>
          <w:rFonts w:ascii="宋体" w:eastAsia="宋体" w:hAnsi="宋体" w:cs="宋体"/>
          <w:color w:val="000000"/>
          <w:em w:val="dot"/>
        </w:rPr>
        <w:t>不正确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镁铝碱式碳酸盐的化学式为</w:t>
      </w:r>
      <w:r>
        <w:rPr>
          <w:rFonts w:ascii="Times New Roman" w:eastAsia="Times New Roman" w:hAnsi="Times New Roman" w:cs="Times New Roman"/>
          <w:color w:val="000000"/>
        </w:rPr>
        <w:t>Mg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6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(OH)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16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•4H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样品中</w:t>
      </w:r>
      <w:r>
        <w:rPr>
          <w:rFonts w:ascii="Times New Roman" w:eastAsia="Times New Roman" w:hAnsi="Times New Roman" w:cs="Times New Roman"/>
          <w:color w:val="000000"/>
        </w:rPr>
        <w:t>n(Al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3+</w:t>
      </w:r>
      <w:r>
        <w:rPr>
          <w:rFonts w:ascii="Times New Roman" w:eastAsia="Times New Roman" w:hAnsi="Times New Roman" w:cs="Times New Roman"/>
          <w:color w:val="000000"/>
        </w:rPr>
        <w:t>)=0.10mol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样品中结晶水的质量为</w:t>
      </w:r>
      <w:r>
        <w:rPr>
          <w:rFonts w:ascii="Times New Roman" w:eastAsia="Times New Roman" w:hAnsi="Times New Roman" w:cs="Times New Roman"/>
          <w:color w:val="000000"/>
        </w:rPr>
        <w:t>3.6g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</w:t>
      </w:r>
      <w:r>
        <w:rPr>
          <w:color w:val="000000"/>
          <w:position w:val="-22"/>
        </w:rPr>
        <w:drawing>
          <wp:inline>
            <wp:extent cx="31750" cy="88900"/>
            <wp:docPr id="1787914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914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c=8</w:t>
      </w:r>
      <w:r>
        <w:rPr>
          <w:rFonts w:ascii="宋体" w:eastAsia="宋体" w:hAnsi="宋体" w:cs="宋体"/>
          <w:color w:val="000000"/>
        </w:rPr>
        <w:t>∶</w:t>
      </w:r>
      <w:r>
        <w:rPr>
          <w:rFonts w:ascii="Times New Roman" w:eastAsia="Times New Roman" w:hAnsi="Times New Roman" w:cs="Times New Roman"/>
          <w:color w:val="000000"/>
        </w:rPr>
        <w:t>1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非选择题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(</w:t>
      </w:r>
      <w:r>
        <w:rPr>
          <w:rFonts w:ascii="宋体" w:eastAsia="宋体" w:hAnsi="宋体" w:cs="宋体"/>
          <w:b/>
          <w:color w:val="000000"/>
          <w:sz w:val="24"/>
        </w:rPr>
        <w:t>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58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物质的分类、原子结构的探索在化学领域占有重要地位。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有以下物质①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溶液②干冰③冰醋酸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纯净的醋酸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④铜⑤</w:t>
      </w:r>
      <w:r>
        <w:rPr>
          <w:rFonts w:ascii="Times New Roman" w:eastAsia="Times New Roman" w:hAnsi="Times New Roman" w:cs="Times New Roman"/>
          <w:color w:val="000000"/>
        </w:rPr>
        <w:t>BaSO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固体⑥稀硝酸⑦酒精⑧熔融</w:t>
      </w:r>
      <w:r>
        <w:rPr>
          <w:rFonts w:ascii="Times New Roman" w:eastAsia="Times New Roman" w:hAnsi="Times New Roman" w:cs="Times New Roman"/>
          <w:color w:val="000000"/>
        </w:rPr>
        <w:t>KNO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。其中属于电解质的是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，能导电的是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填序号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某同学查阅资料得知。</w:t>
      </w:r>
      <w:r>
        <w:rPr>
          <w:rFonts w:ascii="Times New Roman" w:eastAsia="Times New Roman" w:hAnsi="Times New Roman" w:cs="Times New Roman"/>
          <w:color w:val="000000"/>
        </w:rPr>
        <w:t>ClO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能发生如下反应：</w:t>
      </w:r>
      <w:r>
        <w:rPr>
          <w:rFonts w:ascii="Times New Roman" w:eastAsia="Times New Roman" w:hAnsi="Times New Roman" w:cs="Times New Roman"/>
          <w:color w:val="000000"/>
        </w:rPr>
        <w:t>2NaOH+H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+2ClO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=2NaClO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+2H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①用双线桥表示上述反应电子转移的方向和数目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②该反应中，氧化剂是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，还原剂与氧化剂的物质的量之比为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③比较氧化性：</w:t>
      </w:r>
      <w:r>
        <w:rPr>
          <w:rFonts w:ascii="Times New Roman" w:eastAsia="Times New Roman" w:hAnsi="Times New Roman" w:cs="Times New Roman"/>
          <w:color w:val="000000"/>
        </w:rPr>
        <w:t>ClO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＞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＜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“=”)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三种元素，已知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元素原子的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层和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层电子数相同；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元素原子的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层比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层电子数多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个；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元素的</w:t>
      </w:r>
      <w:r>
        <w:rPr>
          <w:rFonts w:ascii="Times New Roman" w:eastAsia="Times New Roman" w:hAnsi="Times New Roman" w:cs="Times New Roman"/>
          <w:color w:val="000000"/>
        </w:rPr>
        <w:t>+3</w:t>
      </w:r>
      <w:r>
        <w:rPr>
          <w:rFonts w:ascii="宋体" w:eastAsia="宋体" w:hAnsi="宋体" w:cs="宋体"/>
          <w:color w:val="000000"/>
        </w:rPr>
        <w:t>价阳离子和氖原子具有相同的电子数，且该离子中含</w:t>
      </w:r>
      <w:r>
        <w:rPr>
          <w:rFonts w:ascii="Times New Roman" w:eastAsia="Times New Roman" w:hAnsi="Times New Roman" w:cs="Times New Roman"/>
          <w:color w:val="000000"/>
        </w:rPr>
        <w:t>14</w:t>
      </w:r>
      <w:r>
        <w:rPr>
          <w:rFonts w:ascii="宋体" w:eastAsia="宋体" w:hAnsi="宋体" w:cs="宋体"/>
          <w:color w:val="000000"/>
        </w:rPr>
        <w:t>个中子。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的原子结构示意图：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；元素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的原子核组成符号：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的阴离子结构示意图：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组成的化合物的化学式：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是一种重要化工原料。某小组模拟工业制漂白粉，设计如图实验装置。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276600" cy="209550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已知：①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和碱反应放出热量。②</w:t>
      </w:r>
      <w:r>
        <w:rPr>
          <w:rFonts w:ascii="Times New Roman" w:eastAsia="Times New Roman" w:hAnsi="Times New Roman" w:cs="Times New Roman"/>
          <w:color w:val="000000"/>
        </w:rPr>
        <w:t>6Cl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+6Ca(OH)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11.9pt;height:33.8pt" o:oleicon="f" o:ole="">
            <v:imagedata r:id="rId62" o:title="eqIdc2b29d587e9fb0744a167059c085c35f"/>
          </v:shape>
          <o:OLEObject Type="Embed" ProgID="Equation.DSMT4" ShapeID="_x0000_i1051" DrawAspect="Content" ObjectID="_27" r:id="rId63"/>
        </w:object>
      </w:r>
      <w:r>
        <w:rPr>
          <w:rFonts w:ascii="Times New Roman" w:eastAsia="Times New Roman" w:hAnsi="Times New Roman" w:cs="Times New Roman"/>
          <w:color w:val="000000"/>
        </w:rPr>
        <w:t>5CaCl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+Ca(ClO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+6H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甲装置中，若反应生成标准状况下</w:t>
      </w:r>
      <w:r>
        <w:rPr>
          <w:rFonts w:ascii="Times New Roman" w:eastAsia="Times New Roman" w:hAnsi="Times New Roman" w:cs="Times New Roman"/>
          <w:color w:val="000000"/>
        </w:rPr>
        <w:t>11.2LCl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，则被氧化的</w:t>
      </w:r>
      <w:r>
        <w:rPr>
          <w:rFonts w:ascii="Times New Roman" w:eastAsia="Times New Roman" w:hAnsi="Times New Roman" w:cs="Times New Roman"/>
          <w:color w:val="000000"/>
        </w:rPr>
        <w:t>n(HCl)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，转移的电子数为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装置乙中饱和食盐水的作用是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①丙中制取漂白粉的化学方程式是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②为提高</w:t>
      </w:r>
      <w:r>
        <w:rPr>
          <w:rFonts w:ascii="Times New Roman" w:eastAsia="Times New Roman" w:hAnsi="Times New Roman" w:cs="Times New Roman"/>
          <w:color w:val="000000"/>
        </w:rPr>
        <w:t>Ca(ClO)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的含量，可采取的措施是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任写一种即可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丁装置在温度较高时会发生反应：</w:t>
      </w:r>
      <w:r>
        <w:rPr>
          <w:rFonts w:ascii="Times New Roman" w:eastAsia="Times New Roman" w:hAnsi="Times New Roman" w:cs="Times New Roman"/>
          <w:color w:val="000000"/>
        </w:rPr>
        <w:t>3Cl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+6NaOH=5NaCl+NaClO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。若向</w:t>
      </w:r>
      <w:r>
        <w:rPr>
          <w:rFonts w:ascii="Times New Roman" w:eastAsia="Times New Roman" w:hAnsi="Times New Roman" w:cs="Times New Roman"/>
          <w:color w:val="000000"/>
        </w:rPr>
        <w:t>25.0mL4.0mol•L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溶液中通入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，当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完全反应后，测得溶液中含</w:t>
      </w:r>
      <w:r>
        <w:rPr>
          <w:rFonts w:ascii="Times New Roman" w:eastAsia="Times New Roman" w:hAnsi="Times New Roman" w:cs="Times New Roman"/>
          <w:color w:val="000000"/>
        </w:rPr>
        <w:t>0.07molNaCl</w:t>
      </w:r>
      <w:r>
        <w:rPr>
          <w:rFonts w:ascii="宋体" w:eastAsia="宋体" w:hAnsi="宋体" w:cs="宋体"/>
          <w:color w:val="000000"/>
        </w:rPr>
        <w:t>，则溶液中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物质的量比是多少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写出计算过程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Times New Roman" w:eastAsia="Times New Roman" w:hAnsi="Times New Roman" w:cs="Times New Roman"/>
          <w:color w:val="000000"/>
        </w:rPr>
        <w:t>KMnO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溶液常用于物质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1787914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914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定性检验与定量分析。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实验室用</w:t>
      </w:r>
      <w:r>
        <w:rPr>
          <w:rFonts w:ascii="Times New Roman" w:eastAsia="Times New Roman" w:hAnsi="Times New Roman" w:cs="Times New Roman"/>
          <w:color w:val="000000"/>
        </w:rPr>
        <w:t>KMnO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固体配制</w:t>
      </w:r>
      <w:r>
        <w:rPr>
          <w:rFonts w:ascii="Times New Roman" w:eastAsia="Times New Roman" w:hAnsi="Times New Roman" w:cs="Times New Roman"/>
          <w:color w:val="000000"/>
        </w:rPr>
        <w:t>250.00mL0.1000mol•L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KMnO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①需用的仪器有天平、药匙、烧杯、玻璃棒、量筒、胶头滴管、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②用托盘天平称取</w:t>
      </w:r>
      <w:r>
        <w:rPr>
          <w:rFonts w:ascii="Times New Roman" w:eastAsia="Times New Roman" w:hAnsi="Times New Roman" w:cs="Times New Roman"/>
          <w:color w:val="000000"/>
        </w:rPr>
        <w:t>KMnO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的质量为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③若出现如下情况，所配溶液浓度偏高的有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填字母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．容量瓶内壁附有水珠而未干燥处理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．溶解后未洗涤烧杯和玻璃棒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．加水定容时俯视刻度线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．颠倒摇匀后发现凹液面低于刻度线又加水补上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用上述酸性</w:t>
      </w:r>
      <w:r>
        <w:rPr>
          <w:rFonts w:ascii="Times New Roman" w:eastAsia="Times New Roman" w:hAnsi="Times New Roman" w:cs="Times New Roman"/>
          <w:color w:val="000000"/>
        </w:rPr>
        <w:t>KMnO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溶液来测定</w:t>
      </w:r>
      <w:r>
        <w:rPr>
          <w:rFonts w:ascii="Times New Roman" w:eastAsia="Times New Roman" w:hAnsi="Times New Roman" w:cs="Times New Roman"/>
          <w:color w:val="000000"/>
        </w:rPr>
        <w:t>FeSO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溶液中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的物质的量浓度。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①配平该反应的化学方程式：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FeSO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+KMnO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+H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——K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+MnSO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+Fe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+H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②取上述配制的酸性</w:t>
      </w:r>
      <w:r>
        <w:rPr>
          <w:rFonts w:ascii="Times New Roman" w:eastAsia="Times New Roman" w:hAnsi="Times New Roman" w:cs="Times New Roman"/>
          <w:color w:val="000000"/>
        </w:rPr>
        <w:t>KMnO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</w:t>
      </w:r>
      <w:r>
        <w:rPr>
          <w:rFonts w:ascii="Times New Roman" w:eastAsia="Times New Roman" w:hAnsi="Times New Roman" w:cs="Times New Roman"/>
          <w:color w:val="000000"/>
        </w:rPr>
        <w:t>25.00mL</w:t>
      </w:r>
      <w:r>
        <w:rPr>
          <w:rFonts w:ascii="宋体" w:eastAsia="宋体" w:hAnsi="宋体" w:cs="宋体"/>
          <w:color w:val="000000"/>
        </w:rPr>
        <w:t>于锥形瓶中，加入待测</w:t>
      </w:r>
      <w:r>
        <w:rPr>
          <w:rFonts w:ascii="Times New Roman" w:eastAsia="Times New Roman" w:hAnsi="Times New Roman" w:cs="Times New Roman"/>
          <w:color w:val="000000"/>
        </w:rPr>
        <w:t>FeSO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溶液，当两者恰好完全反应时，消耗</w:t>
      </w:r>
      <w:r>
        <w:rPr>
          <w:rFonts w:ascii="Times New Roman" w:eastAsia="Times New Roman" w:hAnsi="Times New Roman" w:cs="Times New Roman"/>
          <w:color w:val="000000"/>
        </w:rPr>
        <w:t>FeSO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溶液的体积为</w:t>
      </w:r>
      <w:r>
        <w:rPr>
          <w:rFonts w:ascii="Times New Roman" w:eastAsia="Times New Roman" w:hAnsi="Times New Roman" w:cs="Times New Roman"/>
          <w:color w:val="000000"/>
        </w:rPr>
        <w:t>25.00mL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FeSO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溶液中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的物质的量浓度为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Times New Roman" w:eastAsia="Times New Roman" w:hAnsi="Times New Roman" w:cs="Times New Roman"/>
          <w:color w:val="000000"/>
        </w:rPr>
        <w:t>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是一种优良的消毒剂，浓度过高时易发生分解，常将其制备成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固体以便运输和贮存。过氧化氢法制备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的实验装置如图所示：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238500" cy="121920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已知：①</w:t>
      </w:r>
      <w:r>
        <w:rPr>
          <w:rFonts w:ascii="Times New Roman" w:eastAsia="Times New Roman" w:hAnsi="Times New Roman" w:cs="Times New Roman"/>
          <w:color w:val="000000"/>
        </w:rPr>
        <w:t>2NaClO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+H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=2ClO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↑+O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↑+Na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+2H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的熔点为</w:t>
      </w:r>
      <w:r>
        <w:rPr>
          <w:rFonts w:ascii="Times New Roman" w:eastAsia="Times New Roman" w:hAnsi="Times New Roman" w:cs="Times New Roman"/>
          <w:color w:val="000000"/>
        </w:rPr>
        <w:t>-59</w:t>
      </w:r>
      <w:r>
        <w:rPr>
          <w:rFonts w:ascii="宋体" w:eastAsia="宋体" w:hAnsi="宋体" w:cs="宋体"/>
          <w:color w:val="000000"/>
        </w:rPr>
        <w:t>℃，沸点为</w:t>
      </w:r>
      <w:r>
        <w:rPr>
          <w:rFonts w:ascii="Times New Roman" w:eastAsia="Times New Roman" w:hAnsi="Times New Roman" w:cs="Times New Roman"/>
          <w:color w:val="000000"/>
        </w:rPr>
        <w:t>11</w:t>
      </w:r>
      <w:r>
        <w:rPr>
          <w:rFonts w:ascii="宋体" w:eastAsia="宋体" w:hAnsi="宋体" w:cs="宋体"/>
          <w:color w:val="000000"/>
        </w:rPr>
        <w:t>℃，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的沸点为</w:t>
      </w:r>
      <w:r>
        <w:rPr>
          <w:rFonts w:ascii="Times New Roman" w:eastAsia="Times New Roman" w:hAnsi="Times New Roman" w:cs="Times New Roman"/>
          <w:color w:val="000000"/>
        </w:rPr>
        <w:t>150</w:t>
      </w:r>
      <w:r>
        <w:rPr>
          <w:rFonts w:ascii="宋体" w:eastAsia="宋体" w:hAnsi="宋体" w:cs="宋体"/>
          <w:color w:val="000000"/>
        </w:rPr>
        <w:t>℃。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③当温度低于</w:t>
      </w:r>
      <w:r>
        <w:rPr>
          <w:rFonts w:ascii="Times New Roman" w:eastAsia="Times New Roman" w:hAnsi="Times New Roman" w:cs="Times New Roman"/>
          <w:color w:val="000000"/>
        </w:rPr>
        <w:t>38</w:t>
      </w:r>
      <w:r>
        <w:rPr>
          <w:rFonts w:ascii="宋体" w:eastAsia="宋体" w:hAnsi="宋体" w:cs="宋体"/>
          <w:color w:val="000000"/>
        </w:rPr>
        <w:t>℃时，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饱和溶液中析出的晶体是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•3H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；当温度在</w:t>
      </w:r>
      <w:r>
        <w:rPr>
          <w:rFonts w:ascii="Times New Roman" w:eastAsia="Times New Roman" w:hAnsi="Times New Roman" w:cs="Times New Roman"/>
          <w:color w:val="000000"/>
        </w:rPr>
        <w:t>38</w:t>
      </w:r>
      <w:r>
        <w:rPr>
          <w:rFonts w:ascii="宋体" w:eastAsia="宋体" w:hAnsi="宋体" w:cs="宋体"/>
          <w:color w:val="000000"/>
        </w:rPr>
        <w:t>～</w:t>
      </w:r>
      <w:r>
        <w:rPr>
          <w:rFonts w:ascii="Times New Roman" w:eastAsia="Times New Roman" w:hAnsi="Times New Roman" w:cs="Times New Roman"/>
          <w:color w:val="000000"/>
        </w:rPr>
        <w:t>60</w:t>
      </w:r>
      <w:r>
        <w:rPr>
          <w:rFonts w:ascii="宋体" w:eastAsia="宋体" w:hAnsi="宋体" w:cs="宋体"/>
          <w:color w:val="000000"/>
        </w:rPr>
        <w:t>℃时，析出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；温度高于</w:t>
      </w:r>
      <w:r>
        <w:rPr>
          <w:rFonts w:ascii="Times New Roman" w:eastAsia="Times New Roman" w:hAnsi="Times New Roman" w:cs="Times New Roman"/>
          <w:color w:val="000000"/>
        </w:rPr>
        <w:t>60</w:t>
      </w:r>
      <w:r>
        <w:rPr>
          <w:rFonts w:ascii="宋体" w:eastAsia="宋体" w:hAnsi="宋体" w:cs="宋体"/>
          <w:color w:val="000000"/>
        </w:rPr>
        <w:t>℃时，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分解。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当仪器组装完毕后，有同学认为：关闭弹簧夹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，取下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上端的玻璃塞，加入一定量的水后塞上玻璃塞，再打开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下端的活塞。可以检查装置的气密性。请判断该方法能否检查装置气密性，并说明理由：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的制备：打开分液漏斗的活塞，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中发生反应生成</w:t>
      </w:r>
      <w:r>
        <w:rPr>
          <w:rFonts w:ascii="Times New Roman" w:eastAsia="Times New Roman" w:hAnsi="Times New Roman" w:cs="Times New Roman"/>
          <w:color w:val="000000"/>
        </w:rPr>
        <w:t>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，该反应中还原产物与氧化产物的物质的量之比为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的制备：将装置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浸入冰水浴中的作用是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，装置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中发生的化学反应方程式为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从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溶液中制得</w:t>
      </w:r>
      <w:r>
        <w:rPr>
          <w:rFonts w:ascii="Times New Roman" w:eastAsia="Times New Roman" w:hAnsi="Times New Roman" w:cs="Times New Roman"/>
          <w:color w:val="000000"/>
        </w:rPr>
        <w:t>NaClO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晶体的操作步骤：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填操作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，用</w:t>
      </w:r>
      <w:r>
        <w:rPr>
          <w:rFonts w:ascii="Times New Roman" w:eastAsia="Times New Roman" w:hAnsi="Times New Roman" w:cs="Times New Roman"/>
          <w:color w:val="000000"/>
        </w:rPr>
        <w:t>38</w:t>
      </w:r>
      <w:r>
        <w:rPr>
          <w:rFonts w:ascii="宋体" w:eastAsia="宋体" w:hAnsi="宋体" w:cs="宋体"/>
          <w:color w:val="000000"/>
        </w:rPr>
        <w:t>～</w:t>
      </w:r>
      <w:r>
        <w:rPr>
          <w:rFonts w:ascii="Times New Roman" w:eastAsia="Times New Roman" w:hAnsi="Times New Roman" w:cs="Times New Roman"/>
          <w:color w:val="000000"/>
        </w:rPr>
        <w:t>60</w:t>
      </w:r>
      <w:r>
        <w:rPr>
          <w:rFonts w:ascii="宋体" w:eastAsia="宋体" w:hAnsi="宋体" w:cs="宋体"/>
          <w:color w:val="000000"/>
        </w:rPr>
        <w:t>℃热水洗涤晶体，干燥后得到产品。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是市场上一种比较理想的饮用水消毒剂，在消毒时均被还原为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有效氯量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可用来衡量含氯消毒剂的消毒能力，其定义是：每克含氯消毒剂的氧化能力相当于多少克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的氧化能力。则</w:t>
      </w:r>
      <w:r>
        <w:rPr>
          <w:rFonts w:ascii="Times New Roman" w:eastAsia="Times New Roman" w:hAnsi="Times New Roman" w:cs="Times New Roman"/>
          <w:color w:val="000000"/>
        </w:rPr>
        <w:t>ClO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的有效氯含量为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计算结果保留两位小数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  <w:r>
        <w:rPr>
          <w:color w:val="000000"/>
        </w:rPr>
        <w:br w:type="page"/>
      </w:r>
      <w:r>
        <w:rPr>
          <w:color w:val="000000"/>
        </w:rPr>
        <w:drawing>
          <wp:inline>
            <wp:extent cx="5731510" cy="6859323"/>
            <wp:docPr id="100051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859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C321EB">
      <w:headerReference w:type="even" r:id="rId67"/>
      <w:headerReference w:type="default" r:id="rId68"/>
      <w:footerReference w:type="even" r:id="rId69"/>
      <w:footerReference w:type="default" r:id="rId70"/>
      <w:headerReference w:type="first" r:id="rId71"/>
      <w:footerReference w:type="first" r:id="rId72"/>
      <w:pgSz w:w="11906" w:h="16838"/>
      <w:pgMar w:top="910" w:right="1080" w:bottom="1440" w:left="1080" w:header="152" w:footer="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4197816F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36357B" w14:textId="77777777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91436E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802326" cy="257156"/>
          <wp:effectExtent l="0" t="0" r="0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8273" cy="26226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846000" cy="304788"/>
          <wp:effectExtent l="0" t="0" r="0" b="635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46000" cy="3047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6C65A8D1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1454674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iPriority="99" w:unhideWhenUsed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a">
    <w:name w:val="页眉 字符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media/image5.wmf" /><Relationship Id="rId12" Type="http://schemas.openxmlformats.org/officeDocument/2006/relationships/oleObject" Target="embeddings/oleObject3.bin" /><Relationship Id="rId13" Type="http://schemas.openxmlformats.org/officeDocument/2006/relationships/image" Target="media/image6.png" /><Relationship Id="rId14" Type="http://schemas.openxmlformats.org/officeDocument/2006/relationships/image" Target="media/image7.wmf" /><Relationship Id="rId15" Type="http://schemas.openxmlformats.org/officeDocument/2006/relationships/oleObject" Target="embeddings/oleObject4.bin" /><Relationship Id="rId16" Type="http://schemas.openxmlformats.org/officeDocument/2006/relationships/image" Target="media/image8.wmf" /><Relationship Id="rId17" Type="http://schemas.openxmlformats.org/officeDocument/2006/relationships/oleObject" Target="embeddings/oleObject5.bin" /><Relationship Id="rId18" Type="http://schemas.openxmlformats.org/officeDocument/2006/relationships/image" Target="media/image9.wmf" /><Relationship Id="rId19" Type="http://schemas.openxmlformats.org/officeDocument/2006/relationships/image" Target="media/image10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6.bin" /><Relationship Id="rId21" Type="http://schemas.openxmlformats.org/officeDocument/2006/relationships/image" Target="media/image11.wmf" /><Relationship Id="rId22" Type="http://schemas.openxmlformats.org/officeDocument/2006/relationships/oleObject" Target="embeddings/oleObject7.bin" /><Relationship Id="rId23" Type="http://schemas.openxmlformats.org/officeDocument/2006/relationships/image" Target="media/image12.wmf" /><Relationship Id="rId24" Type="http://schemas.openxmlformats.org/officeDocument/2006/relationships/oleObject" Target="embeddings/oleObject8.bin" /><Relationship Id="rId25" Type="http://schemas.openxmlformats.org/officeDocument/2006/relationships/image" Target="media/image13.wmf" /><Relationship Id="rId26" Type="http://schemas.openxmlformats.org/officeDocument/2006/relationships/oleObject" Target="embeddings/oleObject9.bin" /><Relationship Id="rId27" Type="http://schemas.openxmlformats.org/officeDocument/2006/relationships/image" Target="media/image14.wmf" /><Relationship Id="rId28" Type="http://schemas.openxmlformats.org/officeDocument/2006/relationships/oleObject" Target="embeddings/oleObject10.bin" /><Relationship Id="rId29" Type="http://schemas.openxmlformats.org/officeDocument/2006/relationships/image" Target="media/image15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1.bin" /><Relationship Id="rId31" Type="http://schemas.openxmlformats.org/officeDocument/2006/relationships/image" Target="media/image16.wmf" /><Relationship Id="rId32" Type="http://schemas.openxmlformats.org/officeDocument/2006/relationships/oleObject" Target="embeddings/oleObject12.bin" /><Relationship Id="rId33" Type="http://schemas.openxmlformats.org/officeDocument/2006/relationships/image" Target="media/image17.wmf" /><Relationship Id="rId34" Type="http://schemas.openxmlformats.org/officeDocument/2006/relationships/oleObject" Target="embeddings/oleObject13.bin" /><Relationship Id="rId35" Type="http://schemas.openxmlformats.org/officeDocument/2006/relationships/image" Target="media/image18.wmf" /><Relationship Id="rId36" Type="http://schemas.openxmlformats.org/officeDocument/2006/relationships/oleObject" Target="embeddings/oleObject14.bin" /><Relationship Id="rId37" Type="http://schemas.openxmlformats.org/officeDocument/2006/relationships/image" Target="media/image19.wmf" /><Relationship Id="rId38" Type="http://schemas.openxmlformats.org/officeDocument/2006/relationships/oleObject" Target="embeddings/oleObject15.bin" /><Relationship Id="rId39" Type="http://schemas.openxmlformats.org/officeDocument/2006/relationships/image" Target="media/image20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6.bin" /><Relationship Id="rId41" Type="http://schemas.openxmlformats.org/officeDocument/2006/relationships/image" Target="media/image21.png" /><Relationship Id="rId42" Type="http://schemas.openxmlformats.org/officeDocument/2006/relationships/oleObject" Target="embeddings/oleObject17.bin" /><Relationship Id="rId43" Type="http://schemas.openxmlformats.org/officeDocument/2006/relationships/image" Target="media/image22.wmf" /><Relationship Id="rId44" Type="http://schemas.openxmlformats.org/officeDocument/2006/relationships/oleObject" Target="embeddings/oleObject18.bin" /><Relationship Id="rId45" Type="http://schemas.openxmlformats.org/officeDocument/2006/relationships/image" Target="media/image23.wmf" /><Relationship Id="rId46" Type="http://schemas.openxmlformats.org/officeDocument/2006/relationships/oleObject" Target="embeddings/oleObject19.bin" /><Relationship Id="rId47" Type="http://schemas.openxmlformats.org/officeDocument/2006/relationships/image" Target="media/image24.wmf" /><Relationship Id="rId48" Type="http://schemas.openxmlformats.org/officeDocument/2006/relationships/image" Target="media/image25.wmf" /><Relationship Id="rId49" Type="http://schemas.openxmlformats.org/officeDocument/2006/relationships/oleObject" Target="embeddings/oleObject20.bin" /><Relationship Id="rId5" Type="http://schemas.openxmlformats.org/officeDocument/2006/relationships/image" Target="media/image1.png" /><Relationship Id="rId50" Type="http://schemas.openxmlformats.org/officeDocument/2006/relationships/oleObject" Target="embeddings/oleObject21.bin" /><Relationship Id="rId51" Type="http://schemas.openxmlformats.org/officeDocument/2006/relationships/image" Target="media/image26.wmf" /><Relationship Id="rId52" Type="http://schemas.openxmlformats.org/officeDocument/2006/relationships/oleObject" Target="embeddings/oleObject22.bin" /><Relationship Id="rId53" Type="http://schemas.openxmlformats.org/officeDocument/2006/relationships/image" Target="media/image27.wmf" /><Relationship Id="rId54" Type="http://schemas.openxmlformats.org/officeDocument/2006/relationships/oleObject" Target="embeddings/oleObject23.bin" /><Relationship Id="rId55" Type="http://schemas.openxmlformats.org/officeDocument/2006/relationships/image" Target="media/image28.wmf" /><Relationship Id="rId56" Type="http://schemas.openxmlformats.org/officeDocument/2006/relationships/oleObject" Target="embeddings/oleObject24.bin" /><Relationship Id="rId57" Type="http://schemas.openxmlformats.org/officeDocument/2006/relationships/image" Target="media/image29.wmf" /><Relationship Id="rId58" Type="http://schemas.openxmlformats.org/officeDocument/2006/relationships/oleObject" Target="embeddings/oleObject25.bin" /><Relationship Id="rId59" Type="http://schemas.openxmlformats.org/officeDocument/2006/relationships/image" Target="media/image30.wmf" /><Relationship Id="rId6" Type="http://schemas.openxmlformats.org/officeDocument/2006/relationships/image" Target="media/image2.png" /><Relationship Id="rId60" Type="http://schemas.openxmlformats.org/officeDocument/2006/relationships/oleObject" Target="embeddings/oleObject26.bin" /><Relationship Id="rId61" Type="http://schemas.openxmlformats.org/officeDocument/2006/relationships/image" Target="media/image31.png" /><Relationship Id="rId62" Type="http://schemas.openxmlformats.org/officeDocument/2006/relationships/image" Target="media/image32.wmf" /><Relationship Id="rId63" Type="http://schemas.openxmlformats.org/officeDocument/2006/relationships/oleObject" Target="embeddings/oleObject27.bin" /><Relationship Id="rId64" Type="http://schemas.openxmlformats.org/officeDocument/2006/relationships/image" Target="media/image33.wmf" /><Relationship Id="rId65" Type="http://schemas.openxmlformats.org/officeDocument/2006/relationships/image" Target="media/image34.png" /><Relationship Id="rId66" Type="http://schemas.openxmlformats.org/officeDocument/2006/relationships/image" Target="media/image35.png" /><Relationship Id="rId67" Type="http://schemas.openxmlformats.org/officeDocument/2006/relationships/header" Target="header1.xml" /><Relationship Id="rId68" Type="http://schemas.openxmlformats.org/officeDocument/2006/relationships/header" Target="header2.xml" /><Relationship Id="rId69" Type="http://schemas.openxmlformats.org/officeDocument/2006/relationships/footer" Target="footer1.xml" /><Relationship Id="rId7" Type="http://schemas.openxmlformats.org/officeDocument/2006/relationships/image" Target="media/image3.wmf" /><Relationship Id="rId70" Type="http://schemas.openxmlformats.org/officeDocument/2006/relationships/footer" Target="footer2.xml" /><Relationship Id="rId71" Type="http://schemas.openxmlformats.org/officeDocument/2006/relationships/header" Target="header3.xml" /><Relationship Id="rId72" Type="http://schemas.openxmlformats.org/officeDocument/2006/relationships/footer" Target="footer3.xml" /><Relationship Id="rId73" Type="http://schemas.openxmlformats.org/officeDocument/2006/relationships/theme" Target="theme/theme1.xml" /><Relationship Id="rId74" Type="http://schemas.openxmlformats.org/officeDocument/2006/relationships/numbering" Target="numbering.xml" /><Relationship Id="rId75" Type="http://schemas.openxmlformats.org/officeDocument/2006/relationships/styles" Target="styles.xml" /><Relationship Id="rId8" Type="http://schemas.openxmlformats.org/officeDocument/2006/relationships/oleObject" Target="embeddings/oleObject1.bin" /><Relationship Id="rId9" Type="http://schemas.openxmlformats.org/officeDocument/2006/relationships/oleObject" Target="embeddings/oleObject2.bin" /></Relationships>
</file>

<file path=word/_rels/footer2.xml.rels><?xml version="1.0" encoding="utf-8" standalone="yes"?><Relationships xmlns="http://schemas.openxmlformats.org/package/2006/relationships"><Relationship Id="rId1" Type="http://schemas.openxmlformats.org/officeDocument/2006/relationships/image" Target="media/image38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2.xml.rels><?xml version="1.0" encoding="utf-8" standalone="yes"?><Relationships xmlns="http://schemas.openxmlformats.org/package/2006/relationships"><Relationship Id="rId1" Type="http://schemas.openxmlformats.org/officeDocument/2006/relationships/image" Target="media/image36.png" /><Relationship Id="rId2" Type="http://schemas.openxmlformats.org/officeDocument/2006/relationships/image" Target="media/image37.png" /><Relationship Id="rId3" Type="http://schemas.openxmlformats.org/officeDocument/2006/relationships/image" Target="media/image38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3365170720530432</dc:description>
  <cp:lastModifiedBy>学科网试题生产平台</cp:lastModifiedBy>
  <cp:revision>8</cp:revision>
  <dcterms:created xsi:type="dcterms:W3CDTF">2023-11-12T11:30:12Z</dcterms:created>
  <dcterms:modified xsi:type="dcterms:W3CDTF">2023-11-12T11:30:12Z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