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1"/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11645900</wp:posOffset>
            </wp:positionH>
            <wp:positionV relativeFrom="topMargin">
              <wp:posOffset>12446000</wp:posOffset>
            </wp:positionV>
            <wp:extent cx="317500" cy="254000"/>
            <wp:effectExtent l="0" t="0" r="6350" b="12700"/>
            <wp:wrapNone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图片 1000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课时　煤的干馏与苯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必备知识基础练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.化学与生活密切相关,下列说法错误的是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A.煤的干馏是化学变化过程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B.绿色化学要求从源头上消除或减少生产活动对环境的污染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C.燃煤中加入CaO可以减少酸雨的形成及温室气体的排放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D.天然气和液化石油气是我国目前推广使用的清洁燃料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.(2021山东淄博高一期末)下列说法正确的是(　　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A.不能用水分离溴苯和苯的混合物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B.戊烷有四种同分异构体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C.乙烷、乙烯均是只含碳和氢的气体,在空气中燃烧时产生的现象完全相同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D.酸性KMnO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溶液既可鉴别乙烷和乙烯,又可除去乙烷中少量的乙烯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.下列反应中前者属于取代反应,后者属于加成反应的是(　　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A.甲烷与氯气混合后光照反应;乙烯使酸性高锰酸钾溶液褪色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B.乙烯与溴的四氯化碳溶液反应;苯与氢气在一定条件下反应生成环己烷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C.苯滴入浓硝酸和浓硫酸的混合液中,有油状液体生成;乙烯与水生成乙醇的反应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D.在苯中滴入溴水,使溴水褪色;乙烯与氯化氢反应制取氯乙烷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.下列各组有机物中,使用溴水不能鉴别出的是(　　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A.苯和四氯化碳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B.乙炔和乙烯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C.乙烷和乙烯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D.苯和酒精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.对图示中的变化叙述错误的是(　　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pict>
          <v:shape id="_x0000_i1026" o:spt="75" alt="id:2147486272;FounderCES" type="#_x0000_t75" style="height:98.95pt;width:110.9pt;" filled="f" o:preferrelative="t" stroked="f" coordsize="21600,21600">
            <v:path/>
            <v:fill on="f" focussize="0,0"/>
            <v:stroke on="f"/>
            <v:imagedata r:id="rId7" o:title="id:2147486272;FounderCES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A.图示实验中发生了化学变化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B.液体X溶液的pH&gt;7,液体Y是一种黑色黏稠状液体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C.气体Z易燃,可还原CuO,也可使溴水褪色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D.试管A中产生浓的白烟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.(2022全国高一同步练习)下列说法不正确的是(　　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A.汽油、煤油、柴油均可来自石油的分馏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B.甲烷与氯气在一定条件下反应,经分离提纯后可得到四氯化碳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C.相同物质的量的乙炔和苯在足量的氧气中完全燃烧,消耗氧气的质量相同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D.煤气化生成的CO和H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再经过催化合成可得到液体燃料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.下列关于苯的叙述正确的是(　　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A.苯不能使酸性KMnO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溶液褪色,与甲烷性质相似,因此苯为饱和烃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B.苯的结构简式为</w:t>
      </w:r>
      <w:r>
        <w:rPr>
          <w:rFonts w:hint="eastAsia" w:ascii="宋体" w:hAnsi="宋体" w:eastAsia="宋体" w:cs="宋体"/>
          <w:sz w:val="21"/>
          <w:szCs w:val="21"/>
        </w:rPr>
        <w:pict>
          <v:shape id="_x0000_i1027" o:spt="75" type="#_x0000_t75" style="height:29.25pt;width:37.4pt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1"/>
          <w:szCs w:val="21"/>
        </w:rPr>
        <w:t>,有三个双键,可与溴水发生加成反应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C.苯在一定条件下可与液溴发生取代反应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D.苯分子中既含有碳碳单键又含有碳碳双键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.苯是一种重要的化工原料,也是一种重要的溶剂。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请回答下列问题: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(1)下图是某些有机物的空间填充模型,其中表示苯的是</w:t>
      </w:r>
      <w:r>
        <w:rPr>
          <w:rFonts w:hint="eastAsia" w:ascii="宋体" w:hAnsi="宋体" w:eastAsia="宋体" w:cs="宋体"/>
          <w:color w:val="FF0000"/>
          <w:sz w:val="21"/>
          <w:szCs w:val="21"/>
          <w:u w:val="single" w:color="000000"/>
        </w:rPr>
        <w:t>　　　　</w:t>
      </w:r>
      <w:r>
        <w:rPr>
          <w:rFonts w:hint="eastAsia" w:ascii="宋体" w:hAnsi="宋体" w:eastAsia="宋体" w:cs="宋体"/>
          <w:sz w:val="21"/>
          <w:szCs w:val="21"/>
        </w:rPr>
        <w:t>(填字母)。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pict>
          <v:shape id="_x0000_i1028" o:spt="75" alt="id:2147486279;FounderCES" type="#_x0000_t75" style="height:55.95pt;width:219.95pt;" filled="f" o:preferrelative="t" stroked="f" coordsize="21600,21600">
            <v:path/>
            <v:fill on="f" focussize="0,0"/>
            <v:stroke on="f"/>
            <v:imagedata r:id="rId9" o:title="id:2147486279;FounderCES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(2)把苯加入盛有溴水的试管中,液体会出现分层现象,充分振荡、静置,出现橙红色液体的一层在</w:t>
      </w:r>
      <w:r>
        <w:rPr>
          <w:rFonts w:hint="eastAsia" w:ascii="宋体" w:hAnsi="宋体" w:eastAsia="宋体" w:cs="宋体"/>
          <w:color w:val="FF0000"/>
          <w:sz w:val="21"/>
          <w:szCs w:val="21"/>
          <w:u w:val="single" w:color="000000"/>
        </w:rPr>
        <w:t>　　　　</w:t>
      </w:r>
      <w:r>
        <w:rPr>
          <w:rFonts w:hint="eastAsia" w:ascii="宋体" w:hAnsi="宋体" w:eastAsia="宋体" w:cs="宋体"/>
          <w:sz w:val="21"/>
          <w:szCs w:val="21"/>
        </w:rPr>
        <w:t>(填“上”或“下”)层;把苯加入盛有少量酸性高锰酸钾溶液的试管中,振荡后,酸性高锰酸钾溶液不褪色,说明苯分子中</w:t>
      </w:r>
      <w:r>
        <w:rPr>
          <w:rFonts w:hint="eastAsia" w:ascii="宋体" w:hAnsi="宋体" w:eastAsia="宋体" w:cs="宋体"/>
          <w:color w:val="FF0000"/>
          <w:sz w:val="21"/>
          <w:szCs w:val="21"/>
          <w:u w:val="single" w:color="000000"/>
        </w:rPr>
        <w:t>　　　　　</w:t>
      </w:r>
      <w:r>
        <w:rPr>
          <w:rFonts w:hint="eastAsia" w:ascii="宋体" w:hAnsi="宋体" w:eastAsia="宋体" w:cs="宋体"/>
          <w:sz w:val="21"/>
          <w:szCs w:val="21"/>
        </w:rPr>
        <w:t>(填“有”或“没有”)碳碳双键;在浓硫酸作用下,苯在55~60 ℃时可以与浓硝酸反应生成硝基苯,反应类型为</w:t>
      </w:r>
      <w:r>
        <w:rPr>
          <w:rFonts w:hint="eastAsia" w:ascii="宋体" w:hAnsi="宋体" w:eastAsia="宋体" w:cs="宋体"/>
          <w:color w:val="FF0000"/>
          <w:sz w:val="21"/>
          <w:szCs w:val="21"/>
          <w:u w:val="single" w:color="000000"/>
        </w:rPr>
        <w:t>　　　　　　　　</w:t>
      </w:r>
      <w:r>
        <w:rPr>
          <w:rFonts w:hint="eastAsia" w:ascii="宋体" w:hAnsi="宋体" w:eastAsia="宋体" w:cs="宋体"/>
          <w:sz w:val="21"/>
          <w:szCs w:val="21"/>
        </w:rPr>
        <w:t>。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(3)对于苯曾有人提出两种立体结构(如图),就该两种立体结构回答下列有关问题。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pict>
          <v:shape id="_x0000_i1029" o:spt="75" alt="id:2147486286;FounderCES" type="#_x0000_t75" style="height:66.95pt;width:122.9pt;" filled="f" o:preferrelative="t" stroked="f" coordsize="21600,21600">
            <v:path/>
            <v:fill on="f" focussize="0,0"/>
            <v:stroke on="f"/>
            <v:imagedata r:id="rId10" o:title="id:2147486286;FounderCES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若苯的结构为(Ⅰ),则一氯代物有</w:t>
      </w:r>
      <w:r>
        <w:rPr>
          <w:rFonts w:hint="eastAsia" w:ascii="宋体" w:hAnsi="宋体" w:eastAsia="宋体" w:cs="宋体"/>
          <w:color w:val="FF0000"/>
          <w:sz w:val="21"/>
          <w:szCs w:val="21"/>
          <w:u w:val="single" w:color="000000"/>
        </w:rPr>
        <w:t>　　　　　　</w:t>
      </w:r>
      <w:r>
        <w:rPr>
          <w:rFonts w:hint="eastAsia" w:ascii="宋体" w:hAnsi="宋体" w:eastAsia="宋体" w:cs="宋体"/>
          <w:sz w:val="21"/>
          <w:szCs w:val="21"/>
        </w:rPr>
        <w:t>种,若苯的结构为(Ⅱ),则下列说法正确的是</w:t>
      </w:r>
      <w:r>
        <w:rPr>
          <w:rFonts w:hint="eastAsia" w:ascii="宋体" w:hAnsi="宋体" w:eastAsia="宋体" w:cs="宋体"/>
          <w:color w:val="FF0000"/>
          <w:sz w:val="21"/>
          <w:szCs w:val="21"/>
          <w:u w:val="single" w:color="000000"/>
        </w:rPr>
        <w:t>　　　　　　</w:t>
      </w:r>
      <w:r>
        <w:rPr>
          <w:rFonts w:hint="eastAsia" w:ascii="宋体" w:hAnsi="宋体" w:eastAsia="宋体" w:cs="宋体"/>
          <w:sz w:val="21"/>
          <w:szCs w:val="21"/>
        </w:rPr>
        <w:t>(填字母)。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A.能使酸性高锰酸钾溶液褪色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B.燃烧时产生浓烟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C.能使溴水褪色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pict>
          <v:shape id="_x0000_i1030" o:spt="75" alt="id:2147486293;FounderCES" type="#_x0000_t75" style="height:21.9pt;width:123.8pt;" filled="f" o:preferrelative="t" stroked="f" coordsize="21600,21600">
            <v:path/>
            <v:fill on="f" focussize="0,0"/>
            <v:stroke on="f"/>
            <v:imagedata r:id="rId11" o:title="id:2147486293;FounderCES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1"/>
          <w:szCs w:val="21"/>
        </w:rPr>
        <w:t>关键能力提升练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以下选择题有1~2个选项符合题意。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.(2019全国1,8)关于化合物2-苯基丙烯(</w:t>
      </w:r>
      <w:r>
        <w:rPr>
          <w:rFonts w:hint="eastAsia" w:ascii="宋体" w:hAnsi="宋体" w:eastAsia="宋体" w:cs="宋体"/>
          <w:sz w:val="21"/>
          <w:szCs w:val="21"/>
        </w:rPr>
        <w:pict>
          <v:shape id="_x0000_i1031" o:spt="75" type="#_x0000_t75" style="height:25.65pt;width:61.55pt;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1"/>
          <w:szCs w:val="21"/>
        </w:rPr>
        <w:t>),下列说法正确的是(　　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A.不能使稀高锰酸钾溶液褪色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B.可以发生加成聚合反应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C.分子中所有原子共平面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D.易溶于水及甲苯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.苯环结构中,不存在碳碳单键和碳碳双键交替结构,可以作为证据的事实是(　　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①苯不能使酸性KMnO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溶液褪色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②苯分子中碳原子间的距离均相等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③苯能在一定条件下跟H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加成生成环己烷　④经实验测得邻二甲苯仅一种结构　⑤苯在铁粉存在条件下与液溴发生取代反应,但不因化学变化而使溴水褪色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A.②③⑤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B.①②③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C.①②④⑤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D.①③④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.(2022全国高一同步练习)下列实验操作能达到相应目的的是(　　)</w:t>
      </w:r>
    </w:p>
    <w:tbl>
      <w:tblPr>
        <w:tblStyle w:val="19"/>
        <w:tblW w:w="4955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2598"/>
        <w:gridCol w:w="590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选项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实验目的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实验操作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</w:t>
            </w:r>
          </w:p>
        </w:tc>
        <w:tc>
          <w:tcPr>
            <w:tcW w:w="0" w:type="auto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制备少量溴苯</w:t>
            </w:r>
          </w:p>
        </w:tc>
        <w:tc>
          <w:tcPr>
            <w:tcW w:w="0" w:type="auto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向铁粉中依次加入苯和浓溴水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</w:t>
            </w:r>
          </w:p>
        </w:tc>
        <w:tc>
          <w:tcPr>
            <w:tcW w:w="0" w:type="auto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鉴别苯、甲苯和四氯化碳</w:t>
            </w:r>
          </w:p>
        </w:tc>
        <w:tc>
          <w:tcPr>
            <w:tcW w:w="0" w:type="auto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向试样中分别滴加少量酸性高锰酸钾溶液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trHeight w:val="159" w:hRule="atLeast"/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</w:t>
            </w:r>
          </w:p>
        </w:tc>
        <w:tc>
          <w:tcPr>
            <w:tcW w:w="0" w:type="auto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除去丙烷中混有的丙烯</w:t>
            </w:r>
          </w:p>
        </w:tc>
        <w:tc>
          <w:tcPr>
            <w:tcW w:w="0" w:type="auto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将混合气体通入酸性高锰酸钾溶液后干燥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</w:t>
            </w:r>
          </w:p>
        </w:tc>
        <w:tc>
          <w:tcPr>
            <w:tcW w:w="0" w:type="auto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检验溴乙烷中的溴原子</w:t>
            </w:r>
          </w:p>
        </w:tc>
        <w:tc>
          <w:tcPr>
            <w:tcW w:w="0" w:type="auto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向溴乙烷中加氢氧化钠溶液并加热,冷却后再加硝酸银溶液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.苯乙烯是重要的化工原料。下列有关苯乙烯的说法错误的是(　　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A.与液溴混合后加入铁粉可发生取代反应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B.能使酸性高锰酸钾溶液褪色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C.与氯化氢反应可以生成氯代苯乙烯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D.在催化剂存在下可以制得聚苯乙烯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13</w:t>
      </w:r>
      <w:r>
        <w:rPr>
          <w:rFonts w:hint="eastAsia" w:ascii="宋体" w:hAnsi="宋体" w:eastAsia="宋体" w:cs="宋体"/>
          <w:sz w:val="21"/>
          <w:szCs w:val="21"/>
        </w:rPr>
        <w:t>.下列关于苯的叙述正确的是(　　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pict>
          <v:shape id="_x0000_i1032" o:spt="75" alt="id:2147486308;FounderCES" type="#_x0000_t75" style="height:69.95pt;width:205.95pt;" filled="f" o:preferrelative="t" stroked="f" coordsize="21600,21600">
            <v:path/>
            <v:fill on="f" focussize="0,0"/>
            <v:stroke on="f"/>
            <v:imagedata r:id="rId13" o:title="id:2147486308;FounderCES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A.反应①为取代反应,有机产物的密度比水小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B.反应②为氧化反应,反应现象是火焰明亮并带有较多的浓烟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C.反应③为取代反应,有机产物是一种烃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D.反应④1 mol苯最多与3 mol 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发生加成反应,是因为苯分子含有三个碳碳双键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.化合物</w:t>
      </w:r>
      <w:r>
        <w:rPr>
          <w:rFonts w:hint="eastAsia" w:ascii="宋体" w:hAnsi="宋体" w:eastAsia="宋体" w:cs="宋体"/>
          <w:sz w:val="21"/>
          <w:szCs w:val="21"/>
        </w:rPr>
        <w:pict>
          <v:shape id="_x0000_i1033" o:spt="75" type="#_x0000_t75" style="height:29.25pt;width:37.4pt;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1"/>
          <w:szCs w:val="21"/>
        </w:rPr>
        <w:t>(b)、</w:t>
      </w:r>
      <w:r>
        <w:rPr>
          <w:rFonts w:hint="eastAsia" w:ascii="宋体" w:hAnsi="宋体" w:eastAsia="宋体" w:cs="宋体"/>
          <w:sz w:val="21"/>
          <w:szCs w:val="21"/>
        </w:rPr>
        <w:pict>
          <v:shape id="_x0000_i1034" o:spt="75" alt="id:2147486315;FounderCES" type="#_x0000_t75" style="height:20.9pt;width:19.95pt;" filled="f" o:preferrelative="t" stroked="f" coordsize="21600,21600">
            <v:path/>
            <v:fill on="f" focussize="0,0"/>
            <v:stroke on="f"/>
            <v:imagedata r:id="rId15" o:title="id:2147486315;FounderCES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1"/>
          <w:szCs w:val="21"/>
        </w:rPr>
        <w:t>(d)、</w:t>
      </w:r>
      <w:r>
        <w:rPr>
          <w:rFonts w:hint="eastAsia" w:ascii="宋体" w:hAnsi="宋体" w:eastAsia="宋体" w:cs="宋体"/>
          <w:sz w:val="21"/>
          <w:szCs w:val="21"/>
        </w:rPr>
        <w:pict>
          <v:shape id="_x0000_i1035" o:spt="75" alt="id:2147486322;FounderCES" type="#_x0000_t75" style="height:21.9pt;width:16.95pt;" filled="f" o:preferrelative="t" stroked="f" coordsize="21600,21600">
            <v:path/>
            <v:fill on="f" focussize="0,0"/>
            <v:stroke on="f"/>
            <v:imagedata r:id="rId16" o:title="id:2147486322;FounderCES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1"/>
          <w:szCs w:val="21"/>
        </w:rPr>
        <w:t>(p)的分子式均为C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,下列说法正确的是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A.b的同分异构体只有d和p两种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B.b、d、p的二氯代物均只有三种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C.b、d、p均可与酸性高锰酸钾溶液反应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D.b、d、p中只有b的所有原子处于同一平面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.某有机物的结构简式为</w:t>
      </w:r>
      <w:r>
        <w:rPr>
          <w:rFonts w:hint="eastAsia" w:ascii="宋体" w:hAnsi="宋体" w:eastAsia="宋体" w:cs="宋体"/>
          <w:sz w:val="21"/>
          <w:szCs w:val="21"/>
        </w:rPr>
        <w:pict>
          <v:shape id="_x0000_i1036" o:spt="75" type="#_x0000_t75" style="height:53.1pt;width:140.6pt;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据此填写下列空格。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(1)该物质苯环上一氯代物有</w:t>
      </w:r>
      <w:r>
        <w:rPr>
          <w:rFonts w:hint="eastAsia" w:ascii="宋体" w:hAnsi="宋体" w:eastAsia="宋体" w:cs="宋体"/>
          <w:color w:val="FF0000"/>
          <w:sz w:val="21"/>
          <w:szCs w:val="21"/>
          <w:u w:val="single" w:color="000000"/>
        </w:rPr>
        <w:t>　　　</w:t>
      </w:r>
      <w:r>
        <w:rPr>
          <w:rFonts w:hint="eastAsia" w:ascii="宋体" w:hAnsi="宋体" w:eastAsia="宋体" w:cs="宋体"/>
          <w:sz w:val="21"/>
          <w:szCs w:val="21"/>
        </w:rPr>
        <w:t>种。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(2)1 mol该物质和溴水混合,消耗Br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的物质的量为</w:t>
      </w:r>
      <w:r>
        <w:rPr>
          <w:rFonts w:hint="eastAsia" w:ascii="宋体" w:hAnsi="宋体" w:eastAsia="宋体" w:cs="宋体"/>
          <w:color w:val="FF0000"/>
          <w:sz w:val="21"/>
          <w:szCs w:val="21"/>
          <w:u w:val="single" w:color="000000"/>
        </w:rPr>
        <w:t>　　　　　　</w:t>
      </w:r>
      <w:r>
        <w:rPr>
          <w:rFonts w:hint="eastAsia" w:ascii="宋体" w:hAnsi="宋体" w:eastAsia="宋体" w:cs="宋体"/>
          <w:sz w:val="21"/>
          <w:szCs w:val="21"/>
        </w:rPr>
        <w:t xml:space="preserve"> mol。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(3)1 mol该物质和H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加成需H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  <w:u w:val="single" w:color="000000"/>
        </w:rPr>
        <w:t>　　　　　</w:t>
      </w:r>
      <w:r>
        <w:rPr>
          <w:rFonts w:hint="eastAsia" w:ascii="宋体" w:hAnsi="宋体" w:eastAsia="宋体" w:cs="宋体"/>
          <w:sz w:val="21"/>
          <w:szCs w:val="21"/>
        </w:rPr>
        <w:t xml:space="preserve"> mol。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(4)下列说法不正确的是</w:t>
      </w:r>
      <w:r>
        <w:rPr>
          <w:rFonts w:hint="eastAsia" w:ascii="宋体" w:hAnsi="宋体" w:eastAsia="宋体" w:cs="宋体"/>
          <w:color w:val="FF0000"/>
          <w:sz w:val="21"/>
          <w:szCs w:val="21"/>
          <w:u w:val="single" w:color="000000"/>
        </w:rPr>
        <w:t>　　　　　　</w:t>
      </w:r>
      <w:r>
        <w:rPr>
          <w:rFonts w:hint="eastAsia" w:ascii="宋体" w:hAnsi="宋体" w:eastAsia="宋体" w:cs="宋体"/>
          <w:sz w:val="21"/>
          <w:szCs w:val="21"/>
        </w:rPr>
        <w:t>(填字母)。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A.该物质可发生加成、取代、氧化等反应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B.该物质和甲苯互为同系物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pict>
          <v:shape id="_x0000_i1037" o:spt="75" alt="id:2147486329;FounderCES" type="#_x0000_t75" style="height:21.9pt;width:123.8pt;" filled="f" o:preferrelative="t" stroked="f" coordsize="21600,21600">
            <v:path/>
            <v:fill on="f" focussize="0,0"/>
            <v:stroke on="f"/>
            <v:imagedata r:id="rId18" o:title="id:2147486329;FounderCES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1"/>
          <w:szCs w:val="21"/>
        </w:rPr>
        <w:t>学科素养创新练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16</w:t>
      </w:r>
      <w:r>
        <w:rPr>
          <w:rFonts w:hint="eastAsia" w:ascii="宋体" w:hAnsi="宋体" w:eastAsia="宋体" w:cs="宋体"/>
          <w:sz w:val="21"/>
          <w:szCs w:val="21"/>
        </w:rPr>
        <w:t>.实验室合成溴苯的装置图及有关数据如下,按下列合成步骤回答相关问题: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pict>
          <v:shape id="_x0000_i1038" o:spt="75" alt="id:2147486336;FounderCES" type="#_x0000_t75" style="height:94.95pt;width:141.95pt;" filled="f" o:preferrelative="t" stroked="f" coordsize="21600,21600">
            <v:path/>
            <v:fill on="f" focussize="0,0"/>
            <v:stroke on="f"/>
            <v:imagedata r:id="rId19" o:title="id:2147486336;FounderCES"/>
            <o:lock v:ext="edit" aspectratio="t"/>
            <w10:wrap type="none"/>
            <w10:anchorlock/>
          </v:shape>
        </w:pict>
      </w:r>
    </w:p>
    <w:tbl>
      <w:tblPr>
        <w:tblStyle w:val="19"/>
        <w:tblW w:w="3843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9"/>
        <w:gridCol w:w="1124"/>
        <w:gridCol w:w="1124"/>
        <w:gridCol w:w="115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物质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苯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溴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溴苯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密度/(g·cm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-3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0.88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3.10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1.50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沸点/℃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59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156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水中溶解性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微溶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微溶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微溶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(1)实验装置中,仪器c的名称为</w:t>
      </w:r>
      <w:r>
        <w:rPr>
          <w:rFonts w:hint="eastAsia" w:ascii="宋体" w:hAnsi="宋体" w:eastAsia="宋体" w:cs="宋体"/>
          <w:color w:val="FF0000"/>
          <w:sz w:val="21"/>
          <w:szCs w:val="21"/>
          <w:u w:val="single" w:color="000000"/>
        </w:rPr>
        <w:t>　　　　　　</w:t>
      </w:r>
      <w:r>
        <w:rPr>
          <w:rFonts w:hint="eastAsia" w:ascii="宋体" w:hAnsi="宋体" w:eastAsia="宋体" w:cs="宋体"/>
          <w:sz w:val="21"/>
          <w:szCs w:val="21"/>
        </w:rPr>
        <w:t>,作用为</w:t>
      </w:r>
      <w:r>
        <w:rPr>
          <w:rFonts w:hint="eastAsia" w:ascii="宋体" w:hAnsi="宋体" w:eastAsia="宋体" w:cs="宋体"/>
          <w:color w:val="FF0000"/>
          <w:sz w:val="21"/>
          <w:szCs w:val="21"/>
          <w:u w:val="single" w:color="000000"/>
        </w:rPr>
        <w:t xml:space="preserve">　                      </w:t>
      </w:r>
      <w:r>
        <w:rPr>
          <w:rFonts w:hint="eastAsia" w:ascii="宋体" w:hAnsi="宋体" w:eastAsia="宋体" w:cs="宋体"/>
          <w:sz w:val="21"/>
          <w:szCs w:val="21"/>
        </w:rPr>
        <w:t>。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(2)在a中加入15 mL无水苯和少量铁屑,在b中小心加入4.0 mL液态溴。向a中滴入几滴溴,有白雾产生,是因为生成了</w:t>
      </w:r>
      <w:r>
        <w:rPr>
          <w:rFonts w:hint="eastAsia" w:ascii="宋体" w:hAnsi="宋体" w:eastAsia="宋体" w:cs="宋体"/>
          <w:color w:val="FF0000"/>
          <w:sz w:val="21"/>
          <w:szCs w:val="21"/>
          <w:u w:val="single" w:color="000000"/>
        </w:rPr>
        <w:t>　　　　　　</w:t>
      </w:r>
      <w:r>
        <w:rPr>
          <w:rFonts w:hint="eastAsia" w:ascii="宋体" w:hAnsi="宋体" w:eastAsia="宋体" w:cs="宋体"/>
          <w:sz w:val="21"/>
          <w:szCs w:val="21"/>
        </w:rPr>
        <w:t>气体。继续滴加液溴至滴完。写出a中发生反应的化学方程式:</w:t>
      </w:r>
      <w:r>
        <w:rPr>
          <w:rFonts w:hint="eastAsia" w:ascii="宋体" w:hAnsi="宋体" w:eastAsia="宋体" w:cs="宋体"/>
          <w:color w:val="FF0000"/>
          <w:sz w:val="21"/>
          <w:szCs w:val="21"/>
          <w:u w:val="single" w:color="000000"/>
        </w:rPr>
        <w:t>　 　</w:t>
      </w:r>
      <w:r>
        <w:rPr>
          <w:rFonts w:hint="eastAsia" w:ascii="宋体" w:hAnsi="宋体" w:eastAsia="宋体" w:cs="宋体"/>
          <w:sz w:val="21"/>
          <w:szCs w:val="21"/>
        </w:rPr>
        <w:t>。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(3)液溴滴完后,经过下列步骤分离提纯: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①向a中加入10 mL水,然后过滤除去未反应的铁屑。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②滤液依次用10 mL水、8 mL 10%的NaOH溶液、10 mL水洗涤。NaOH溶液洗涤的作用是</w:t>
      </w:r>
      <w:r>
        <w:rPr>
          <w:rFonts w:hint="eastAsia" w:ascii="宋体" w:hAnsi="宋体" w:eastAsia="宋体" w:cs="宋体"/>
          <w:color w:val="FF0000"/>
          <w:sz w:val="21"/>
          <w:szCs w:val="21"/>
          <w:u w:val="single" w:color="000000"/>
        </w:rPr>
        <w:t>                            　</w:t>
      </w:r>
      <w:r>
        <w:rPr>
          <w:rFonts w:hint="eastAsia" w:ascii="宋体" w:hAnsi="宋体" w:eastAsia="宋体" w:cs="宋体"/>
          <w:sz w:val="21"/>
          <w:szCs w:val="21"/>
        </w:rPr>
        <w:t>。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③向分出的粗溴苯中加入少量的无水氯化钙,静置、过滤。加入无水氯化钙的目的是</w:t>
      </w:r>
      <w:r>
        <w:rPr>
          <w:rFonts w:hint="eastAsia" w:ascii="宋体" w:hAnsi="宋体" w:eastAsia="宋体" w:cs="宋体"/>
          <w:color w:val="FF0000"/>
          <w:sz w:val="21"/>
          <w:szCs w:val="21"/>
          <w:u w:val="single" w:color="000000"/>
        </w:rPr>
        <w:t>　　　　　　　　　　　　　</w:t>
      </w:r>
      <w:r>
        <w:rPr>
          <w:rFonts w:hint="eastAsia" w:ascii="宋体" w:hAnsi="宋体" w:eastAsia="宋体" w:cs="宋体"/>
          <w:sz w:val="21"/>
          <w:szCs w:val="21"/>
        </w:rPr>
        <w:t>。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(4)经以上分离操作后,粗溴苯中还含有的主要杂质为</w:t>
      </w:r>
      <w:r>
        <w:rPr>
          <w:rFonts w:hint="eastAsia" w:ascii="宋体" w:hAnsi="宋体" w:eastAsia="宋体" w:cs="宋体"/>
          <w:color w:val="FF0000"/>
          <w:sz w:val="21"/>
          <w:szCs w:val="21"/>
          <w:u w:val="single" w:color="000000"/>
        </w:rPr>
        <w:t>　　　　　　</w:t>
      </w:r>
      <w:r>
        <w:rPr>
          <w:rFonts w:hint="eastAsia" w:ascii="宋体" w:hAnsi="宋体" w:eastAsia="宋体" w:cs="宋体"/>
          <w:sz w:val="21"/>
          <w:szCs w:val="21"/>
        </w:rPr>
        <w:t>,要进一步提纯,需进行的操作方法为</w:t>
      </w:r>
      <w:r>
        <w:rPr>
          <w:rFonts w:hint="eastAsia" w:ascii="宋体" w:hAnsi="宋体" w:eastAsia="宋体" w:cs="宋体"/>
          <w:color w:val="FF0000"/>
          <w:sz w:val="21"/>
          <w:szCs w:val="21"/>
          <w:u w:val="single" w:color="000000"/>
        </w:rPr>
        <w:t>　　　　　　　　　　　　　　　　　</w:t>
      </w:r>
      <w:r>
        <w:rPr>
          <w:rFonts w:hint="eastAsia" w:ascii="宋体" w:hAnsi="宋体" w:eastAsia="宋体" w:cs="宋体"/>
          <w:sz w:val="21"/>
          <w:szCs w:val="21"/>
        </w:rPr>
        <w:t>。 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  <w:r>
        <w:rPr>
          <w:rFonts w:hint="eastAsia" w:ascii="宋体" w:hAnsi="宋体" w:eastAsia="宋体" w:cs="宋体"/>
          <w:sz w:val="21"/>
          <w:szCs w:val="21"/>
        </w:rPr>
        <w:t>参考答案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.C　</w:t>
      </w:r>
      <w:r>
        <w:rPr>
          <w:rFonts w:hint="eastAsia" w:ascii="宋体" w:hAnsi="宋体" w:eastAsia="宋体" w:cs="宋体"/>
          <w:b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.A　</w:t>
      </w:r>
      <w:r>
        <w:rPr>
          <w:rFonts w:hint="eastAsia" w:ascii="宋体" w:hAnsi="宋体" w:eastAsia="宋体" w:cs="宋体"/>
          <w:b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.C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.B　A项,苯的密度比水小,四氯化碳的密度比水大,萃取后有机层的位置不同,可鉴别;B项,乙炔和乙烯分子中都含有不饱和键,都可与溴水发生加成反应,不能鉴别;C项,乙烯可与溴水发生加成反应,而乙烷不能,可鉴别;D项,苯不溶于水,而酒精与水混溶,可鉴别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.D　煤的干馏是煤在隔绝空气条件下加强热分解的过程,它发生了复杂的物理、化学变化;煤的干馏产物有H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O和NH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,NH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易溶于水而呈碱性,pH&gt;7,同时还生成了煤焦油,它的化学成分主要是难溶于水的黏稠液体;干馏的气体产物中的H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、CO具有还原性,可以还原CuO,气体产物中的C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可使溴水褪色。试管A中不会产生浓的白烟。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.C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.C　苯不能使酸性KMnO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溶液褪色,不能与溴水发生加成反应,说明苯分子不是碳碳单键和碳碳双键交替的结构,苯分子中的碳碳键是一种介于碳碳单键和碳碳双键之间的特殊的键,为不饱和烃,6个键完全相同,且苯分子中的所有原子都在同一平面上,苯分子结构的特殊性决定了它的化学特性。故A、B、D三项错误。苯在一定条件下与液溴可发生取代反应,故C项正确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.答案 (1)D　(2)上　没有　取代反应　(3)1　ABC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解析 (1)苯分子是由6个碳原子和6个氢原子构成的平面形分子。(2)苯的密度比水小,橙红色在上层,苯分子中不含碳碳双键,不能使酸性高锰酸钾溶液褪色。苯与HNO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生成硝基苯的反应是取代反应。(3)结构(Ⅰ)只有一种氢原子,一氯代物只有一种;结构(Ⅱ)中含碳碳双键,能使酸性高锰酸钾溶液和溴水褪色,含碳量高,燃烧时有浓烟。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.B　该物质分子中含有碳碳双键,可以被稀高锰酸钾溶液氧化,能使稀高锰酸钾溶液褪色,能发生加成聚合反应,A项错误,B项正确;该物质分子中含有甲基,所有原子不可能共平面,C项错误;该物质分子中不含易溶于水的基团,因此不易溶于水,D项错误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.C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.B　制备溴苯的步骤是:将液溴慢慢加入盛有苯和少量铁屑的混合物中,再充分反应,A错误;向苯、甲苯和四氯化碳中分别滴加少量酸性高锰酸钾溶液,褪色的是甲苯,不褪色的是苯和四氯化碳,但苯的密度小,在上层,四氯化碳的密度大,在下层,所以可鉴别出苯、甲苯和四氯化碳,B正确;除去丙烷中混有的丙烯,通入酸性高锰酸钾溶液,丙烯会生成二氧化碳,应将混合气体通入溴水后干燥,C错误;检验溴乙烷中的溴原子,是向溴乙烷中加氢氧化钠溶液并加热,冷却后,先加足量的稀硝酸酸化,再加硝酸银溶液,D错误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.C　液溴与铁粉混合产生FeBr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,进而催化Br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与苯环发生取代反应,A项正确;苯乙烯分子中含有碳碳双键,能被KMnO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氧化,B项正确;苯乙烯与HCl发生加成反应,而不是取代反应,C项错误;苯乙烯分子中含有碳碳双键,一定条件下可以发生加聚反应,D项正确。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13</w:t>
      </w:r>
      <w:r>
        <w:rPr>
          <w:rFonts w:hint="eastAsia" w:ascii="宋体" w:hAnsi="宋体" w:eastAsia="宋体" w:cs="宋体"/>
          <w:sz w:val="21"/>
          <w:szCs w:val="21"/>
        </w:rPr>
        <w:t>.B　苯与液溴发生取代反应生成溴苯,溴苯的密度比水大,所以与水混合溴苯在下层,故A错误;苯在空气中能燃烧,发生氧化反应,燃烧时火焰明亮并带有浓烟,故B正确;苯能与硝酸发生硝化反应生成硝基苯,硝基苯中除了含有C、H元素还含有N和O,不属于烃,故C错误;苯分子没有碳碳双键,而是一种介于碳碳单键和碳碳双键之间的特殊共价键,故D错误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.D　直链状的CH≡C—C≡C—CH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CH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也是苯的同分异构体,故A项错误;</w:t>
      </w:r>
      <w:r>
        <w:rPr>
          <w:rFonts w:hint="eastAsia" w:ascii="宋体" w:hAnsi="宋体" w:eastAsia="宋体" w:cs="宋体"/>
          <w:sz w:val="21"/>
          <w:szCs w:val="21"/>
        </w:rPr>
        <w:pict>
          <v:shape id="_x0000_i1039" o:spt="75" alt="id:2147488062;FounderCES" type="#_x0000_t75" style="height:20.9pt;width:18.9pt;" filled="f" o:preferrelative="t" stroked="f" coordsize="21600,21600">
            <v:path/>
            <v:fill on="f" focussize="0,0"/>
            <v:stroke on="f"/>
            <v:imagedata r:id="rId20" o:title="id:2147488076;FounderCES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1"/>
          <w:szCs w:val="21"/>
        </w:rPr>
        <w:t>的二氯代物有6种,故B项错误;只有</w:t>
      </w:r>
      <w:r>
        <w:rPr>
          <w:rFonts w:hint="eastAsia" w:ascii="宋体" w:hAnsi="宋体" w:eastAsia="宋体" w:cs="宋体"/>
          <w:sz w:val="21"/>
          <w:szCs w:val="21"/>
        </w:rPr>
        <w:pict>
          <v:shape id="_x0000_i1040" o:spt="75" alt="id:2147488069;FounderCES" type="#_x0000_t75" style="height:20.9pt;width:18.9pt;" filled="f" o:preferrelative="t" stroked="f" coordsize="21600,21600">
            <v:path/>
            <v:fill on="f" focussize="0,0"/>
            <v:stroke on="f"/>
            <v:imagedata r:id="rId20" o:title="id:2147488076;FounderCES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1"/>
          <w:szCs w:val="21"/>
        </w:rPr>
        <w:t>中含有碳碳双键,可与酸性高锰酸钾溶液反应,故C项错误;</w:t>
      </w:r>
      <w:r>
        <w:rPr>
          <w:rFonts w:hint="eastAsia" w:ascii="宋体" w:hAnsi="宋体" w:eastAsia="宋体" w:cs="宋体"/>
          <w:sz w:val="21"/>
          <w:szCs w:val="21"/>
        </w:rPr>
        <w:pict>
          <v:shape id="_x0000_i1041" o:spt="75" alt="id:2147488076;FounderCES" type="#_x0000_t75" style="height:20.9pt;width:18.9pt;" filled="f" o:preferrelative="t" stroked="f" coordsize="21600,21600">
            <v:path/>
            <v:fill on="f" focussize="0,0"/>
            <v:stroke on="f"/>
            <v:imagedata r:id="rId20" o:title="id:2147488076;FounderCES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pict>
          <v:shape id="_x0000_i1042" o:spt="75" alt="id:2147488083;FounderCES" type="#_x0000_t75" style="height:21.9pt;width:14.9pt;" filled="f" o:preferrelative="t" stroked="f" coordsize="21600,21600">
            <v:path/>
            <v:fill on="f" focussize="0,0"/>
            <v:stroke on="f"/>
            <v:imagedata r:id="rId21" o:title="id:2147488083;FounderCES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1"/>
          <w:szCs w:val="21"/>
        </w:rPr>
        <w:t>均为立体结构,均含有饱和碳原子,所有原子不可能处于同一平面,只有</w:t>
      </w:r>
      <w:r>
        <w:rPr>
          <w:rFonts w:hint="eastAsia" w:ascii="宋体" w:hAnsi="宋体" w:eastAsia="宋体" w:cs="宋体"/>
          <w:sz w:val="21"/>
          <w:szCs w:val="21"/>
        </w:rPr>
        <w:pict>
          <v:shape id="_x0000_i1043" o:spt="75" type="#_x0000_t75" style="height:22.3pt;width:28.25pt;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1"/>
          <w:szCs w:val="21"/>
        </w:rPr>
        <w:t>为平面正六边形,所有原子处于同一平面,故D项正确。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.答案 (1)4　(2)2　(3)5　(4)B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解析 (1)该物质苯环上的4个氢原子都能被氯原子取代而生产4种不同的一氯代物。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(2)1 mol该物质的分子中含有2 mol碳碳双键,能与2 mol Br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发生加成反应。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(3)1 mol该物质的分子中含有2 mol碳碳双键,能与2 mol 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发生加成反应,1 mol苯环能与3 mol 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发生加成反应,则1 mol该物质共消耗5 mol 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(4)该物质中含有碳碳双键,能发生加成反应,也能被酸性KMnO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溶液氧化,发生氧化反应,同时该物质中含有烷基,能发生取代反应,苯环上也能发生取代反应,故A正确;苯的同系物是苯环与烷基相连形成的,而该物质中苯环侧链是不饱和烃,不与甲苯互为同系物,B错误。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16</w:t>
      </w:r>
      <w:r>
        <w:rPr>
          <w:rFonts w:hint="eastAsia" w:ascii="宋体" w:hAnsi="宋体" w:eastAsia="宋体" w:cs="宋体"/>
          <w:sz w:val="21"/>
          <w:szCs w:val="21"/>
        </w:rPr>
        <w:t>.答案 (1)球形冷凝管　冷凝回流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(2)HBr　</w:t>
      </w:r>
      <w:r>
        <w:rPr>
          <w:rFonts w:hint="eastAsia" w:ascii="宋体" w:hAnsi="宋体" w:eastAsia="宋体" w:cs="宋体"/>
          <w:sz w:val="21"/>
          <w:szCs w:val="21"/>
        </w:rPr>
        <w:pict>
          <v:shape id="_x0000_i1044" o:spt="75" type="#_x0000_t75" style="height:19.4pt;width:31.15pt;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1"/>
          <w:szCs w:val="21"/>
        </w:rPr>
        <w:t>+Br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pict>
          <v:shape id="_x0000_i1045" o:spt="75" type="#_x0000_t75" style="height:15.55pt;width:17.25pt;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1"/>
          <w:szCs w:val="21"/>
        </w:rPr>
        <w:pict>
          <v:shape id="_x0000_i1046" o:spt="75" type="#_x0000_t75" style="height:19.4pt;width:49.05pt;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1"/>
          <w:szCs w:val="21"/>
        </w:rPr>
        <w:t>+HBr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(3)②除去未反应的Br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　③干燥溴苯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(4)苯　蒸馏</w:t>
      </w:r>
    </w:p>
    <w:p>
      <w:pPr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  <w:sectPr>
          <w:headerReference r:id="rId3" w:type="default"/>
          <w:footerReference r:id="rId4" w:type="default"/>
          <w:type w:val="continuous"/>
          <w:pgSz w:w="11907" w:h="16839"/>
          <w:pgMar w:top="1440" w:right="1440" w:bottom="1440" w:left="1440" w:header="720" w:footer="720" w:gutter="0"/>
          <w:cols w:space="708" w:num="1"/>
          <w:docGrid w:type="lines" w:linePitch="360" w:charSpace="0"/>
        </w:sectPr>
      </w:pPr>
      <w:r>
        <w:rPr>
          <w:rFonts w:hint="eastAsia" w:ascii="宋体" w:hAnsi="宋体" w:eastAsia="宋体" w:cs="宋体"/>
          <w:sz w:val="21"/>
          <w:szCs w:val="21"/>
        </w:rPr>
        <w:t>解析 苯与液溴在铁屑的作用下可发生反应生成溴苯,同时有溴化氢生成,氢溴酸和氢氧化钠反应生成易溶于水的溴化钠和水,溴单质和氢氧化钠反应,生成易溶于水的溴化钠和次溴酸钠。溴苯提纯的方法是先水洗,把可溶物溶解在水中,然后过滤除去未反应的铁屑,再加NaOH溶液,把未反应的B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变成NaBr和NaBrO并用水洗去,然后加干燥剂无水氯化钙干燥溴苯。根据沸点不同,通过蒸馏的方法分离溴苯和苯</w:t>
      </w:r>
      <w:bookmarkStart w:id="0" w:name="_GoBack"/>
      <w:bookmarkEnd w:id="0"/>
    </w:p>
    <w:p/>
    <w:sectPr>
      <w:pgSz w:w="11907" w:h="16839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NEU-BZ">
    <w:altName w:val="宋体"/>
    <w:panose1 w:val="03000500000000000000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21"/>
      </w:rPr>
      <w:pict>
        <v:shape id="文本框 2" o:spid="_x0000_s2051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 style="mso-fit-shape-to-text:t;">
            <w:txbxContent>
              <w:p>
                <w:pPr>
                  <w:pStyle w:val="1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widowControl w:val="0"/>
      <w:tabs>
        <w:tab w:val="center" w:pos="4153"/>
        <w:tab w:val="right" w:pos="8306"/>
      </w:tabs>
      <w:snapToGrid w:val="0"/>
      <w:rPr>
        <w:rFonts w:ascii="Times New Roman" w:hAnsi="Times New Roman" w:eastAsia="宋体"/>
        <w:color w:val="auto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jc w:val="both"/>
      <w:rPr>
        <w:rFonts w:ascii="Times New Roman" w:hAnsi="Times New Roman" w:eastAsia="宋体"/>
        <w:color w:val="auto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47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476B24"/>
    <w:multiLevelType w:val="multilevel"/>
    <w:tmpl w:val="54476B24"/>
    <w:lvl w:ilvl="0" w:tentative="0">
      <w:start w:val="1"/>
      <w:numFmt w:val="bullet"/>
      <w:pStyle w:val="7"/>
      <w:lvlText w:val=""/>
      <w:lvlJc w:val="left"/>
      <w:pPr>
        <w:tabs>
          <w:tab w:val="left" w:pos="360"/>
        </w:tabs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pStyle w:val="10"/>
      <w:lvlText w:val="o"/>
      <w:lvlJc w:val="left"/>
      <w:pPr>
        <w:tabs>
          <w:tab w:val="left" w:pos="720"/>
        </w:tabs>
        <w:ind w:left="108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8"/>
      <w:lvlText w:val=""/>
      <w:lvlJc w:val="left"/>
      <w:pPr>
        <w:tabs>
          <w:tab w:val="left" w:pos="1080"/>
        </w:tabs>
        <w:ind w:left="1440" w:hanging="360"/>
      </w:pPr>
      <w:rPr>
        <w:rFonts w:hint="default" w:ascii="Wingdings" w:hAnsi="Wingdings"/>
      </w:rPr>
    </w:lvl>
    <w:lvl w:ilvl="3" w:tentative="0">
      <w:start w:val="1"/>
      <w:numFmt w:val="bullet"/>
      <w:pStyle w:val="6"/>
      <w:lvlText w:val=""/>
      <w:lvlJc w:val="left"/>
      <w:pPr>
        <w:tabs>
          <w:tab w:val="left" w:pos="1440"/>
        </w:tabs>
        <w:ind w:left="1800" w:hanging="360"/>
      </w:pPr>
      <w:rPr>
        <w:rFonts w:hint="default" w:ascii="Wingdings" w:hAnsi="Wingdings"/>
      </w:rPr>
    </w:lvl>
    <w:lvl w:ilvl="4" w:tentative="0">
      <w:start w:val="1"/>
      <w:numFmt w:val="bullet"/>
      <w:pStyle w:val="12"/>
      <w:lvlText w:val=""/>
      <w:lvlJc w:val="left"/>
      <w:pPr>
        <w:tabs>
          <w:tab w:val="left" w:pos="1800"/>
        </w:tabs>
        <w:ind w:left="2160" w:hanging="360"/>
      </w:pPr>
      <w:rPr>
        <w:rFonts w:hint="default" w:ascii="Wingdings" w:hAnsi="Wingdings"/>
      </w:rPr>
    </w:lvl>
    <w:lvl w:ilvl="5" w:tentative="0">
      <w:start w:val="1"/>
      <w:numFmt w:val="none"/>
      <w:lvlText w:val=""/>
      <w:lvlJc w:val="left"/>
      <w:pPr>
        <w:tabs>
          <w:tab w:val="left" w:pos="2160"/>
        </w:tabs>
        <w:ind w:left="2520" w:hanging="360"/>
      </w:pPr>
      <w:rPr>
        <w:rFonts w:hint="default"/>
      </w:rPr>
    </w:lvl>
    <w:lvl w:ilvl="6" w:tentative="0">
      <w:start w:val="1"/>
      <w:numFmt w:val="none"/>
      <w:lvlText w:val="%7"/>
      <w:lvlJc w:val="left"/>
      <w:pPr>
        <w:tabs>
          <w:tab w:val="left" w:pos="2520"/>
        </w:tabs>
        <w:ind w:left="2880" w:hanging="360"/>
      </w:pPr>
      <w:rPr>
        <w:rFonts w:hint="default"/>
      </w:rPr>
    </w:lvl>
    <w:lvl w:ilvl="7" w:tentative="0">
      <w:start w:val="1"/>
      <w:numFmt w:val="none"/>
      <w:lvlText w:val=""/>
      <w:lvlJc w:val="left"/>
      <w:pPr>
        <w:tabs>
          <w:tab w:val="left" w:pos="2880"/>
        </w:tabs>
        <w:ind w:left="3240" w:hanging="360"/>
      </w:pPr>
      <w:rPr>
        <w:rFonts w:hint="default"/>
      </w:rPr>
    </w:lvl>
    <w:lvl w:ilvl="8" w:tentative="0">
      <w:start w:val="1"/>
      <w:numFmt w:val="none"/>
      <w:lvlText w:val=""/>
      <w:lvlJc w:val="left"/>
      <w:pPr>
        <w:tabs>
          <w:tab w:val="left" w:pos="324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attachedTemplate r:id="rId1"/>
  <w:documentProtection w:enforcement="0"/>
  <w:defaultTabStop w:val="720"/>
  <w:drawingGridHorizontalSpacing w:val="144"/>
  <w:drawingGridVerticalSpacing w:val="144"/>
  <w:displayVerticalDrawingGridEvery w:val="2"/>
  <w:noPunctuationKerning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cxMTQ1YmQzYzQ5YTgzYWJhNjk3ZGVhNmE2MTc4NGYifQ=="/>
  </w:docVars>
  <w:rsids>
    <w:rsidRoot w:val="001924A0"/>
    <w:rsid w:val="0000142D"/>
    <w:rsid w:val="00011F08"/>
    <w:rsid w:val="00013FC7"/>
    <w:rsid w:val="00020117"/>
    <w:rsid w:val="00022310"/>
    <w:rsid w:val="00022559"/>
    <w:rsid w:val="0004143C"/>
    <w:rsid w:val="000502F7"/>
    <w:rsid w:val="00050583"/>
    <w:rsid w:val="00065AEE"/>
    <w:rsid w:val="00066DB3"/>
    <w:rsid w:val="000707D5"/>
    <w:rsid w:val="00071CC6"/>
    <w:rsid w:val="00071DE9"/>
    <w:rsid w:val="0007402D"/>
    <w:rsid w:val="000823D3"/>
    <w:rsid w:val="00082E6A"/>
    <w:rsid w:val="00093630"/>
    <w:rsid w:val="000A5259"/>
    <w:rsid w:val="000B1EF5"/>
    <w:rsid w:val="000C03FD"/>
    <w:rsid w:val="000C3347"/>
    <w:rsid w:val="000D27ED"/>
    <w:rsid w:val="000D70DC"/>
    <w:rsid w:val="000E3C41"/>
    <w:rsid w:val="000F3708"/>
    <w:rsid w:val="000F5283"/>
    <w:rsid w:val="000F6F48"/>
    <w:rsid w:val="00100405"/>
    <w:rsid w:val="001135E7"/>
    <w:rsid w:val="00114B76"/>
    <w:rsid w:val="00114C85"/>
    <w:rsid w:val="00121FE7"/>
    <w:rsid w:val="00127823"/>
    <w:rsid w:val="001328C0"/>
    <w:rsid w:val="00147286"/>
    <w:rsid w:val="001527AA"/>
    <w:rsid w:val="00161C42"/>
    <w:rsid w:val="001664ED"/>
    <w:rsid w:val="0017091F"/>
    <w:rsid w:val="00175DA0"/>
    <w:rsid w:val="001924A0"/>
    <w:rsid w:val="00193C6A"/>
    <w:rsid w:val="001A2624"/>
    <w:rsid w:val="001B1F5B"/>
    <w:rsid w:val="001C1DA8"/>
    <w:rsid w:val="001D11D0"/>
    <w:rsid w:val="001D37D1"/>
    <w:rsid w:val="001D4D12"/>
    <w:rsid w:val="001E5236"/>
    <w:rsid w:val="001F3481"/>
    <w:rsid w:val="00210FD6"/>
    <w:rsid w:val="00213088"/>
    <w:rsid w:val="00217A6B"/>
    <w:rsid w:val="002214EB"/>
    <w:rsid w:val="00227E9B"/>
    <w:rsid w:val="00246BCB"/>
    <w:rsid w:val="00255059"/>
    <w:rsid w:val="00257F68"/>
    <w:rsid w:val="002605F5"/>
    <w:rsid w:val="0026758B"/>
    <w:rsid w:val="002678CD"/>
    <w:rsid w:val="00272631"/>
    <w:rsid w:val="002811EA"/>
    <w:rsid w:val="00286B35"/>
    <w:rsid w:val="00294125"/>
    <w:rsid w:val="002B6647"/>
    <w:rsid w:val="002C3CD9"/>
    <w:rsid w:val="002C5C85"/>
    <w:rsid w:val="002C6EF9"/>
    <w:rsid w:val="002D2C52"/>
    <w:rsid w:val="002E6BD3"/>
    <w:rsid w:val="00306989"/>
    <w:rsid w:val="003070B9"/>
    <w:rsid w:val="00312C5E"/>
    <w:rsid w:val="0032613B"/>
    <w:rsid w:val="003314E0"/>
    <w:rsid w:val="00332906"/>
    <w:rsid w:val="0034214F"/>
    <w:rsid w:val="00352238"/>
    <w:rsid w:val="00353F19"/>
    <w:rsid w:val="003660D3"/>
    <w:rsid w:val="0036799B"/>
    <w:rsid w:val="003779D3"/>
    <w:rsid w:val="003862AF"/>
    <w:rsid w:val="00386C3B"/>
    <w:rsid w:val="003900EA"/>
    <w:rsid w:val="003916B7"/>
    <w:rsid w:val="00393552"/>
    <w:rsid w:val="003A0231"/>
    <w:rsid w:val="003A1890"/>
    <w:rsid w:val="003A471A"/>
    <w:rsid w:val="003B7D82"/>
    <w:rsid w:val="003C7AAE"/>
    <w:rsid w:val="003D69DF"/>
    <w:rsid w:val="003E14AE"/>
    <w:rsid w:val="003F272F"/>
    <w:rsid w:val="0040308F"/>
    <w:rsid w:val="00410746"/>
    <w:rsid w:val="004151FC"/>
    <w:rsid w:val="00417E0E"/>
    <w:rsid w:val="00433652"/>
    <w:rsid w:val="00440163"/>
    <w:rsid w:val="00447165"/>
    <w:rsid w:val="004629E6"/>
    <w:rsid w:val="0046631B"/>
    <w:rsid w:val="00473AA2"/>
    <w:rsid w:val="00480F11"/>
    <w:rsid w:val="00481496"/>
    <w:rsid w:val="004827D8"/>
    <w:rsid w:val="0048382A"/>
    <w:rsid w:val="004900BC"/>
    <w:rsid w:val="0049647D"/>
    <w:rsid w:val="004A0A68"/>
    <w:rsid w:val="004B21DF"/>
    <w:rsid w:val="004B308E"/>
    <w:rsid w:val="004C1562"/>
    <w:rsid w:val="004C176A"/>
    <w:rsid w:val="004D394E"/>
    <w:rsid w:val="004E0DE3"/>
    <w:rsid w:val="004F0A8C"/>
    <w:rsid w:val="004F3FED"/>
    <w:rsid w:val="004F5EFC"/>
    <w:rsid w:val="00501469"/>
    <w:rsid w:val="00532504"/>
    <w:rsid w:val="00534370"/>
    <w:rsid w:val="00534AA2"/>
    <w:rsid w:val="005364C0"/>
    <w:rsid w:val="0054220D"/>
    <w:rsid w:val="005424B3"/>
    <w:rsid w:val="005443A1"/>
    <w:rsid w:val="005556CA"/>
    <w:rsid w:val="005644A6"/>
    <w:rsid w:val="00566A1D"/>
    <w:rsid w:val="00571838"/>
    <w:rsid w:val="00574344"/>
    <w:rsid w:val="00591E7B"/>
    <w:rsid w:val="005A2465"/>
    <w:rsid w:val="005B35B7"/>
    <w:rsid w:val="005B5282"/>
    <w:rsid w:val="005C0395"/>
    <w:rsid w:val="005C0842"/>
    <w:rsid w:val="005C45A1"/>
    <w:rsid w:val="005D7853"/>
    <w:rsid w:val="005E1024"/>
    <w:rsid w:val="006060A2"/>
    <w:rsid w:val="00616090"/>
    <w:rsid w:val="00616C4D"/>
    <w:rsid w:val="00630E3F"/>
    <w:rsid w:val="00635811"/>
    <w:rsid w:val="00640290"/>
    <w:rsid w:val="00641410"/>
    <w:rsid w:val="0064376B"/>
    <w:rsid w:val="00654BFE"/>
    <w:rsid w:val="00661177"/>
    <w:rsid w:val="0067787C"/>
    <w:rsid w:val="00677986"/>
    <w:rsid w:val="00695B12"/>
    <w:rsid w:val="006A2007"/>
    <w:rsid w:val="006A6DF8"/>
    <w:rsid w:val="006C00EE"/>
    <w:rsid w:val="006C33D0"/>
    <w:rsid w:val="006F4093"/>
    <w:rsid w:val="00707D12"/>
    <w:rsid w:val="007119C1"/>
    <w:rsid w:val="00720F43"/>
    <w:rsid w:val="0073067F"/>
    <w:rsid w:val="00755508"/>
    <w:rsid w:val="00763B6A"/>
    <w:rsid w:val="00763BED"/>
    <w:rsid w:val="007678EF"/>
    <w:rsid w:val="00770923"/>
    <w:rsid w:val="00771E64"/>
    <w:rsid w:val="00782962"/>
    <w:rsid w:val="00782D89"/>
    <w:rsid w:val="00783F8F"/>
    <w:rsid w:val="00793FB6"/>
    <w:rsid w:val="007A09C5"/>
    <w:rsid w:val="007A0B44"/>
    <w:rsid w:val="007A3CEF"/>
    <w:rsid w:val="007A5AA3"/>
    <w:rsid w:val="007B4E4D"/>
    <w:rsid w:val="007B7A6A"/>
    <w:rsid w:val="007D0362"/>
    <w:rsid w:val="007D1BCC"/>
    <w:rsid w:val="007D5209"/>
    <w:rsid w:val="007E44D2"/>
    <w:rsid w:val="007E4F5E"/>
    <w:rsid w:val="007E51B6"/>
    <w:rsid w:val="007E740C"/>
    <w:rsid w:val="007E77B5"/>
    <w:rsid w:val="007F3259"/>
    <w:rsid w:val="007F42E4"/>
    <w:rsid w:val="00811210"/>
    <w:rsid w:val="0081238B"/>
    <w:rsid w:val="00812C75"/>
    <w:rsid w:val="008156C8"/>
    <w:rsid w:val="008401D7"/>
    <w:rsid w:val="00841BED"/>
    <w:rsid w:val="00841F6B"/>
    <w:rsid w:val="008425E5"/>
    <w:rsid w:val="00850C6D"/>
    <w:rsid w:val="00851682"/>
    <w:rsid w:val="0085586F"/>
    <w:rsid w:val="0085689D"/>
    <w:rsid w:val="00857ECB"/>
    <w:rsid w:val="0086009F"/>
    <w:rsid w:val="008709F1"/>
    <w:rsid w:val="0087234A"/>
    <w:rsid w:val="00876C4C"/>
    <w:rsid w:val="00886715"/>
    <w:rsid w:val="008A79C7"/>
    <w:rsid w:val="008B48E3"/>
    <w:rsid w:val="008C045A"/>
    <w:rsid w:val="008C388A"/>
    <w:rsid w:val="008C4B02"/>
    <w:rsid w:val="008C5DE1"/>
    <w:rsid w:val="008D0C3A"/>
    <w:rsid w:val="008D50F5"/>
    <w:rsid w:val="008D65A0"/>
    <w:rsid w:val="008E181A"/>
    <w:rsid w:val="008E4339"/>
    <w:rsid w:val="008F4AAB"/>
    <w:rsid w:val="008F73E3"/>
    <w:rsid w:val="0090749F"/>
    <w:rsid w:val="00914158"/>
    <w:rsid w:val="00935DFA"/>
    <w:rsid w:val="009360A5"/>
    <w:rsid w:val="00942FD9"/>
    <w:rsid w:val="0094463E"/>
    <w:rsid w:val="0094649F"/>
    <w:rsid w:val="00950863"/>
    <w:rsid w:val="00960E28"/>
    <w:rsid w:val="009770A5"/>
    <w:rsid w:val="0097724E"/>
    <w:rsid w:val="0098273E"/>
    <w:rsid w:val="0098536D"/>
    <w:rsid w:val="00991839"/>
    <w:rsid w:val="00994653"/>
    <w:rsid w:val="009A61AC"/>
    <w:rsid w:val="009B035C"/>
    <w:rsid w:val="009B086E"/>
    <w:rsid w:val="009B1FAE"/>
    <w:rsid w:val="009B6DAA"/>
    <w:rsid w:val="009B71FD"/>
    <w:rsid w:val="009D66E0"/>
    <w:rsid w:val="009E434F"/>
    <w:rsid w:val="009F21B4"/>
    <w:rsid w:val="009F3451"/>
    <w:rsid w:val="00A059A5"/>
    <w:rsid w:val="00A11173"/>
    <w:rsid w:val="00A22B50"/>
    <w:rsid w:val="00A27EE2"/>
    <w:rsid w:val="00A40934"/>
    <w:rsid w:val="00A51310"/>
    <w:rsid w:val="00A54505"/>
    <w:rsid w:val="00A83932"/>
    <w:rsid w:val="00A92528"/>
    <w:rsid w:val="00AA0931"/>
    <w:rsid w:val="00AA5884"/>
    <w:rsid w:val="00AA5E3A"/>
    <w:rsid w:val="00AB08F5"/>
    <w:rsid w:val="00AB547B"/>
    <w:rsid w:val="00AB63F9"/>
    <w:rsid w:val="00AB7743"/>
    <w:rsid w:val="00AC7BC9"/>
    <w:rsid w:val="00AD7802"/>
    <w:rsid w:val="00AF1B96"/>
    <w:rsid w:val="00B01707"/>
    <w:rsid w:val="00B029AA"/>
    <w:rsid w:val="00B03798"/>
    <w:rsid w:val="00B04E05"/>
    <w:rsid w:val="00B0636E"/>
    <w:rsid w:val="00B4428E"/>
    <w:rsid w:val="00B53802"/>
    <w:rsid w:val="00B70860"/>
    <w:rsid w:val="00B854C7"/>
    <w:rsid w:val="00BA2669"/>
    <w:rsid w:val="00BA301B"/>
    <w:rsid w:val="00BA529A"/>
    <w:rsid w:val="00BB02F3"/>
    <w:rsid w:val="00BB4149"/>
    <w:rsid w:val="00BB41D5"/>
    <w:rsid w:val="00BB7AA1"/>
    <w:rsid w:val="00BC239F"/>
    <w:rsid w:val="00BE75CF"/>
    <w:rsid w:val="00BF0FAB"/>
    <w:rsid w:val="00C02FC6"/>
    <w:rsid w:val="00C041CD"/>
    <w:rsid w:val="00C21325"/>
    <w:rsid w:val="00C34C3C"/>
    <w:rsid w:val="00C453BE"/>
    <w:rsid w:val="00C45D66"/>
    <w:rsid w:val="00C521C6"/>
    <w:rsid w:val="00C75545"/>
    <w:rsid w:val="00C814B8"/>
    <w:rsid w:val="00C86F64"/>
    <w:rsid w:val="00C906AD"/>
    <w:rsid w:val="00C90AF8"/>
    <w:rsid w:val="00C9601C"/>
    <w:rsid w:val="00CB58AE"/>
    <w:rsid w:val="00CC5187"/>
    <w:rsid w:val="00CC5366"/>
    <w:rsid w:val="00CE0973"/>
    <w:rsid w:val="00CE4D62"/>
    <w:rsid w:val="00CF2421"/>
    <w:rsid w:val="00CF3518"/>
    <w:rsid w:val="00CF7347"/>
    <w:rsid w:val="00D04416"/>
    <w:rsid w:val="00D21518"/>
    <w:rsid w:val="00D35021"/>
    <w:rsid w:val="00D37791"/>
    <w:rsid w:val="00D40E56"/>
    <w:rsid w:val="00D43999"/>
    <w:rsid w:val="00D71370"/>
    <w:rsid w:val="00D8374B"/>
    <w:rsid w:val="00D92029"/>
    <w:rsid w:val="00D94FFB"/>
    <w:rsid w:val="00DA0315"/>
    <w:rsid w:val="00DA5185"/>
    <w:rsid w:val="00DB3E11"/>
    <w:rsid w:val="00DB47C9"/>
    <w:rsid w:val="00DC0B78"/>
    <w:rsid w:val="00DD5BF5"/>
    <w:rsid w:val="00DF08E5"/>
    <w:rsid w:val="00E00A56"/>
    <w:rsid w:val="00E02B79"/>
    <w:rsid w:val="00E17C9C"/>
    <w:rsid w:val="00E17EF2"/>
    <w:rsid w:val="00E22E5F"/>
    <w:rsid w:val="00E23777"/>
    <w:rsid w:val="00E24275"/>
    <w:rsid w:val="00E26979"/>
    <w:rsid w:val="00E30F29"/>
    <w:rsid w:val="00E3324D"/>
    <w:rsid w:val="00E33F44"/>
    <w:rsid w:val="00E36004"/>
    <w:rsid w:val="00E36A40"/>
    <w:rsid w:val="00E43F5F"/>
    <w:rsid w:val="00E471BB"/>
    <w:rsid w:val="00E51A35"/>
    <w:rsid w:val="00E52001"/>
    <w:rsid w:val="00E6198E"/>
    <w:rsid w:val="00E6401B"/>
    <w:rsid w:val="00E6483B"/>
    <w:rsid w:val="00E84C99"/>
    <w:rsid w:val="00E92541"/>
    <w:rsid w:val="00E95E15"/>
    <w:rsid w:val="00E97C64"/>
    <w:rsid w:val="00EA45A2"/>
    <w:rsid w:val="00EA77D0"/>
    <w:rsid w:val="00EB7E45"/>
    <w:rsid w:val="00ED3DD3"/>
    <w:rsid w:val="00ED62FD"/>
    <w:rsid w:val="00EE2B22"/>
    <w:rsid w:val="00EE55AF"/>
    <w:rsid w:val="00EE5B07"/>
    <w:rsid w:val="00EE66D1"/>
    <w:rsid w:val="00EF7232"/>
    <w:rsid w:val="00F00CE1"/>
    <w:rsid w:val="00F00D7F"/>
    <w:rsid w:val="00F0259D"/>
    <w:rsid w:val="00F17A54"/>
    <w:rsid w:val="00F23EE1"/>
    <w:rsid w:val="00F34C4F"/>
    <w:rsid w:val="00F36071"/>
    <w:rsid w:val="00F40B02"/>
    <w:rsid w:val="00F53876"/>
    <w:rsid w:val="00F56941"/>
    <w:rsid w:val="00F95F45"/>
    <w:rsid w:val="00FA0BFD"/>
    <w:rsid w:val="00FA11E1"/>
    <w:rsid w:val="00FB17A1"/>
    <w:rsid w:val="00FB1970"/>
    <w:rsid w:val="00FB79F0"/>
    <w:rsid w:val="00FC7416"/>
    <w:rsid w:val="00FD3BC2"/>
    <w:rsid w:val="00FE5362"/>
    <w:rsid w:val="04856F74"/>
    <w:rsid w:val="1F8809E7"/>
    <w:rsid w:val="3E9C6BE3"/>
    <w:rsid w:val="492D61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4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1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NEU-BZ-S92" w:hAnsi="NEU-BZ-S92" w:eastAsia="方正书宋_GBK" w:cs="Times New Roman"/>
      <w:color w:val="000000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spacing w:before="240" w:after="60"/>
      <w:outlineLvl w:val="0"/>
    </w:pPr>
    <w:rPr>
      <w:rFonts w:ascii="Arial" w:hAnsi="Arial" w:eastAsia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9"/>
    <w:qFormat/>
    <w:uiPriority w:val="9"/>
    <w:pPr>
      <w:keepNext/>
      <w:spacing w:before="240" w:after="60"/>
      <w:outlineLvl w:val="1"/>
    </w:pPr>
    <w:rPr>
      <w:rFonts w:ascii="Arial" w:hAnsi="Arial" w:eastAsia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0"/>
    <w:qFormat/>
    <w:uiPriority w:val="9"/>
    <w:pPr>
      <w:keepNext/>
      <w:spacing w:before="240" w:after="60"/>
      <w:outlineLvl w:val="2"/>
    </w:pPr>
    <w:rPr>
      <w:rFonts w:ascii="Arial" w:hAnsi="Arial" w:eastAsia="Times New Roman"/>
      <w:b/>
      <w:bCs/>
      <w:sz w:val="26"/>
      <w:szCs w:val="26"/>
    </w:rPr>
  </w:style>
  <w:style w:type="paragraph" w:styleId="5">
    <w:name w:val="heading 4"/>
    <w:basedOn w:val="1"/>
    <w:next w:val="1"/>
    <w:link w:val="31"/>
    <w:qFormat/>
    <w:uiPriority w:val="0"/>
    <w:pPr>
      <w:keepNext/>
      <w:keepLines/>
      <w:spacing w:before="200"/>
      <w:outlineLvl w:val="3"/>
    </w:pPr>
    <w:rPr>
      <w:rFonts w:ascii="Arial" w:hAnsi="Arial" w:eastAsia="Times New Roman"/>
      <w:b/>
      <w:bCs/>
      <w:i/>
      <w:iCs/>
      <w:sz w:val="21"/>
    </w:rPr>
  </w:style>
  <w:style w:type="character" w:default="1" w:styleId="22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Bullet 4"/>
    <w:basedOn w:val="1"/>
    <w:qFormat/>
    <w:uiPriority w:val="99"/>
    <w:pPr>
      <w:numPr>
        <w:ilvl w:val="3"/>
        <w:numId w:val="1"/>
      </w:numPr>
      <w:contextualSpacing/>
    </w:pPr>
    <w:rPr>
      <w:sz w:val="21"/>
    </w:rPr>
  </w:style>
  <w:style w:type="paragraph" w:styleId="7">
    <w:name w:val="List Bullet"/>
    <w:basedOn w:val="1"/>
    <w:qFormat/>
    <w:uiPriority w:val="4"/>
    <w:pPr>
      <w:numPr>
        <w:ilvl w:val="0"/>
        <w:numId w:val="1"/>
      </w:numPr>
      <w:spacing w:after="180"/>
    </w:pPr>
    <w:rPr>
      <w:sz w:val="21"/>
    </w:rPr>
  </w:style>
  <w:style w:type="paragraph" w:styleId="8">
    <w:name w:val="List Bullet 3"/>
    <w:basedOn w:val="1"/>
    <w:qFormat/>
    <w:uiPriority w:val="99"/>
    <w:pPr>
      <w:numPr>
        <w:ilvl w:val="2"/>
        <w:numId w:val="1"/>
      </w:numPr>
      <w:contextualSpacing/>
    </w:pPr>
    <w:rPr>
      <w:sz w:val="21"/>
    </w:rPr>
  </w:style>
  <w:style w:type="paragraph" w:styleId="9">
    <w:name w:val="Body Text"/>
    <w:basedOn w:val="1"/>
    <w:link w:val="32"/>
    <w:qFormat/>
    <w:uiPriority w:val="1"/>
    <w:pPr>
      <w:spacing w:after="180"/>
    </w:pPr>
    <w:rPr>
      <w:sz w:val="21"/>
    </w:rPr>
  </w:style>
  <w:style w:type="paragraph" w:styleId="10">
    <w:name w:val="List Bullet 2"/>
    <w:basedOn w:val="1"/>
    <w:qFormat/>
    <w:uiPriority w:val="99"/>
    <w:pPr>
      <w:numPr>
        <w:ilvl w:val="1"/>
        <w:numId w:val="1"/>
      </w:numPr>
      <w:contextualSpacing/>
    </w:pPr>
    <w:rPr>
      <w:sz w:val="21"/>
    </w:rPr>
  </w:style>
  <w:style w:type="paragraph" w:styleId="11">
    <w:name w:val="Plain Text"/>
    <w:basedOn w:val="1"/>
    <w:link w:val="33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12">
    <w:name w:val="List Bullet 5"/>
    <w:basedOn w:val="1"/>
    <w:qFormat/>
    <w:uiPriority w:val="99"/>
    <w:pPr>
      <w:numPr>
        <w:ilvl w:val="4"/>
        <w:numId w:val="1"/>
      </w:numPr>
      <w:contextualSpacing/>
    </w:pPr>
    <w:rPr>
      <w:sz w:val="21"/>
    </w:rPr>
  </w:style>
  <w:style w:type="paragraph" w:styleId="13">
    <w:name w:val="Balloon Text"/>
    <w:basedOn w:val="1"/>
    <w:link w:val="34"/>
    <w:qFormat/>
    <w:uiPriority w:val="99"/>
    <w:rPr>
      <w:sz w:val="21"/>
      <w:szCs w:val="18"/>
    </w:rPr>
  </w:style>
  <w:style w:type="paragraph" w:styleId="14">
    <w:name w:val="footer"/>
    <w:basedOn w:val="1"/>
    <w:link w:val="35"/>
    <w:unhideWhenUsed/>
    <w:qFormat/>
    <w:uiPriority w:val="99"/>
    <w:pPr>
      <w:tabs>
        <w:tab w:val="center" w:pos="4680"/>
        <w:tab w:val="right" w:pos="9360"/>
      </w:tabs>
    </w:pPr>
    <w:rPr>
      <w:sz w:val="21"/>
    </w:rPr>
  </w:style>
  <w:style w:type="paragraph" w:styleId="15">
    <w:name w:val="header"/>
    <w:basedOn w:val="1"/>
    <w:link w:val="36"/>
    <w:unhideWhenUsed/>
    <w:qFormat/>
    <w:uiPriority w:val="99"/>
    <w:pPr>
      <w:tabs>
        <w:tab w:val="center" w:pos="4680"/>
        <w:tab w:val="right" w:pos="9360"/>
      </w:tabs>
    </w:pPr>
    <w:rPr>
      <w:sz w:val="21"/>
    </w:rPr>
  </w:style>
  <w:style w:type="paragraph" w:styleId="16">
    <w:name w:val="footnote text"/>
    <w:basedOn w:val="1"/>
    <w:link w:val="37"/>
    <w:unhideWhenUsed/>
    <w:qFormat/>
    <w:uiPriority w:val="99"/>
    <w:pPr>
      <w:snapToGrid w:val="0"/>
    </w:pPr>
    <w:rPr>
      <w:rFonts w:ascii="Times New Roman" w:hAnsi="Times New Roman" w:eastAsia="宋体" w:cs="Times New Roman"/>
      <w:color w:val="auto"/>
      <w:sz w:val="21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1"/>
    </w:rPr>
  </w:style>
  <w:style w:type="paragraph" w:styleId="18">
    <w:name w:val="Title"/>
    <w:basedOn w:val="1"/>
    <w:next w:val="1"/>
    <w:link w:val="38"/>
    <w:qFormat/>
    <w:uiPriority w:val="10"/>
    <w:pPr>
      <w:spacing w:before="240" w:after="60"/>
      <w:jc w:val="center"/>
      <w:outlineLvl w:val="0"/>
    </w:pPr>
    <w:rPr>
      <w:rFonts w:ascii="Arial" w:hAnsi="Arial" w:eastAsia="Times New Roman"/>
      <w:b/>
      <w:bCs/>
      <w:kern w:val="28"/>
      <w:sz w:val="32"/>
      <w:szCs w:val="32"/>
    </w:rPr>
  </w:style>
  <w:style w:type="table" w:styleId="20">
    <w:name w:val="Table Grid"/>
    <w:basedOn w:val="19"/>
    <w:qFormat/>
    <w:uiPriority w:val="59"/>
    <w:rPr>
      <w:rFonts w:ascii="Calibri" w:hAnsi="NEU-BZ" w:eastAsia="宋体" w:cs="Times New Roman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Light Shading Accent 3"/>
    <w:basedOn w:val="19"/>
    <w:qFormat/>
    <w:uiPriority w:val="60"/>
    <w:rPr>
      <w:rFonts w:ascii="Calibri" w:hAnsi="NEU-BZ" w:eastAsia="宋体" w:cs="Times New Roman"/>
      <w:color w:val="76923C"/>
      <w:sz w:val="22"/>
      <w:szCs w:val="22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character" w:styleId="23">
    <w:name w:val="Strong"/>
    <w:qFormat/>
    <w:uiPriority w:val="1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Emphasis"/>
    <w:qFormat/>
    <w:uiPriority w:val="20"/>
    <w:rPr>
      <w:rFonts w:ascii="Times New Roman" w:hAnsi="Times New Roman"/>
      <w:b/>
      <w:i/>
      <w:iCs/>
    </w:rPr>
  </w:style>
  <w:style w:type="character" w:styleId="26">
    <w:name w:val="annotation reference"/>
    <w:unhideWhenUsed/>
    <w:qFormat/>
    <w:uiPriority w:val="0"/>
    <w:rPr>
      <w:vanish/>
      <w:sz w:val="16"/>
      <w:szCs w:val="16"/>
    </w:rPr>
  </w:style>
  <w:style w:type="character" w:styleId="27">
    <w:name w:val="footnote reference"/>
    <w:basedOn w:val="22"/>
    <w:unhideWhenUsed/>
    <w:qFormat/>
    <w:uiPriority w:val="99"/>
    <w:rPr>
      <w:vertAlign w:val="superscript"/>
    </w:rPr>
  </w:style>
  <w:style w:type="character" w:customStyle="1" w:styleId="28">
    <w:name w:val="标题 1 Char"/>
    <w:link w:val="2"/>
    <w:qFormat/>
    <w:uiPriority w:val="9"/>
    <w:rPr>
      <w:rFonts w:ascii="Arial" w:hAnsi="Arial" w:eastAsia="Times New Roman" w:cs="Times New Roman"/>
      <w:b/>
      <w:bCs/>
      <w:kern w:val="32"/>
      <w:sz w:val="32"/>
      <w:szCs w:val="32"/>
    </w:rPr>
  </w:style>
  <w:style w:type="character" w:customStyle="1" w:styleId="29">
    <w:name w:val="标题 2 Char"/>
    <w:link w:val="3"/>
    <w:qFormat/>
    <w:uiPriority w:val="9"/>
    <w:rPr>
      <w:rFonts w:ascii="Arial" w:hAnsi="Arial" w:eastAsia="Times New Roman" w:cs="Times New Roman"/>
      <w:b/>
      <w:bCs/>
      <w:i/>
      <w:iCs/>
      <w:sz w:val="28"/>
      <w:szCs w:val="28"/>
    </w:rPr>
  </w:style>
  <w:style w:type="character" w:customStyle="1" w:styleId="30">
    <w:name w:val="标题 3 Char"/>
    <w:link w:val="4"/>
    <w:qFormat/>
    <w:uiPriority w:val="9"/>
    <w:rPr>
      <w:rFonts w:ascii="Arial" w:hAnsi="Arial" w:eastAsia="Times New Roman" w:cs="Times New Roman"/>
      <w:b/>
      <w:bCs/>
      <w:sz w:val="26"/>
      <w:szCs w:val="26"/>
    </w:rPr>
  </w:style>
  <w:style w:type="character" w:customStyle="1" w:styleId="31">
    <w:name w:val="标题 4 Char"/>
    <w:link w:val="5"/>
    <w:semiHidden/>
    <w:qFormat/>
    <w:uiPriority w:val="0"/>
    <w:rPr>
      <w:rFonts w:ascii="Arial" w:hAnsi="Arial" w:eastAsia="Times New Roman" w:cs="Times New Roman"/>
      <w:b/>
      <w:bCs/>
      <w:i/>
      <w:iCs/>
    </w:rPr>
  </w:style>
  <w:style w:type="character" w:customStyle="1" w:styleId="32">
    <w:name w:val="正文文本 Char"/>
    <w:basedOn w:val="22"/>
    <w:link w:val="9"/>
    <w:qFormat/>
    <w:uiPriority w:val="1"/>
  </w:style>
  <w:style w:type="character" w:customStyle="1" w:styleId="33">
    <w:name w:val="纯文本 Char"/>
    <w:basedOn w:val="22"/>
    <w:link w:val="1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4">
    <w:name w:val="批注框文本 Char"/>
    <w:basedOn w:val="22"/>
    <w:link w:val="13"/>
    <w:qFormat/>
    <w:uiPriority w:val="99"/>
    <w:rPr>
      <w:sz w:val="18"/>
      <w:szCs w:val="18"/>
      <w:lang w:eastAsia="en-US" w:bidi="en-US"/>
    </w:rPr>
  </w:style>
  <w:style w:type="character" w:customStyle="1" w:styleId="35">
    <w:name w:val="页脚 Char"/>
    <w:basedOn w:val="22"/>
    <w:link w:val="14"/>
    <w:qFormat/>
    <w:uiPriority w:val="99"/>
    <w:rPr>
      <w:sz w:val="24"/>
      <w:szCs w:val="24"/>
      <w:lang w:eastAsia="en-US" w:bidi="en-US"/>
    </w:rPr>
  </w:style>
  <w:style w:type="character" w:customStyle="1" w:styleId="36">
    <w:name w:val="页眉 Char"/>
    <w:basedOn w:val="22"/>
    <w:link w:val="15"/>
    <w:qFormat/>
    <w:uiPriority w:val="99"/>
    <w:rPr>
      <w:sz w:val="24"/>
      <w:szCs w:val="24"/>
      <w:lang w:eastAsia="en-US" w:bidi="en-US"/>
    </w:rPr>
  </w:style>
  <w:style w:type="character" w:customStyle="1" w:styleId="37">
    <w:name w:val="脚注文本 Char"/>
    <w:basedOn w:val="22"/>
    <w:link w:val="16"/>
    <w:qFormat/>
    <w:uiPriority w:val="99"/>
    <w:rPr>
      <w:sz w:val="18"/>
      <w:szCs w:val="18"/>
    </w:rPr>
  </w:style>
  <w:style w:type="character" w:customStyle="1" w:styleId="38">
    <w:name w:val="标题 Char"/>
    <w:link w:val="18"/>
    <w:qFormat/>
    <w:uiPriority w:val="10"/>
    <w:rPr>
      <w:rFonts w:ascii="Arial" w:hAnsi="Arial" w:eastAsia="Times New Roman" w:cs="Times New Roman"/>
      <w:b/>
      <w:bCs/>
      <w:kern w:val="28"/>
      <w:sz w:val="32"/>
      <w:szCs w:val="32"/>
    </w:rPr>
  </w:style>
  <w:style w:type="paragraph" w:styleId="39">
    <w:name w:val="Quote"/>
    <w:basedOn w:val="1"/>
    <w:next w:val="1"/>
    <w:link w:val="40"/>
    <w:qFormat/>
    <w:uiPriority w:val="29"/>
    <w:rPr>
      <w:i/>
      <w:sz w:val="21"/>
    </w:rPr>
  </w:style>
  <w:style w:type="character" w:customStyle="1" w:styleId="40">
    <w:name w:val="引用 Char"/>
    <w:link w:val="39"/>
    <w:qFormat/>
    <w:uiPriority w:val="29"/>
    <w:rPr>
      <w:i/>
      <w:sz w:val="24"/>
      <w:szCs w:val="24"/>
    </w:rPr>
  </w:style>
  <w:style w:type="character" w:customStyle="1" w:styleId="41">
    <w:name w:val="No Proofing"/>
    <w:qFormat/>
    <w:uiPriority w:val="1"/>
    <w:rPr>
      <w:lang w:val="en-US"/>
    </w:rPr>
  </w:style>
  <w:style w:type="paragraph" w:customStyle="1" w:styleId="42">
    <w:name w:val="Char3"/>
    <w:basedOn w:val="1"/>
    <w:qFormat/>
    <w:uiPriority w:val="0"/>
    <w:pPr>
      <w:spacing w:line="300" w:lineRule="auto"/>
      <w:ind w:firstLine="200" w:firstLineChars="200"/>
      <w:jc w:val="both"/>
    </w:pPr>
    <w:rPr>
      <w:kern w:val="2"/>
      <w:szCs w:val="20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spacing w:line="300" w:lineRule="auto"/>
      <w:ind w:firstLine="200" w:firstLineChars="200"/>
      <w:jc w:val="both"/>
    </w:pPr>
    <w:rPr>
      <w:kern w:val="2"/>
      <w:szCs w:val="20"/>
    </w:rPr>
  </w:style>
  <w:style w:type="paragraph" w:customStyle="1" w:styleId="44">
    <w:name w:val="Char Char Char Char Char Char Char Char Char"/>
    <w:basedOn w:val="1"/>
    <w:qFormat/>
    <w:uiPriority w:val="0"/>
    <w:pPr>
      <w:spacing w:line="300" w:lineRule="auto"/>
      <w:ind w:firstLine="200" w:firstLineChars="200"/>
      <w:jc w:val="both"/>
    </w:pPr>
    <w:rPr>
      <w:szCs w:val="20"/>
    </w:rPr>
  </w:style>
  <w:style w:type="paragraph" w:styleId="45">
    <w:name w:val="List Paragraph"/>
    <w:basedOn w:val="1"/>
    <w:qFormat/>
    <w:uiPriority w:val="34"/>
    <w:pPr>
      <w:ind w:left="720"/>
      <w:contextualSpacing/>
    </w:pPr>
    <w:rPr>
      <w:sz w:val="21"/>
    </w:rPr>
  </w:style>
  <w:style w:type="paragraph" w:customStyle="1" w:styleId="46">
    <w:name w:val="MTDisplayEquation"/>
    <w:basedOn w:val="1"/>
    <w:next w:val="1"/>
    <w:link w:val="47"/>
    <w:qFormat/>
    <w:uiPriority w:val="0"/>
    <w:pPr>
      <w:tabs>
        <w:tab w:val="center" w:pos="4160"/>
        <w:tab w:val="right" w:pos="8300"/>
      </w:tabs>
    </w:pPr>
  </w:style>
  <w:style w:type="character" w:customStyle="1" w:styleId="47">
    <w:name w:val="MTDisplayEquation Char"/>
    <w:basedOn w:val="22"/>
    <w:link w:val="46"/>
    <w:qFormat/>
    <w:uiPriority w:val="0"/>
    <w:rPr>
      <w:rFonts w:ascii="NEU-BZ" w:hAnsi="NEU-BZ" w:eastAsia="方正书宋_GBK" w:cs="Times New Roman"/>
      <w:color w:val="000000"/>
      <w:sz w:val="18"/>
      <w:szCs w:val="22"/>
    </w:rPr>
  </w:style>
  <w:style w:type="character" w:customStyle="1" w:styleId="48">
    <w:name w:val="脚注文本 Char1"/>
    <w:basedOn w:val="22"/>
    <w:qFormat/>
    <w:uiPriority w:val="0"/>
    <w:rPr>
      <w:rFonts w:ascii="NEU-BZ" w:hAnsi="NEU-BZ" w:eastAsia="方正书宋_GBK" w:cs="Times New Roman"/>
      <w:color w:val="000000"/>
      <w:sz w:val="18"/>
      <w:szCs w:val="18"/>
    </w:rPr>
  </w:style>
  <w:style w:type="paragraph" w:customStyle="1" w:styleId="49">
    <w:name w:val="一级章节"/>
    <w:basedOn w:val="1"/>
    <w:qFormat/>
    <w:uiPriority w:val="0"/>
    <w:pPr>
      <w:outlineLvl w:val="1"/>
    </w:pPr>
    <w:rPr>
      <w:sz w:val="21"/>
    </w:rPr>
  </w:style>
  <w:style w:type="paragraph" w:customStyle="1" w:styleId="50">
    <w:name w:val="二级章节"/>
    <w:basedOn w:val="1"/>
    <w:qFormat/>
    <w:uiPriority w:val="0"/>
    <w:pPr>
      <w:outlineLvl w:val="2"/>
    </w:pPr>
    <w:rPr>
      <w:sz w:val="21"/>
    </w:rPr>
  </w:style>
  <w:style w:type="paragraph" w:customStyle="1" w:styleId="51">
    <w:name w:val="三级章节"/>
    <w:basedOn w:val="1"/>
    <w:qFormat/>
    <w:uiPriority w:val="0"/>
    <w:pPr>
      <w:outlineLvl w:val="3"/>
    </w:pPr>
  </w:style>
  <w:style w:type="paragraph" w:customStyle="1" w:styleId="52">
    <w:name w:val="四级章节"/>
    <w:basedOn w:val="1"/>
    <w:qFormat/>
    <w:uiPriority w:val="0"/>
    <w:pPr>
      <w:outlineLvl w:val="4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pt&#24037;&#20855;\&#27169;%20&#26495;\word&#27169;&#29256;\Word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Word模板.dotx</Template>
  <Pages>10</Pages>
  <Words>3966</Words>
  <Characters>4402</Characters>
  <Lines>34</Lines>
  <Paragraphs>9</Paragraphs>
  <TotalTime>0</TotalTime>
  <ScaleCrop>false</ScaleCrop>
  <LinksUpToDate>false</LinksUpToDate>
  <CharactersWithSpaces>4662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2022-07-22T08:56:00Z</dcterms:created>
  <dc:creator>Administrator</dc:creator>
  <cp:lastModifiedBy>『星空』那一抹流光～</cp:lastModifiedBy>
  <dcterms:modified xsi:type="dcterms:W3CDTF">2023-04-06T01:55:38Z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2052-11.1.0.14036</vt:lpwstr>
  </property>
  <property fmtid="{D5CDD505-2E9C-101B-9397-08002B2CF9AE}" pid="7" name="ICV">
    <vt:lpwstr>2C39F81B93014D658068DC21811B2D3B_12</vt:lpwstr>
  </property>
</Properties>
</file>