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选择性必修1\\word\\第二单元.TIF"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选择性必修1\\word\\第二单元.TIF"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选择性必修1\\word\\第二单元.TIF"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402"/>
        </w:tabs>
        <w:spacing w:line="360" w:lineRule="auto"/>
        <w:jc w:val="center"/>
      </w:pPr>
      <w:r>
        <w:rPr>
          <w:rFonts w:ascii="Times New Roman" w:hAnsi="Times New Roman"/>
        </w:rPr>
        <w:t>第一节　岩石圈的组成及物质循环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66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t>课程标准</w:t>
            </w:r>
          </w:p>
        </w:tc>
        <w:tc>
          <w:tcPr>
            <w:tcW w:w="666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运用示意图，说明岩石圈物质循环过程。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t>学习目标</w:t>
            </w:r>
          </w:p>
        </w:tc>
        <w:tc>
          <w:tcPr>
            <w:tcW w:w="666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利用岩石标本、示意图、计算机模拟动画等，了解岩浆岩、沉积岩和变质岩的基本特征，理解三大类岩石的成因，培养地理实践力和综合思维能力。2.阅读与绘制示意图，理解并说明岩石圈物质循环过程，培养综合思维能力。3.结合实例，分析岩石圈物质循环过程的意义，培养综合思维能力和人地协调观。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选择性必修1\\word\\梳理教材夯实基础.TIF"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6" o:spt="75" type="#_x0000_t75" style="height:36pt;width:417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一、岩石圈的组成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岩浆岩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(1)成因：</w:t>
      </w:r>
      <w:r>
        <w:rPr>
          <w:rFonts w:ascii="Times New Roman" w:hAnsi="Times New Roman" w:cs="Times New Roman"/>
          <w:u w:val="single"/>
        </w:rPr>
        <w:t>岩浆</w:t>
      </w:r>
      <w:r>
        <w:rPr>
          <w:rFonts w:ascii="Times New Roman" w:hAnsi="Times New Roman" w:cs="Times New Roman"/>
        </w:rPr>
        <w:t>在地下巨大的压力作用下，沿着地壳薄弱地带侵入地壳上部或</w:t>
      </w:r>
      <w:r>
        <w:rPr>
          <w:rFonts w:ascii="Times New Roman" w:hAnsi="Times New Roman" w:cs="Times New Roman"/>
          <w:u w:val="single"/>
        </w:rPr>
        <w:t>喷出地表</w:t>
      </w:r>
      <w:r>
        <w:rPr>
          <w:rFonts w:ascii="Times New Roman" w:hAnsi="Times New Roman" w:cs="Times New Roman"/>
        </w:rPr>
        <w:t>，随着温度、压力的变化，冷却凝固而形成。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(2)常见岩浆岩：</w:t>
      </w:r>
      <w:r>
        <w:rPr>
          <w:rFonts w:ascii="Times New Roman" w:hAnsi="Times New Roman" w:cs="Times New Roman"/>
          <w:u w:val="single"/>
        </w:rPr>
        <w:t>花岗岩</w:t>
      </w:r>
      <w:r>
        <w:rPr>
          <w:rFonts w:ascii="Times New Roman" w:hAnsi="Times New Roman" w:cs="Times New Roman"/>
        </w:rPr>
        <w:t>、玄武岩等。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沉积岩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(1)成因：裸露在地表的岩石，在风吹、日晒、雨打以及生物作用下产生的碎屑物质被风、流水等</w:t>
      </w:r>
      <w:r>
        <w:rPr>
          <w:rFonts w:ascii="Times New Roman" w:hAnsi="Times New Roman" w:cs="Times New Roman"/>
          <w:u w:val="single"/>
        </w:rPr>
        <w:t>搬运</w:t>
      </w:r>
      <w:r>
        <w:rPr>
          <w:rFonts w:ascii="Times New Roman" w:hAnsi="Times New Roman" w:cs="Times New Roman"/>
        </w:rPr>
        <w:t>后沉积下来，经过</w:t>
      </w:r>
      <w:r>
        <w:rPr>
          <w:rFonts w:ascii="Times New Roman" w:hAnsi="Times New Roman" w:cs="Times New Roman"/>
          <w:u w:val="single"/>
        </w:rPr>
        <w:t>固结</w:t>
      </w:r>
      <w:r>
        <w:rPr>
          <w:rFonts w:ascii="Times New Roman" w:hAnsi="Times New Roman" w:cs="Times New Roman"/>
        </w:rPr>
        <w:t>形成。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(2)常见沉积岩：</w:t>
      </w:r>
      <w:r>
        <w:rPr>
          <w:rFonts w:ascii="Times New Roman" w:hAnsi="Times New Roman" w:cs="Times New Roman"/>
          <w:u w:val="single"/>
        </w:rPr>
        <w:t>石灰岩</w:t>
      </w:r>
      <w:r>
        <w:rPr>
          <w:rFonts w:ascii="Times New Roman" w:hAnsi="Times New Roman" w:cs="Times New Roman"/>
        </w:rPr>
        <w:t>、砂岩、页岩等。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(3)特点：具有</w:t>
      </w:r>
      <w:r>
        <w:rPr>
          <w:rFonts w:ascii="Times New Roman" w:hAnsi="Times New Roman" w:cs="Times New Roman"/>
          <w:u w:val="single"/>
        </w:rPr>
        <w:t>层理</w:t>
      </w:r>
      <w:r>
        <w:rPr>
          <w:rFonts w:ascii="Times New Roman" w:hAnsi="Times New Roman" w:cs="Times New Roman"/>
        </w:rPr>
        <w:t>构造，有时能找到化石。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变质岩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(1)成因：在</w:t>
      </w:r>
      <w:r>
        <w:rPr>
          <w:rFonts w:ascii="Times New Roman" w:hAnsi="Times New Roman" w:cs="Times New Roman"/>
          <w:u w:val="single"/>
        </w:rPr>
        <w:t>高温、高压</w:t>
      </w:r>
      <w:r>
        <w:rPr>
          <w:rFonts w:ascii="Times New Roman" w:hAnsi="Times New Roman" w:cs="Times New Roman"/>
        </w:rPr>
        <w:t>作用下，地壳中原有岩石的成分、结构、构造发生变化形成。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(2)常见变质岩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5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原有的岩石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变质后的岩石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石灰岩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大理岩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页岩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板岩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花岗岩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片麻岩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石英砂岩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石英岩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"E:\\朱天华\\2021\\同步\\地理 鲁教 选择性必修1\\word\\左括.TIF"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pict>
          <v:shape id="_x0000_i1027" o:spt="75" type="#_x0000_t75" style="height:8.25pt;width:2.25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t>判断</w:t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"E:\\朱天华\\2021\\同步\\地理 鲁教 选择性必修1\\word\\右括.TIF"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pict>
          <v:shape id="_x0000_i1028" o:spt="75" type="#_x0000_t75" style="height:8.25pt;width:2.25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楷体_GB2312" w:cs="Times New Roman"/>
        </w:rPr>
        <w:t xml:space="preserve">花岗岩是常见的侵入岩，玄武岩是常见的喷出岩。( </w:t>
      </w:r>
      <w:r>
        <w:rPr>
          <w:rFonts w:hAnsi="宋体" w:eastAsia="楷体_GB2312" w:cs="Times New Roman"/>
        </w:rPr>
        <w:t>√</w:t>
      </w:r>
      <w:r>
        <w:rPr>
          <w:rFonts w:ascii="Times New Roman" w:hAnsi="Times New Roman" w:eastAsia="楷体_GB2312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楷体_GB2312" w:cs="Times New Roman"/>
        </w:rPr>
        <w:t xml:space="preserve">沉积岩都含有化石。( </w:t>
      </w:r>
      <w:r>
        <w:rPr>
          <w:rFonts w:hAnsi="宋体" w:cs="Times New Roman"/>
        </w:rPr>
        <w:t>×</w:t>
      </w:r>
      <w:r>
        <w:rPr>
          <w:rFonts w:ascii="Times New Roman" w:hAnsi="Times New Roman" w:eastAsia="楷体_GB2312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hAnsi="Times New Roman" w:eastAsia="楷体_GB2312" w:cs="Times New Roman"/>
        </w:rPr>
        <w:t xml:space="preserve">大理岩是石灰岩变质而形成的。( </w:t>
      </w:r>
      <w:r>
        <w:rPr>
          <w:rFonts w:hAnsi="宋体" w:eastAsia="楷体_GB2312" w:cs="Times New Roman"/>
        </w:rPr>
        <w:t>√</w:t>
      </w:r>
      <w:r>
        <w:rPr>
          <w:rFonts w:ascii="Times New Roman" w:hAnsi="Times New Roman" w:eastAsia="楷体_GB2312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二、岩石圈的物质循环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选择性必修1\\word\\L157.TIF"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9" o:spt="75" type="#_x0000_t75" style="height:95.25pt;width:159.75pt;" filled="f" o:preferrelative="t" stroked="f" coordsize="21600,21600">
            <v:path/>
            <v:fill on="f" focussize="0,0"/>
            <v:stroke on="f" joinstyle="miter"/>
            <v:imagedata r:id="rId10" r:href="rId1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组成岩石圈的三大类岩石：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u w:val="single"/>
        </w:rPr>
        <w:t>岩浆岩</w:t>
      </w:r>
      <w:r>
        <w:rPr>
          <w:rFonts w:ascii="Times New Roman" w:hAnsi="Times New Roman" w:cs="Times New Roman"/>
        </w:rPr>
        <w:t>、B</w:t>
      </w:r>
      <w:r>
        <w:rPr>
          <w:rFonts w:ascii="Times New Roman" w:hAnsi="Times New Roman" w:cs="Times New Roman"/>
          <w:u w:val="single"/>
        </w:rPr>
        <w:t>沉积岩</w:t>
      </w:r>
      <w:r>
        <w:rPr>
          <w:rFonts w:ascii="Times New Roman" w:hAnsi="Times New Roman" w:cs="Times New Roman"/>
        </w:rPr>
        <w:t>、C</w:t>
      </w:r>
      <w:r>
        <w:rPr>
          <w:rFonts w:ascii="Times New Roman" w:hAnsi="Times New Roman" w:cs="Times New Roman"/>
          <w:u w:val="single"/>
        </w:rPr>
        <w:t>变质岩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地质作用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b\lc\{\rc\ (\a\vs4\al\co1(a表示</w:instrText>
      </w:r>
      <w:r>
        <w:rPr>
          <w:rFonts w:ascii="Times New Roman" w:hAnsi="Times New Roman" w:cs="Times New Roman"/>
          <w:u w:val="single"/>
        </w:rPr>
        <w:instrText xml:space="preserve">上升冷却凝固</w:instrText>
      </w:r>
      <w:r>
        <w:rPr>
          <w:rFonts w:ascii="Times New Roman" w:hAnsi="Times New Roman" w:cs="Times New Roman"/>
        </w:rPr>
        <w:instrText xml:space="preserve">,b＋c表示</w:instrText>
      </w:r>
      <w:r>
        <w:rPr>
          <w:rFonts w:ascii="Times New Roman" w:hAnsi="Times New Roman" w:cs="Times New Roman"/>
          <w:u w:val="single"/>
        </w:rPr>
        <w:instrText xml:space="preserve">外力</w:instrText>
      </w:r>
      <w:r>
        <w:rPr>
          <w:rFonts w:ascii="Times New Roman" w:hAnsi="Times New Roman" w:cs="Times New Roman"/>
        </w:rPr>
        <w:instrText xml:space="preserve">作用,</w:instrText>
      </w:r>
      <w:r>
        <w:rPr>
          <w:rFonts w:ascii="Times New Roman" w:hAnsi="Times New Roman" w:cs="Times New Roman"/>
          <w:u w:val="single"/>
        </w:rPr>
        <w:instrText xml:space="preserve">d</w:instrText>
      </w:r>
      <w:r>
        <w:rPr>
          <w:rFonts w:ascii="Times New Roman" w:hAnsi="Times New Roman" w:cs="Times New Roman"/>
        </w:rPr>
        <w:instrText xml:space="preserve">表示变质作用,e表示</w:instrText>
      </w:r>
      <w:r>
        <w:rPr>
          <w:rFonts w:ascii="Times New Roman" w:hAnsi="Times New Roman" w:cs="Times New Roman"/>
          <w:u w:val="single"/>
        </w:rPr>
        <w:instrText xml:space="preserve">重熔再生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地理意义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(1)形成了地球上丰富的</w:t>
      </w:r>
      <w:r>
        <w:rPr>
          <w:rFonts w:ascii="Times New Roman" w:hAnsi="Times New Roman" w:cs="Times New Roman"/>
          <w:u w:val="single"/>
        </w:rPr>
        <w:t>矿产资源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(2)改变了地表形态，塑造了千姿百态的</w:t>
      </w:r>
      <w:r>
        <w:rPr>
          <w:rFonts w:ascii="Times New Roman" w:hAnsi="Times New Roman" w:cs="Times New Roman"/>
          <w:u w:val="single"/>
        </w:rPr>
        <w:t>地貌景观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(3)实现了地区之间、圈层之间的</w:t>
      </w:r>
      <w:r>
        <w:rPr>
          <w:rFonts w:ascii="Times New Roman" w:hAnsi="Times New Roman" w:cs="Times New Roman"/>
          <w:u w:val="single"/>
        </w:rPr>
        <w:t>物质交换</w:t>
      </w:r>
      <w:r>
        <w:rPr>
          <w:rFonts w:ascii="Times New Roman" w:hAnsi="Times New Roman" w:cs="Times New Roman"/>
        </w:rPr>
        <w:t>和能量传输，并促使自然环境不断演化。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选择性必修1\\word\\左括.tif"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0" o:spt="75" type="#_x0000_t75" style="height:8.25pt;width:2.25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黑体" w:cs="Times New Roman"/>
        </w:rPr>
        <w:t>思考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选择性必修1\\word\\右括.tif"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1" o:spt="75" type="#_x0000_t75" style="height:8.25pt;width:2.25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楷体_GB2312" w:cs="Times New Roman"/>
        </w:rPr>
        <w:t>沉积岩、变质岩能直接形成岩浆岩吗？为什么？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  <w:r>
        <w:rPr>
          <w:rFonts w:ascii="Times New Roman" w:hAnsi="Times New Roman" w:cs="Times New Roman"/>
        </w:rPr>
        <w:t>　不能。沉积岩、变质岩要先经过重熔再生形成新的岩浆，然后岩浆经过冷却凝固形成岩浆岩。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选择性必修1\\word\\探究重点提升素养A.TIF"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选择性必修1\\word\\探究重点提升素养A.TIF"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选择性必修1\\word\\探究重点提升素养A.TIF"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选择性必修1\\word\\探究重点提升素养A.TIF"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2" o:spt="75" type="#_x0000_t75" style="height:28.5pt;width:417pt;" filled="f" o:preferrelative="t" stroked="f" coordsize="21600,21600">
            <v:path/>
            <v:fill on="f" focussize="0,0"/>
            <v:stroke on="f" joinstyle="miter"/>
            <v:imagedata r:id="rId12" r:href="rId1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探究点　岩石圈的物质循环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选择性必修1\\word\\素养培优.TIF"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选择性必修1\\word\\素养培优.TIF"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选择性必修1\\word\\素养培优.TIF"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选择性必修1\\word\\素养培优.TIF"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3" o:spt="75" type="#_x0000_t75" style="height:31.5pt;width:59.25pt;" filled="f" o:preferrelative="t" stroked="f" coordsize="21600,21600">
            <v:path/>
            <v:fill on="f" focussize="0,0"/>
            <v:stroke on="f" joinstyle="miter"/>
            <v:imagedata r:id="rId14" r:href="rId1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下面各图为常见的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岩石圈物质循环变式图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，图中物质可能为岩浆、岩浆岩(侵入岩、喷出岩)、变质岩、沉积岩、风化物、沉积物，图中箭头表示各种地质作用。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[综合思维]</w:t>
      </w:r>
      <w:r>
        <w:rPr>
          <w:rFonts w:ascii="Times New Roman" w:hAnsi="Times New Roman" w:cs="Times New Roman"/>
        </w:rPr>
        <w:t>　试把变式图补充完整，并写出图中序号代表的地质作用。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1．变式图一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选择性必修1\\word\\L158.TIF"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选择性必修1\\word\\L158.TIF"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选择性必修1\\word\\L158.TIF"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选择性必修1\\word\\L158.TIF"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4" o:spt="75" type="#_x0000_t75" style="height:101.25pt;width:108.75pt;" filled="f" o:preferrelative="t" stroked="f" coordsize="21600,21600">
            <v:path/>
            <v:fill on="f" focussize="0,0"/>
            <v:stroke on="f" joinstyle="miter"/>
            <v:imagedata r:id="rId16" r:href="rId1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地质作用：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________________；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________________；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________________；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选择性必修1\\word\\L159.TIF"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选择性必修1\\word\\L159.TIF"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选择性必修1\\word\\L159.TIF"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选择性必修1\\word\\L159.TIF"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5" o:spt="75" type="#_x0000_t75" style="height:102pt;width:108.75pt;" filled="f" o:preferrelative="t" stroked="f" coordsize="21600,21600">
            <v:path/>
            <v:fill on="f" focussize="0,0"/>
            <v:stroke on="f" joinstyle="miter"/>
            <v:imagedata r:id="rId18" r:href="rId1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冷却凝固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外力作用(风化、侵蚀、搬运、堆积、固结成岩)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变质作用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重熔再生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2．变式图二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选择性必修1\\word\\L160.TIF"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选择性必修1\\word\\L160.TIF"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选择性必修1\\word\\L160.TIF"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选择性必修1\\word\\L160.TIF"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6" o:spt="75" type="#_x0000_t75" style="height:73.5pt;width:122.25pt;" filled="f" o:preferrelative="t" stroked="f" coordsize="21600,21600">
            <v:path/>
            <v:fill on="f" focussize="0,0"/>
            <v:stroke on="f" joinstyle="miter"/>
            <v:imagedata r:id="rId20" r:href="rId2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地质作用：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________________；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________________；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________________；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________________；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选择性必修1\\word\\L161.TIF"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选择性必修1\\word\\L161.TIF"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选择性必修1\\word\\L161.TIF"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选择性必修1\\word\\L161.TIF"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7" o:spt="75" type="#_x0000_t75" style="height:73.5pt;width:122.25pt;" filled="f" o:preferrelative="t" stroked="f" coordsize="21600,21600">
            <v:path/>
            <v:fill on="f" focussize="0,0"/>
            <v:stroke on="f" joinstyle="miter"/>
            <v:imagedata r:id="rId22" r:href="rId2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冷却凝固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风化、侵蚀、搬运、堆积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固结成岩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变质作用　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重熔再生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3．变式图三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选择性必修1\\word\\L162.TIF"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8" o:spt="75" type="#_x0000_t75" style="height:93pt;width:91.5pt;" filled="f" o:preferrelative="t" stroked="f" coordsize="21600,21600">
            <v:path/>
            <v:fill on="f" focussize="0,0"/>
            <v:stroke on="f" joinstyle="miter"/>
            <v:imagedata r:id="rId24" r:href="rId2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地质作用：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________________；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________________；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________________；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________________；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________________；</w:t>
      </w:r>
      <w:r>
        <w:rPr>
          <w:rFonts w:hAnsi="宋体" w:cs="Times New Roman"/>
        </w:rPr>
        <w:t>⑥</w:t>
      </w:r>
      <w:r>
        <w:rPr>
          <w:rFonts w:ascii="Times New Roman" w:hAnsi="Times New Roman" w:cs="Times New Roman"/>
        </w:rPr>
        <w:t>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选择性必修1\\word\\L163.TIF"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9" o:spt="75" type="#_x0000_t75" style="height:101.25pt;width:100.5pt;" filled="f" o:preferrelative="t" stroked="f" coordsize="21600,21600">
            <v:path/>
            <v:fill on="f" focussize="0,0"/>
            <v:stroke on="f" joinstyle="miter"/>
            <v:imagedata r:id="rId26" r:href="rId2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冷却凝固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风化作用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侵蚀、搬运、堆积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固结成岩　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变质作用　</w:t>
      </w:r>
      <w:r>
        <w:rPr>
          <w:rFonts w:hAnsi="宋体" w:cs="Times New Roman"/>
        </w:rPr>
        <w:t>⑥</w:t>
      </w:r>
      <w:r>
        <w:rPr>
          <w:rFonts w:ascii="Times New Roman" w:hAnsi="Times New Roman" w:cs="Times New Roman"/>
        </w:rPr>
        <w:t>重熔再生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选择性必修1\\word\\核心归纳.TIF"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0" o:spt="75" type="#_x0000_t75" style="height:31.5pt;width:59.25pt;" filled="f" o:preferrelative="t" stroked="f" coordsize="21600,21600">
            <v:path/>
            <v:fill on="f" focussize="0,0"/>
            <v:stroke on="f" joinstyle="miter"/>
            <v:imagedata r:id="rId28" r:href="rId2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三大类岩石的特点及应用</w:t>
      </w:r>
    </w:p>
    <w:tbl>
      <w:tblPr>
        <w:tblStyle w:val="13"/>
        <w:tblW w:w="81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"/>
        <w:gridCol w:w="982"/>
        <w:gridCol w:w="2323"/>
        <w:gridCol w:w="1221"/>
        <w:gridCol w:w="1275"/>
        <w:gridCol w:w="19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gridSpan w:val="2"/>
            <w:tcBorders>
              <w:tl2br w:val="single" w:color="auto" w:sz="4" w:space="0"/>
            </w:tcBorders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形成过程</w:t>
            </w:r>
          </w:p>
        </w:tc>
        <w:tc>
          <w:tcPr>
            <w:tcW w:w="122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突出特点</w:t>
            </w:r>
          </w:p>
        </w:tc>
        <w:tc>
          <w:tcPr>
            <w:tcW w:w="127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常见岩石</w:t>
            </w:r>
          </w:p>
        </w:tc>
        <w:tc>
          <w:tcPr>
            <w:tcW w:w="199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应用举例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8" w:type="dxa"/>
            <w:vMerge w:val="restart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岩浆岩</w:t>
            </w:r>
          </w:p>
        </w:tc>
        <w:tc>
          <w:tcPr>
            <w:tcW w:w="98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喷出岩</w:t>
            </w:r>
          </w:p>
        </w:tc>
        <w:tc>
          <w:tcPr>
            <w:tcW w:w="23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岩浆在地下巨大压力作用下，沿着地壳薄弱地带喷出地表，冷却凝固而成</w:t>
            </w:r>
          </w:p>
        </w:tc>
        <w:tc>
          <w:tcPr>
            <w:tcW w:w="122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有流纹或气孔构造</w:t>
            </w:r>
          </w:p>
        </w:tc>
        <w:tc>
          <w:tcPr>
            <w:tcW w:w="127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玄武岩、流纹岩</w:t>
            </w:r>
          </w:p>
        </w:tc>
        <w:tc>
          <w:tcPr>
            <w:tcW w:w="1996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花岗岩是坚固、美观的建筑材料；多种金属矿是工业生产的原料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8" w:type="dxa"/>
            <w:vMerge w:val="continue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侵入岩</w:t>
            </w:r>
          </w:p>
        </w:tc>
        <w:tc>
          <w:tcPr>
            <w:tcW w:w="23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岩浆在地下巨大压力作用下，沿着地壳薄弱地带侵入地壳上部，冷却凝固而成</w:t>
            </w:r>
          </w:p>
        </w:tc>
        <w:tc>
          <w:tcPr>
            <w:tcW w:w="122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矿物结晶颗粒较大</w:t>
            </w:r>
          </w:p>
        </w:tc>
        <w:tc>
          <w:tcPr>
            <w:tcW w:w="127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花岗岩</w:t>
            </w:r>
          </w:p>
        </w:tc>
        <w:tc>
          <w:tcPr>
            <w:tcW w:w="1996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gridSpan w:val="2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沉积岩</w:t>
            </w:r>
          </w:p>
        </w:tc>
        <w:tc>
          <w:tcPr>
            <w:tcW w:w="23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地表岩石在外力作用下，被风化成碎屑物质，再经风、流水等搬运后沉积下来，经过固结成岩作用而形成</w:t>
            </w:r>
          </w:p>
        </w:tc>
        <w:tc>
          <w:tcPr>
            <w:tcW w:w="122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具有层理构造，常含有化石</w:t>
            </w:r>
          </w:p>
        </w:tc>
        <w:tc>
          <w:tcPr>
            <w:tcW w:w="127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石灰岩、页岩、砂岩、砾岩</w:t>
            </w:r>
          </w:p>
        </w:tc>
        <w:tc>
          <w:tcPr>
            <w:tcW w:w="199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石灰岩是建筑材料和化工原料；钾盐是化工原料；煤、石油是重要的能源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0" w:type="dxa"/>
            <w:gridSpan w:val="2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变质岩</w:t>
            </w:r>
          </w:p>
        </w:tc>
        <w:tc>
          <w:tcPr>
            <w:tcW w:w="23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原有岩石在高温、高压作用下，成分、结构、构造发生变化</w:t>
            </w:r>
          </w:p>
        </w:tc>
        <w:tc>
          <w:tcPr>
            <w:tcW w:w="122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具有片理构造</w:t>
            </w:r>
          </w:p>
        </w:tc>
        <w:tc>
          <w:tcPr>
            <w:tcW w:w="127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大理岩、板岩、石英岩、片麻岩</w:t>
            </w:r>
          </w:p>
        </w:tc>
        <w:tc>
          <w:tcPr>
            <w:tcW w:w="199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大理岩是建筑材料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注</w:t>
      </w:r>
      <w:r>
        <w:rPr>
          <w:rFonts w:ascii="Times New Roman" w:hAnsi="Times New Roman" w:eastAsia="仿宋_GB2312" w:cs="Times New Roman"/>
        </w:rPr>
        <w:t>：金属矿产的形成往往伴随着岩浆活动，但后期可经过外力作用或变质作用存在于沉积岩或变质岩中。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岩石圈的物质循环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岩石圈的物质循环包括地质循环和岩石的转化，结合起来可用下图表示：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选择性必修1\\word\\L164.TIF"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选择性必修1\\word\\L164.TIF"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选择性必修1\\word\\L164.TIF"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选择性必修1\\word\\L164.TIF"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1" o:spt="75" type="#_x0000_t75" style="height:120pt;width:202.5pt;" filled="f" o:preferrelative="t" stroked="f" coordsize="21600,21600">
            <v:path/>
            <v:fill on="f" focussize="0,0"/>
            <v:stroke on="f" joinstyle="miter"/>
            <v:imagedata r:id="rId30" r:href="rId3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依据地壳物质循环模式图可总结基本规律如下表：</w:t>
      </w:r>
    </w:p>
    <w:tbl>
      <w:tblPr>
        <w:tblStyle w:val="13"/>
        <w:tblW w:w="776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2694"/>
        <w:gridCol w:w="2977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号码</w:t>
            </w:r>
          </w:p>
        </w:tc>
        <w:tc>
          <w:tcPr>
            <w:tcW w:w="26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原物质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地质作用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生成物质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</w:p>
        </w:tc>
        <w:tc>
          <w:tcPr>
            <w:tcW w:w="26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岩浆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冷却凝固作用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岩浆岩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</w:p>
        </w:tc>
        <w:tc>
          <w:tcPr>
            <w:tcW w:w="26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岩浆岩、变质岩和已生成的沉积岩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外力作用(风化、侵蚀、搬运、沉积、固结成岩)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沉积岩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</w:p>
        </w:tc>
        <w:tc>
          <w:tcPr>
            <w:tcW w:w="26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岩浆岩、沉积岩和已生成的变质岩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变质作用(高温、高压)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变质岩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④</w:t>
            </w:r>
          </w:p>
        </w:tc>
        <w:tc>
          <w:tcPr>
            <w:tcW w:w="26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各类岩石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重熔再生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岩浆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2" o:spt="75" type="#_x0000_t75" style="height:18.75pt;width:420pt;" filled="f" o:preferrelative="t" stroked="f" coordsize="21600,21600">
            <v:path/>
            <v:fill on="f" focussize="0,0"/>
            <v:stroke on="f" joinstyle="miter"/>
            <v:imagedata r:id="rId32" o:title="方法技巧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黑体" w:cs="Times New Roman"/>
        </w:rPr>
        <w:t>岩石圈物质循环示意图的判读技巧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(1)岩石类型判读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eastAsia="楷体_GB2312" w:cs="Times New Roman"/>
        </w:rPr>
        <w:instrText xml:space="preserve">b\lc\{\rc\ (\a\vs4\al\co1(一个箭头指向岩浆岩,两个箭头指向沉积岩和变质岩,三个箭头指向岩浆))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(2)地质作用判读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eastAsia="楷体_GB2312" w:cs="Times New Roman"/>
        </w:rPr>
        <w:instrText xml:space="preserve">b\lc\{\rc\ (\a\vs4\al\co1(指向岩浆岩的是冷却凝固作用,指向沉积岩的是风化、侵蚀、搬运、,　沉积和固结成岩作用,指向变质岩的是变质作用,指向岩浆的是重熔再生作用))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选择性必修1\\word\\跟踪训练.TIF"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3" o:spt="75" type="#_x0000_t75" style="height:31.5pt;width:59.25pt;" filled="f" o:preferrelative="t" stroked="f" coordsize="21600,21600">
            <v:path/>
            <v:fill on="f" focussize="0,0"/>
            <v:stroke on="f" joinstyle="miter"/>
            <v:imagedata r:id="rId33" r:href="rId3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笔墨纸砚被誉为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文房四宝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，砚石是制作石砚的原料。我国石砚种类繁多，其中湖南祁阳产的板岩是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祁阳砚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石料，永顺产的含三叶虫化石薄层灰岩是制作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燕子石砚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的原料。</w:t>
      </w:r>
      <w:r>
        <w:rPr>
          <w:rFonts w:ascii="Times New Roman" w:hAnsi="Times New Roman" w:cs="Times New Roman"/>
        </w:rPr>
        <w:t>读下图完成1～2题。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选择性必修1\\word\\L165.TIF"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选择性必修1\\word\\L165.TIF"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选择性必修1\\word\\L165.TIF"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选择性必修1\\word\\L165.TIF"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4" o:spt="75" type="#_x0000_t75" style="height:81.75pt;width:156pt;" filled="f" o:preferrelative="t" stroked="f" coordsize="21600,21600">
            <v:path/>
            <v:fill on="f" focussize="0,0"/>
            <v:stroke on="f" joinstyle="miter"/>
            <v:imagedata r:id="rId35" r:href="rId3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1．图中由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到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的箭头代表的地质作用为(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A．冷却凝固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B．变质作用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C．侵蚀作用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D．重熔再生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2．制作石砚的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祁阳砚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石料和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燕子石砚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原料分别属于上图中的哪一类岩石(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①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①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  <w:r>
        <w:rPr>
          <w:rFonts w:ascii="Times New Roman" w:hAnsi="Times New Roman" w:cs="Times New Roman"/>
        </w:rPr>
        <w:t>　1.A　2.B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第1题，图中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与风化物的箭头指向是相互的，所以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为沉积岩；只有一个箭头指向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，所以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为岩浆岩；三个箭头指向</w:t>
      </w:r>
      <w:r>
        <w:rPr>
          <w:rFonts w:hAnsi="宋体" w:eastAsia="楷体_GB2312" w:cs="Times New Roman"/>
        </w:rPr>
        <w:t>④</w:t>
      </w:r>
      <w:r>
        <w:rPr>
          <w:rFonts w:ascii="Times New Roman" w:hAnsi="Times New Roman" w:eastAsia="楷体_GB2312" w:cs="Times New Roman"/>
        </w:rPr>
        <w:t>，所以</w:t>
      </w:r>
      <w:r>
        <w:rPr>
          <w:rFonts w:hAnsi="宋体" w:eastAsia="楷体_GB2312" w:cs="Times New Roman"/>
        </w:rPr>
        <w:t>④</w:t>
      </w:r>
      <w:r>
        <w:rPr>
          <w:rFonts w:ascii="Times New Roman" w:hAnsi="Times New Roman" w:eastAsia="楷体_GB2312" w:cs="Times New Roman"/>
        </w:rPr>
        <w:t>为岩浆；</w:t>
      </w:r>
      <w:r>
        <w:rPr>
          <w:rFonts w:hAnsi="宋体" w:eastAsia="楷体_GB2312" w:cs="Times New Roman"/>
        </w:rPr>
        <w:t>②</w:t>
      </w:r>
      <w:r>
        <w:rPr>
          <w:rFonts w:ascii="Times New Roman" w:hAnsi="Times New Roman" w:eastAsia="楷体_GB2312" w:cs="Times New Roman"/>
        </w:rPr>
        <w:t>为变质岩。图中由</w:t>
      </w:r>
      <w:r>
        <w:rPr>
          <w:rFonts w:hAnsi="宋体" w:eastAsia="楷体_GB2312" w:cs="Times New Roman"/>
        </w:rPr>
        <w:t>④</w:t>
      </w:r>
      <w:r>
        <w:rPr>
          <w:rFonts w:ascii="Times New Roman" w:hAnsi="Times New Roman" w:eastAsia="楷体_GB2312" w:cs="Times New Roman"/>
        </w:rPr>
        <w:t>到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即由岩浆到岩浆岩的过程，因而箭头代表的地质作用为冷却凝固。第2题，板岩为变质岩，灰岩为沉积岩。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浮石，主要产于吉林省东南部长白山天池附近。该石多呈白、灰白、乳白、浅黄等色，多孔而质轻，能浮于水面。</w:t>
      </w:r>
      <w:r>
        <w:rPr>
          <w:rFonts w:ascii="Times New Roman" w:hAnsi="Times New Roman" w:cs="Times New Roman"/>
        </w:rPr>
        <w:t>读材料和图完成3～4题。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选择性必修1\\word\\L166.TIF"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选择性必修1\\word\\L166.TIF"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5" o:spt="75" type="#_x0000_t75" style="height:94.5pt;width:226.5pt;" filled="f" o:preferrelative="t" stroked="f" coordsize="21600,21600">
            <v:path/>
            <v:fill on="f" focussize="0,0"/>
            <v:stroke on="f" joinstyle="miter"/>
            <v:imagedata r:id="rId37" r:href="rId3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3．对浮石成因的合理推测是(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岩浆冷却较快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岩浆冷却较慢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在地表形成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在地下形成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②④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4．在岩石圈物质循环示意图中，能够反映浮石形成过程的代码是(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  <w:r>
        <w:rPr>
          <w:rFonts w:ascii="Times New Roman" w:hAnsi="Times New Roman" w:cs="Times New Roman"/>
        </w:rPr>
        <w:t>　3.A　4.C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3题，长白山天池是火山作用形成的，因此浮石属于岩浆岩中的喷出岩。喷出岩是岩浆喷出地表后温度迅速降低形成的，因冷却较快与气体挥发，所以多孔而质轻，能浮于水面，A项正确。第4题，岩石圈物质循环示意图中</w:t>
      </w:r>
      <w:r>
        <w:rPr>
          <w:rFonts w:hAnsi="宋体" w:eastAsia="楷体_GB2312" w:cs="Times New Roman"/>
        </w:rPr>
        <w:t>①②③④</w:t>
      </w:r>
      <w:r>
        <w:rPr>
          <w:rFonts w:ascii="Times New Roman" w:hAnsi="Times New Roman" w:eastAsia="楷体_GB2312" w:cs="Times New Roman"/>
        </w:rPr>
        <w:t>分别代表外力作用、重熔再生、冷却凝固、变质作用，结合上题可知，浮石形成过程为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</w:rPr>
      </w:pPr>
      <w:bookmarkStart w:id="0" w:name="_GoBack"/>
      <w:bookmarkEnd w:id="0"/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方正超大字符集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zAyYjM0NTc1Yzk1MmFkZWU3NzU3NjQ0ZDhlYmNlNDEifQ=="/>
    <w:docVar w:name="KSO_WPS_MARK_KEY" w:val="44950cde-64bc-4bb7-b009-d2ecf90aa1b9"/>
  </w:docVars>
  <w:rsids>
    <w:rsidRoot w:val="006663FB"/>
    <w:rsid w:val="000E4170"/>
    <w:rsid w:val="00116169"/>
    <w:rsid w:val="00150D5F"/>
    <w:rsid w:val="003C31AA"/>
    <w:rsid w:val="00436E07"/>
    <w:rsid w:val="00576296"/>
    <w:rsid w:val="0060048B"/>
    <w:rsid w:val="006663FB"/>
    <w:rsid w:val="0087454F"/>
    <w:rsid w:val="009E2478"/>
    <w:rsid w:val="00B9300A"/>
    <w:rsid w:val="00B9435F"/>
    <w:rsid w:val="00B96DBC"/>
    <w:rsid w:val="00D22A5A"/>
    <w:rsid w:val="00DB5A33"/>
    <w:rsid w:val="00DC3D3A"/>
    <w:rsid w:val="00DD2FD3"/>
    <w:rsid w:val="00F54F5E"/>
    <w:rsid w:val="5222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link w:val="17"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uiPriority w:val="0"/>
    <w:rPr>
      <w:kern w:val="2"/>
      <w:sz w:val="18"/>
      <w:szCs w:val="18"/>
    </w:rPr>
  </w:style>
  <w:style w:type="character" w:customStyle="1" w:styleId="16">
    <w:name w:val="页脚 Char"/>
    <w:link w:val="11"/>
    <w:uiPriority w:val="0"/>
    <w:rPr>
      <w:kern w:val="2"/>
      <w:sz w:val="18"/>
      <w:szCs w:val="18"/>
    </w:rPr>
  </w:style>
  <w:style w:type="character" w:customStyle="1" w:styleId="17">
    <w:name w:val="纯文本 Char"/>
    <w:link w:val="10"/>
    <w:uiPriority w:val="0"/>
    <w:rPr>
      <w:rFonts w:ascii="宋体" w:hAnsi="Courier New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&#21491;&#25324;.tif" TargetMode="External"/><Relationship Id="rId8" Type="http://schemas.openxmlformats.org/officeDocument/2006/relationships/image" Target="media/image3.png"/><Relationship Id="rId7" Type="http://schemas.openxmlformats.org/officeDocument/2006/relationships/image" Target="&#24038;&#25324;.tif" TargetMode="External"/><Relationship Id="rId6" Type="http://schemas.openxmlformats.org/officeDocument/2006/relationships/image" Target="media/image2.png"/><Relationship Id="rId5" Type="http://schemas.openxmlformats.org/officeDocument/2006/relationships/image" Target="&#26803;&#29702;&#25945;&#26448;&#22831;&#23454;&#22522;&#30784;.TIF" TargetMode="External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image" Target="L166.TIF" TargetMode="External"/><Relationship Id="rId37" Type="http://schemas.openxmlformats.org/officeDocument/2006/relationships/image" Target="media/image18.png"/><Relationship Id="rId36" Type="http://schemas.openxmlformats.org/officeDocument/2006/relationships/image" Target="L165.TIF" TargetMode="External"/><Relationship Id="rId35" Type="http://schemas.openxmlformats.org/officeDocument/2006/relationships/image" Target="media/image17.png"/><Relationship Id="rId34" Type="http://schemas.openxmlformats.org/officeDocument/2006/relationships/image" Target="&#36319;&#36394;&#35757;&#32451;.TIF" TargetMode="External"/><Relationship Id="rId33" Type="http://schemas.openxmlformats.org/officeDocument/2006/relationships/image" Target="media/image16.png"/><Relationship Id="rId32" Type="http://schemas.openxmlformats.org/officeDocument/2006/relationships/image" Target="media/image15.png"/><Relationship Id="rId31" Type="http://schemas.openxmlformats.org/officeDocument/2006/relationships/image" Target="L164.TIF" TargetMode="External"/><Relationship Id="rId30" Type="http://schemas.openxmlformats.org/officeDocument/2006/relationships/image" Target="media/image14.png"/><Relationship Id="rId3" Type="http://schemas.openxmlformats.org/officeDocument/2006/relationships/theme" Target="theme/theme1.xml"/><Relationship Id="rId29" Type="http://schemas.openxmlformats.org/officeDocument/2006/relationships/image" Target="&#26680;&#24515;&#24402;&#32435;.TIF" TargetMode="External"/><Relationship Id="rId28" Type="http://schemas.openxmlformats.org/officeDocument/2006/relationships/image" Target="media/image13.png"/><Relationship Id="rId27" Type="http://schemas.openxmlformats.org/officeDocument/2006/relationships/image" Target="L163.TIF" TargetMode="External"/><Relationship Id="rId26" Type="http://schemas.openxmlformats.org/officeDocument/2006/relationships/image" Target="media/image12.png"/><Relationship Id="rId25" Type="http://schemas.openxmlformats.org/officeDocument/2006/relationships/image" Target="L162.TIF" TargetMode="External"/><Relationship Id="rId24" Type="http://schemas.openxmlformats.org/officeDocument/2006/relationships/image" Target="media/image11.png"/><Relationship Id="rId23" Type="http://schemas.openxmlformats.org/officeDocument/2006/relationships/image" Target="L161.TIF" TargetMode="External"/><Relationship Id="rId22" Type="http://schemas.openxmlformats.org/officeDocument/2006/relationships/image" Target="media/image10.png"/><Relationship Id="rId21" Type="http://schemas.openxmlformats.org/officeDocument/2006/relationships/image" Target="L160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L159.TIF" TargetMode="External"/><Relationship Id="rId18" Type="http://schemas.openxmlformats.org/officeDocument/2006/relationships/image" Target="media/image8.png"/><Relationship Id="rId17" Type="http://schemas.openxmlformats.org/officeDocument/2006/relationships/image" Target="L158.TIF" TargetMode="External"/><Relationship Id="rId16" Type="http://schemas.openxmlformats.org/officeDocument/2006/relationships/image" Target="media/image7.png"/><Relationship Id="rId15" Type="http://schemas.openxmlformats.org/officeDocument/2006/relationships/image" Target="&#32032;&#20859;&#22521;&#20248;.TIF" TargetMode="External"/><Relationship Id="rId14" Type="http://schemas.openxmlformats.org/officeDocument/2006/relationships/image" Target="media/image6.png"/><Relationship Id="rId13" Type="http://schemas.openxmlformats.org/officeDocument/2006/relationships/image" Target="&#25506;&#31350;&#37325;&#28857;&#25552;&#21319;&#32032;&#20859;A.TIF" TargetMode="External"/><Relationship Id="rId12" Type="http://schemas.openxmlformats.org/officeDocument/2006/relationships/image" Target="media/image5.png"/><Relationship Id="rId11" Type="http://schemas.openxmlformats.org/officeDocument/2006/relationships/image" Target="L157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13</Pages>
  <Words>5505</Words>
  <Characters>6101</Characters>
  <Lines>140</Lines>
  <Paragraphs>39</Paragraphs>
  <TotalTime>59</TotalTime>
  <ScaleCrop>false</ScaleCrop>
  <LinksUpToDate>false</LinksUpToDate>
  <CharactersWithSpaces>6341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2021-04-10T02:46:00Z</dcterms:created>
  <dc:creator>User</dc:creator>
  <cp:lastModifiedBy>珊珊</cp:lastModifiedBy>
  <dcterms:modified xsi:type="dcterms:W3CDTF">2024-06-12T02:18:08Z</dcterms:modified>
  <dc:title>〖SM(〗〖SM)〗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29DEF779AA924CBC8D772AEA74FAAB87</vt:lpwstr>
  </property>
</Properties>
</file>