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第三节　人口合理容量</w:t>
      </w:r>
    </w:p>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"F:\\地理鲁教必修2学习笔记\\梳理教材夯实基础.TIF"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o:spt="75" type="#_x0000_t75" style="height:46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"F:\\地理鲁教必修2学习笔记\\基础过关.TIF"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2.D　3.C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第1题，根据</w:t>
      </w:r>
      <w:r>
        <w:rPr>
          <w:rFonts w:hAnsi="宋体" w:cs="Times New Roman"/>
        </w:rPr>
        <w:t>“</w:t>
      </w:r>
      <w:r>
        <w:rPr>
          <w:rFonts w:ascii="Times New Roman" w:hAnsi="Times New Roman" w:eastAsia="楷体_GB2312" w:cs="Times New Roman"/>
        </w:rPr>
        <w:t>木桶效应</w:t>
      </w:r>
      <w:r>
        <w:rPr>
          <w:rFonts w:hAnsi="宋体" w:cs="Times New Roman"/>
        </w:rPr>
        <w:t>”</w:t>
      </w:r>
      <w:r>
        <w:rPr>
          <w:rFonts w:ascii="Times New Roman" w:hAnsi="Times New Roman" w:eastAsia="楷体_GB2312" w:cs="Times New Roman"/>
        </w:rPr>
        <w:t>可知，该地的资源环境能够承载的人口数取决于供养人口数量最小的要素，因此该地的人口最大容量应为4 500人。第2题，福建山地多、平原少，耕地资源数量很少，故耕地资源会制约该省的资源环境承载力。第3题，21世纪初，中国的人口数量已远远超过了中国的人口合理容量，但目前中国的环境还能够养活这么多人，这说明中国目前的人口数量小于人口最大容量。</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4.B　5.A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读图可知，西藏地区资源环境承载力最小的是土地资源，因此土地资源最可能是限制西藏地区资源环境承载力的首要因素，故选B。第5题，根据上题分析可知，土地资源是衡量西藏地区人口合理容量的重要指标，据图可知，如果保持现有的发展模式，西藏地区的人口合理容量应该小于0.04亿人，故选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6.A　7.D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第6题，图中横坐标中的最佳人口规模即人口合理容量，P和P</w:t>
      </w:r>
      <w:r>
        <w:rPr>
          <w:rFonts w:hAnsi="宋体" w:eastAsia="楷体_GB2312" w:cs="Times New Roman"/>
        </w:rPr>
        <w:t>′</w:t>
      </w:r>
      <w:r>
        <w:rPr>
          <w:rFonts w:ascii="Times New Roman" w:hAnsi="Times New Roman" w:eastAsia="楷体_GB2312" w:cs="Times New Roman"/>
        </w:rPr>
        <w:t>为其中两个值，即为两种不同生活质量下的人口合理容量。第7题，当人口规模高于最佳人口规模时，随着人口增长，生活质量会下降；而当人口规模低于最佳人口规模时，随着人口增长，生活质量会相对提高。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(1)具有由沿海向内陆(由东向西)资源环境承载力逐渐下降的趋势。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①</w:t>
      </w:r>
      <w:r>
        <w:rPr>
          <w:rFonts w:ascii="Times New Roman" w:hAnsi="Times New Roman" w:cs="Times New Roman"/>
        </w:rPr>
        <w:t>耕地资源和水资源的差异；</w:t>
      </w:r>
      <w:r>
        <w:rPr>
          <w:rFonts w:hAnsi="宋体" w:cs="Times New Roman"/>
        </w:rPr>
        <w:t>②</w:t>
      </w:r>
      <w:r>
        <w:rPr>
          <w:rFonts w:ascii="Times New Roman" w:hAnsi="Times New Roman" w:cs="Times New Roman"/>
        </w:rPr>
        <w:t>人口素质的差异；</w:t>
      </w:r>
      <w:r>
        <w:rPr>
          <w:rFonts w:hAnsi="宋体" w:cs="Times New Roman"/>
        </w:rPr>
        <w:t>③</w:t>
      </w:r>
      <w:r>
        <w:rPr>
          <w:rFonts w:ascii="Times New Roman" w:hAnsi="Times New Roman" w:cs="Times New Roman"/>
        </w:rPr>
        <w:t>科技发展水平的差异；</w:t>
      </w:r>
      <w:r>
        <w:rPr>
          <w:rFonts w:hAnsi="宋体" w:cs="Times New Roman"/>
        </w:rPr>
        <w:t>④</w:t>
      </w:r>
      <w:r>
        <w:rPr>
          <w:rFonts w:ascii="Times New Roman" w:hAnsi="Times New Roman" w:cs="Times New Roman"/>
        </w:rPr>
        <w:t>人们的生活和消费水平的差异等。</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(1)结合图例和图示可以明显看出，我国资源环境承载力自东部沿海向西部内陆呈下降的趋势。(2)资源环境承载力受多种因素的制约，造成我国东西部资源环境承载力差异的主要原因有：</w:t>
      </w:r>
      <w:r>
        <w:rPr>
          <w:rFonts w:hAnsi="宋体" w:eastAsia="楷体_GB2312" w:cs="Times New Roman"/>
        </w:rPr>
        <w:t>①</w:t>
      </w:r>
      <w:r>
        <w:rPr>
          <w:rFonts w:ascii="Times New Roman" w:hAnsi="Times New Roman" w:eastAsia="楷体_GB2312" w:cs="Times New Roman"/>
        </w:rPr>
        <w:t>资源差异，特别是耕地资源和水资源的差异；</w:t>
      </w:r>
      <w:r>
        <w:rPr>
          <w:rFonts w:hAnsi="宋体" w:eastAsia="楷体_GB2312" w:cs="Times New Roman"/>
        </w:rPr>
        <w:t>②</w:t>
      </w:r>
      <w:r>
        <w:rPr>
          <w:rFonts w:ascii="Times New Roman" w:hAnsi="Times New Roman" w:eastAsia="楷体_GB2312" w:cs="Times New Roman"/>
        </w:rPr>
        <w:t>人口素质的差异，特别是人口科学文化素质的差异；</w:t>
      </w:r>
      <w:r>
        <w:rPr>
          <w:rFonts w:hAnsi="宋体" w:eastAsia="楷体_GB2312" w:cs="Times New Roman"/>
        </w:rPr>
        <w:t>③</w:t>
      </w:r>
      <w:r>
        <w:rPr>
          <w:rFonts w:ascii="Times New Roman" w:hAnsi="Times New Roman" w:eastAsia="楷体_GB2312" w:cs="Times New Roman"/>
        </w:rPr>
        <w:t>科技发展水平的差异；</w:t>
      </w:r>
      <w:r>
        <w:rPr>
          <w:rFonts w:hAnsi="宋体" w:eastAsia="楷体_GB2312" w:cs="Times New Roman"/>
        </w:rPr>
        <w:t>④</w:t>
      </w:r>
      <w:r>
        <w:rPr>
          <w:rFonts w:ascii="Times New Roman" w:hAnsi="Times New Roman" w:eastAsia="楷体_GB2312" w:cs="Times New Roman"/>
        </w:rPr>
        <w:t>人们的生活和消费水平的差异等。</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9.B　10.D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该表反映了不同气候条件下的人口合理容量和人口合理密度，说明这种测算主要考虑的是自然因素中的气候因素。第10题，热带雨林气候区的水热资源极为丰富，从表中信息可知，该气候区的人口合理容量和人口合理密度都最大，而目前该气候区却是世界上人口稀少的地区之一。</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11.D　12.C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该州地处横断山区，平地少、耕地不足，是制约该州资源环境承载力的主要因素。该州地处我国西南地区，降水丰富、森林资源丰富，地势起伏大，水能资源丰富。第12题，该州实际建设用地面积大于适宜建设用地面积，说明该州存在过度开发的情况。该州地处降水丰富的山区，过度开发可能会导致地质灾害多发。</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13.D　14.A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第13题，自然资源丰富会提高资源环境承载力，</w:t>
      </w:r>
      <w:r>
        <w:rPr>
          <w:rFonts w:hAnsi="宋体" w:eastAsia="楷体_GB2312" w:cs="Times New Roman"/>
        </w:rPr>
        <w:t>③</w:t>
      </w:r>
      <w:r>
        <w:rPr>
          <w:rFonts w:ascii="Times New Roman" w:hAnsi="Times New Roman" w:eastAsia="楷体_GB2312" w:cs="Times New Roman"/>
        </w:rPr>
        <w:t>错。第14题，交通条件改善会提高人口合理容量，</w:t>
      </w:r>
      <w:r>
        <w:rPr>
          <w:rFonts w:hAnsi="宋体" w:eastAsia="楷体_GB2312" w:cs="Times New Roman"/>
        </w:rPr>
        <w:t>③</w:t>
      </w:r>
      <w:r>
        <w:rPr>
          <w:rFonts w:ascii="Times New Roman" w:hAnsi="Times New Roman" w:eastAsia="楷体_GB2312" w:cs="Times New Roman"/>
        </w:rPr>
        <w:t>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15．</w:t>
      </w:r>
      <w:bookmarkStart w:id="0" w:name="_GoBack"/>
      <w:bookmarkEnd w:id="0"/>
      <w:r>
        <w:rPr>
          <w:rFonts w:ascii="Times New Roman" w:hAnsi="Times New Roman" w:eastAsia="黑体" w:cs="Times New Roman"/>
        </w:rPr>
        <w:t>答案</w:t>
      </w:r>
      <w:r>
        <w:rPr>
          <w:rFonts w:ascii="Times New Roman" w:hAnsi="Times New Roman" w:cs="Times New Roman"/>
        </w:rPr>
        <w:t>　(1)矿产资源丰富；经济基础较好；交通便利，对外开放程度较高。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(2)防治土地沙漠化；加强节水工程建设，发展节水农业；发展交通，加强与外界的联系；发展经济。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最大可能人口密度是环境所能容纳的最大人口密度，如果人口密度超过该值，不但会制约社会经济的发展，而且还会导致生态环境的恶化；目前该地区人口自然增长率较高，人口增长速度较快；且新疆气候干旱，生态环境脆弱，资源环境承载力较小，因此该地区人口不能无节制地增长。</w:t>
      </w:r>
    </w:p>
    <w:p>
      <w:pPr>
        <w:pStyle w:val="10"/>
        <w:tabs>
          <w:tab w:val="left" w:pos="3402"/>
        </w:tabs>
        <w:snapToGrid w:val="0"/>
        <w:spacing w:line="360" w:lineRule="auto"/>
        <w:rPr>
          <w:rFonts w:ascii="Times New Roman" w:hAnsi="Times New Roman" w:eastAsia="楷体_GB2312"/>
        </w:rPr>
      </w:pPr>
      <w:r>
        <w:rPr>
          <w:rFonts w:ascii="Times New Roman" w:hAnsi="Times New Roman" w:eastAsia="黑体" w:cs="Times New Roman"/>
        </w:rPr>
        <w:t>解析</w:t>
      </w:r>
      <w:r>
        <w:rPr>
          <w:rFonts w:ascii="Times New Roman" w:hAnsi="Times New Roman"/>
        </w:rPr>
        <w:t>　</w:t>
      </w:r>
      <w:r>
        <w:rPr>
          <w:rFonts w:ascii="Times New Roman" w:hAnsi="Times New Roman" w:eastAsia="楷体_GB2312"/>
        </w:rPr>
        <w:t>(1)从图中提供的信息看，准噶尔盆地南部石油、煤炭等资源丰富，同时省会乌鲁木齐也位于这里，说明该地经济基础相对较好；有铁路通过，说明该地交通便利，对外开放程度较高，这些都是其资源环境承载力大的原因。(2)塔里木盆地南部地区位于沙漠边缘，水分条件受限；同时交通线少，交通运输条件受限。明确了该区域发展的制约条件，再结合影响资源环境承载力的因素即可进行分析。(3)赵先生的观点是基于资源环境承载力的内涵与当地生态环境特点两方面考虑的。最大可能人口密度反映了当地当前的资源环境承载力，实际的人口密度必须小于这一数值；目前新疆是我国人口自然增长率相对较高、人口增长速度较快的区域，如不加以控制人口，人口密度很快会逼近极限值；从环境角度分析，新疆气候干旱，生态环境脆弱，资源环境承载力较小，因此该地区人口不能无节制地增长。</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c3368fda-ba73-4b26-8b79-f2fdf7737dd1"/>
  </w:docVars>
  <w:rsids>
    <w:rsidRoot w:val="008674EA"/>
    <w:rsid w:val="00085D11"/>
    <w:rsid w:val="00284170"/>
    <w:rsid w:val="002D2C24"/>
    <w:rsid w:val="003252D3"/>
    <w:rsid w:val="003253B4"/>
    <w:rsid w:val="00392A8F"/>
    <w:rsid w:val="003D2537"/>
    <w:rsid w:val="004067BB"/>
    <w:rsid w:val="0043576C"/>
    <w:rsid w:val="00614EAE"/>
    <w:rsid w:val="006452AF"/>
    <w:rsid w:val="00666BF2"/>
    <w:rsid w:val="0071135D"/>
    <w:rsid w:val="008674EA"/>
    <w:rsid w:val="008A79F2"/>
    <w:rsid w:val="008E7EB4"/>
    <w:rsid w:val="009176EE"/>
    <w:rsid w:val="00AF7781"/>
    <w:rsid w:val="00BF0C1F"/>
    <w:rsid w:val="00C55E08"/>
    <w:rsid w:val="00C702DD"/>
    <w:rsid w:val="00C756C2"/>
    <w:rsid w:val="00DE155C"/>
    <w:rsid w:val="00DF1422"/>
    <w:rsid w:val="00DF6906"/>
    <w:rsid w:val="00EC3899"/>
    <w:rsid w:val="00F048E9"/>
    <w:rsid w:val="00FD68B5"/>
    <w:rsid w:val="00FF5B71"/>
    <w:rsid w:val="7B30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5913</Words>
  <Characters>6227</Characters>
  <Lines>200</Lines>
  <Paragraphs>56</Paragraphs>
  <TotalTime>38</TotalTime>
  <ScaleCrop>false</ScaleCrop>
  <LinksUpToDate>false</LinksUpToDate>
  <CharactersWithSpaces>6393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2024-03-06T06:23:26Z</dcterms:modified>
  <dc:title>〖BFB〗</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3ED57EABFF874BBA9361E6ED4B009AA3</vt:lpwstr>
  </property>
</Properties>
</file>