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3402"/>
        </w:tabs>
        <w:spacing w:line="360" w:lineRule="auto"/>
        <w:jc w:val="center"/>
      </w:pPr>
      <w:r>
        <w:rPr>
          <w:rFonts w:ascii="Times New Roman" w:hAnsi="Times New Roman"/>
        </w:rPr>
        <w:t>单元检测试卷(一)</w:t>
      </w:r>
    </w:p>
    <w:p>
      <w:pPr>
        <w:pStyle w:val="10"/>
        <w:tabs>
          <w:tab w:val="left" w:pos="3402"/>
        </w:tabs>
        <w:snapToGrid w:val="0"/>
        <w:spacing w:line="360" w:lineRule="auto"/>
        <w:jc w:val="center"/>
        <w:rPr>
          <w:rFonts w:ascii="Times New Roman" w:hAnsi="Times New Roman" w:cs="Times New Roman"/>
        </w:rPr>
      </w:pPr>
      <w:r>
        <w:rPr>
          <w:rFonts w:ascii="Times New Roman" w:hAnsi="Times New Roman" w:eastAsia="楷体_GB2312" w:cs="Times New Roman"/>
        </w:rPr>
        <w:t>(时间：60分钟　满分：100分)</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一、选择题</w:t>
      </w:r>
      <w:r>
        <w:rPr>
          <w:rFonts w:ascii="Times New Roman" w:hAnsi="Times New Roman" w:cs="Times New Roman"/>
        </w:rPr>
        <w:t>(每小题2分，共50分)</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1.C　2.A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流星是尘粒和固体块(流星体)闯入地球大气层同大气摩擦燃烧产生的光迹。若流星体在大气中未燃烧尽，落到地面后就成为陨星。故选C。第2题，根据八大行星绕日公转的特点可知，火星、木星、土星与地球绕日公转的方向相同，都为自西向东，由材料可知，该图是从北极上空看到的太阳系部分行星位置示意图，公转方向应该为逆时针，所以自西向东的排列顺序为木星、火星和土星，根据选项中图示的方位，只有A选项中的位置最符合，故选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根据材料，射电望远镜</w:t>
      </w:r>
      <w:r>
        <w:rPr>
          <w:rFonts w:hAnsi="宋体" w:cs="Times New Roman"/>
        </w:rPr>
        <w:t>“</w:t>
      </w:r>
      <w:r>
        <w:rPr>
          <w:rFonts w:ascii="Times New Roman" w:hAnsi="Times New Roman" w:eastAsia="楷体_GB2312" w:cs="Times New Roman"/>
        </w:rPr>
        <w:t>FAST</w:t>
      </w:r>
      <w:r>
        <w:rPr>
          <w:rFonts w:hAnsi="宋体" w:cs="Times New Roman"/>
        </w:rPr>
        <w:t>”</w:t>
      </w:r>
      <w:r>
        <w:rPr>
          <w:rFonts w:ascii="Times New Roman" w:hAnsi="Times New Roman" w:eastAsia="楷体_GB2312" w:cs="Times New Roman"/>
        </w:rPr>
        <w:t>的建成，把我国空间测控能力由月球同步轨道延伸到太阳系外缘，即覆盖整个太阳系，D对。</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4.C　5.D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4题，月球上由于没有大气，无法观测到绚丽的极光，也无法观测到一划而过的流星，但是可以看到满天星星和昼夜更替的现象，所以C正确。第5题，中国登月探测器在月球上探测不到任何生命物质，主要原因之一是月球上没有液态水，所以D正确。</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6.C　7.A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6题，生物的出现、水体的运动、风的形成的能量都来源于太阳辐射；火山的喷发其能量来自于地球的内能，与太阳辐射无关，故选C。第7题，上海地区经济发达，但常规能源缺乏，能源需求量大；我国太阳能资源最丰富的地区位于青藏高原；太阳能是可再生、清洁能源，但能量分散；上海经济发达，但能源蕴藏量较少。故选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8.D　9.B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第8题，太阳高度越大，纬度越低，大气越稀薄，透明度越高，地面获得的太阳辐射就越多。所以地面获得太阳辐射能的多少与太阳高度和大气透明度成正比，与地理纬度和大气厚度成反比。所以本题选择</w:t>
      </w:r>
      <w:r>
        <w:rPr>
          <w:rFonts w:hAnsi="宋体" w:eastAsia="楷体_GB2312" w:cs="Times New Roman"/>
        </w:rPr>
        <w:t>①④</w:t>
      </w:r>
      <w:r>
        <w:rPr>
          <w:rFonts w:ascii="Times New Roman" w:hAnsi="Times New Roman" w:eastAsia="楷体_GB2312" w:cs="Times New Roman"/>
        </w:rPr>
        <w:t>，D项正确。第9题，拉萨地处我国青藏高原，地势高，空气稀薄，大气透明度高，大气对太阳辐射的削弱作用小，晴天多，光照时间长，是我国太阳能资源最丰富的地方。</w:t>
      </w:r>
      <w:r>
        <w:rPr>
          <w:rFonts w:hAnsi="宋体" w:eastAsia="楷体_GB2312" w:cs="Times New Roman"/>
        </w:rPr>
        <w:t>②③</w:t>
      </w:r>
      <w:r>
        <w:rPr>
          <w:rFonts w:ascii="Times New Roman" w:hAnsi="Times New Roman" w:eastAsia="楷体_GB2312" w:cs="Times New Roman"/>
        </w:rPr>
        <w:t>正确，B项正确。</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10.A　11.B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10题，读图，帕克号太阳探测器绕日运行的方向是自西向东，与地球绕太阳公转方向相同，A正确；该探测器运行轨道为椭圆，B错误；该探测器绕日运行，不属于地球的人造卫星，C错。小行星带位于火星轨道和木星轨道之间，而图示该探测器的运行轨道始终在地球轨道内侧，因而不可能飞越小行星带，D错误。第11题，日冕层是太阳大气层的最外层，温度超过百万摄氏度，不发射可见光，因而在平时肉眼看不见，须借助日冕望远镜，A错误，B正确；耀斑发生在色球层，C错误；日冕层的带电粒子流，只有飞到地球上空与高层大气碰撞时才能产生极光现象，D错误。</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12.B　13.D　14.A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12题，前寒武纪时的元古宙时，蓝藻大爆发，大气成分开始发生改变，生物也因此得到进一步发展，演化出了真核生物。第13题，无脊椎动物是揭开生物系统演化进程序幕的生物。第14题，古生代末期，发生了地球生命史上最大的物种灭绝事件。</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15.A　16.D　17.B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15题，三叶虫是古生代的无脊椎动物，鱼类也是形成于古生代，但鱼类是脊椎动物，比三叶虫形成要晚；恐龙形成于中生代，其形成时期更晚，选A。第16题，甲地层含恐龙化石，所以甲地层形成最晚，丙地层含有三叶虫化石，所以丙地层形成最早，选D。第17题，甲、乙、丙地层都有化石，所以都是沉积岩层，不是火山喷发的产物，A错；沉积岩形成初期是水平状态，B对；三个地层都已经弯曲变形，C错；三叶虫和鱼类是水生生物，形成的时候是海洋环境，D错。</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18.C　19.A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18题，根据材料可知，浅层地能主要分布在地下几百米内，而地壳的平均厚度约为17千米，故浅层地能存在于地壳中。第19题，浅层地能是指地球浅层地表数百米内的土壤砂石和地下水中所蕴藏的低温热能。它的来源以太阳辐射为主。</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20.D　21.D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20题，甲圈层是水圈，水圈的主体是海洋，其面积约占全球面积的71%，其水量约占地球水量的96.5%。第21题，在地球生态系统中，生物作为生产者、消费者和分解者，构成了地球生态系统的主体，是地球生态系统中最活跃的因素。</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22.C　23.B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第22题，</w:t>
      </w:r>
      <w:r>
        <w:rPr>
          <w:rFonts w:hAnsi="宋体" w:eastAsia="楷体_GB2312" w:cs="Times New Roman"/>
        </w:rPr>
        <w:t>①</w:t>
      </w:r>
      <w:r>
        <w:rPr>
          <w:rFonts w:ascii="Times New Roman" w:hAnsi="Times New Roman" w:eastAsia="楷体_GB2312" w:cs="Times New Roman"/>
        </w:rPr>
        <w:t>圈层为大气圈，其主要成分是氮气和氧气；</w:t>
      </w:r>
      <w:r>
        <w:rPr>
          <w:rFonts w:hAnsi="宋体" w:eastAsia="楷体_GB2312" w:cs="Times New Roman"/>
        </w:rPr>
        <w:t>②</w:t>
      </w:r>
      <w:r>
        <w:rPr>
          <w:rFonts w:ascii="Times New Roman" w:hAnsi="Times New Roman" w:eastAsia="楷体_GB2312" w:cs="Times New Roman"/>
        </w:rPr>
        <w:t>为地壳，它是岩石圈的一部分；</w:t>
      </w:r>
      <w:r>
        <w:rPr>
          <w:rFonts w:hAnsi="宋体" w:eastAsia="楷体_GB2312" w:cs="Times New Roman"/>
        </w:rPr>
        <w:t>③</w:t>
      </w:r>
      <w:r>
        <w:rPr>
          <w:rFonts w:ascii="Times New Roman" w:hAnsi="Times New Roman" w:eastAsia="楷体_GB2312" w:cs="Times New Roman"/>
        </w:rPr>
        <w:t>为软流层，由塑性物质组成，为岩浆的主要发源地；</w:t>
      </w:r>
      <w:r>
        <w:rPr>
          <w:rFonts w:hAnsi="宋体" w:eastAsia="楷体_GB2312" w:cs="Times New Roman"/>
        </w:rPr>
        <w:t>④</w:t>
      </w:r>
      <w:r>
        <w:rPr>
          <w:rFonts w:ascii="Times New Roman" w:hAnsi="Times New Roman" w:eastAsia="楷体_GB2312" w:cs="Times New Roman"/>
        </w:rPr>
        <w:t>为外核，物质为液态。第23题，纵波和横波通过莫霍面时，波速都明显增加，在通过古登堡面时，纵波波速突然下降，横波完全消失。</w:t>
      </w:r>
      <w:r>
        <w:rPr>
          <w:rFonts w:hAnsi="宋体" w:eastAsia="楷体_GB2312" w:cs="Times New Roman"/>
        </w:rPr>
        <w:t>⑤</w:t>
      </w:r>
      <w:r>
        <w:rPr>
          <w:rFonts w:ascii="Times New Roman" w:hAnsi="Times New Roman" w:eastAsia="楷体_GB2312" w:cs="Times New Roman"/>
        </w:rPr>
        <w:t>圈层是内核，因外核为液态，横波无法到达该圈层。水圈位于地表和近地表。水圈连续但不规则。</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24.A　25.B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第24题，</w:t>
      </w:r>
      <w:r>
        <w:rPr>
          <w:rFonts w:hAnsi="宋体" w:eastAsia="楷体_GB2312" w:cs="Times New Roman"/>
        </w:rPr>
        <w:t>①</w:t>
      </w:r>
      <w:r>
        <w:rPr>
          <w:rFonts w:ascii="Times New Roman" w:hAnsi="Times New Roman" w:eastAsia="楷体_GB2312" w:cs="Times New Roman"/>
        </w:rPr>
        <w:t>圈层提供的有水汽、水资源，是水圈，主要特点是连续但不规则；由气体和悬浮物质组成的是</w:t>
      </w:r>
      <w:r>
        <w:rPr>
          <w:rFonts w:hAnsi="宋体" w:eastAsia="楷体_GB2312" w:cs="Times New Roman"/>
        </w:rPr>
        <w:t>②</w:t>
      </w:r>
      <w:r>
        <w:rPr>
          <w:rFonts w:ascii="Times New Roman" w:hAnsi="Times New Roman" w:eastAsia="楷体_GB2312" w:cs="Times New Roman"/>
        </w:rPr>
        <w:t>大气圈；能够进行光合作用的是</w:t>
      </w:r>
      <w:r>
        <w:rPr>
          <w:rFonts w:hAnsi="宋体" w:eastAsia="楷体_GB2312" w:cs="Times New Roman"/>
        </w:rPr>
        <w:t>③</w:t>
      </w:r>
      <w:r>
        <w:rPr>
          <w:rFonts w:ascii="Times New Roman" w:hAnsi="Times New Roman" w:eastAsia="楷体_GB2312" w:cs="Times New Roman"/>
        </w:rPr>
        <w:t>生物圈；由坚硬岩石组成的是</w:t>
      </w:r>
      <w:r>
        <w:rPr>
          <w:rFonts w:hAnsi="宋体" w:eastAsia="楷体_GB2312" w:cs="Times New Roman"/>
        </w:rPr>
        <w:t>④</w:t>
      </w:r>
      <w:r>
        <w:rPr>
          <w:rFonts w:ascii="Times New Roman" w:hAnsi="Times New Roman" w:eastAsia="楷体_GB2312" w:cs="Times New Roman"/>
        </w:rPr>
        <w:t>岩石圈。第25题，图示各圈层上下之间没有明确的界线，交错分布，各圈层相互渗透；</w:t>
      </w:r>
      <w:r>
        <w:rPr>
          <w:rFonts w:hAnsi="宋体" w:eastAsia="楷体_GB2312" w:cs="Times New Roman"/>
        </w:rPr>
        <w:t>③</w:t>
      </w:r>
      <w:r>
        <w:rPr>
          <w:rFonts w:ascii="Times New Roman" w:hAnsi="Times New Roman" w:eastAsia="楷体_GB2312" w:cs="Times New Roman"/>
        </w:rPr>
        <w:t>圈层是生物圈，跨其他三个圈层，没有单独占有空间；</w:t>
      </w:r>
      <w:r>
        <w:rPr>
          <w:rFonts w:hAnsi="宋体" w:eastAsia="楷体_GB2312" w:cs="Times New Roman"/>
        </w:rPr>
        <w:t>④</w:t>
      </w:r>
      <w:r>
        <w:rPr>
          <w:rFonts w:ascii="Times New Roman" w:hAnsi="Times New Roman" w:eastAsia="楷体_GB2312" w:cs="Times New Roman"/>
        </w:rPr>
        <w:t>岩石圈包括地壳和上地幔顶部，属于地球的内部圈层。</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二、综合题</w:t>
      </w:r>
      <w:r>
        <w:rPr>
          <w:rFonts w:ascii="Times New Roman" w:hAnsi="Times New Roman" w:cs="Times New Roman"/>
        </w:rPr>
        <w:t>(共50分)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26．</w:t>
      </w:r>
      <w:r>
        <w:rPr>
          <w:rFonts w:ascii="Times New Roman" w:hAnsi="Times New Roman" w:eastAsia="黑体" w:cs="Times New Roman"/>
        </w:rPr>
        <w:t>答案</w:t>
      </w:r>
      <w:r>
        <w:rPr>
          <w:rFonts w:ascii="Times New Roman" w:hAnsi="Times New Roman" w:cs="Times New Roman"/>
        </w:rPr>
        <w:t>　自上而下、自左向右依次为</w:t>
      </w:r>
      <w:r>
        <w:rPr>
          <w:rFonts w:hAnsi="宋体" w:cs="Times New Roman"/>
        </w:rPr>
        <w:t>⑦⑧④</w:t>
      </w:r>
      <w:r>
        <w:rPr>
          <w:rFonts w:ascii="Times New Roman" w:hAnsi="Times New Roman" w:cs="Times New Roman"/>
        </w:rPr>
        <w:t>，</w:t>
      </w:r>
      <w:r>
        <w:rPr>
          <w:rFonts w:hAnsi="宋体" w:cs="Times New Roman"/>
        </w:rPr>
        <w:t>⑥⑨</w:t>
      </w:r>
      <w:r>
        <w:rPr>
          <w:rFonts w:ascii="Times New Roman" w:hAnsi="Times New Roman" w:cs="Times New Roman"/>
        </w:rPr>
        <w:t>，</w:t>
      </w:r>
      <w:r>
        <w:rPr>
          <w:rFonts w:hAnsi="宋体" w:cs="Times New Roman"/>
        </w:rPr>
        <w:t>②⑤③①</w:t>
      </w:r>
      <w:r>
        <w:rPr>
          <w:rFonts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27．</w:t>
      </w:r>
      <w:r>
        <w:rPr>
          <w:rFonts w:ascii="Times New Roman" w:hAnsi="Times New Roman" w:eastAsia="黑体" w:cs="Times New Roman"/>
        </w:rPr>
        <w:t>答案　</w:t>
      </w:r>
      <w:r>
        <w:rPr>
          <w:rFonts w:ascii="Times New Roman" w:hAnsi="Times New Roman" w:cs="Times New Roman"/>
        </w:rPr>
        <w:t>(1)电磁波　可见光　(2)云雨量少，大气对太阳辐射削弱作用小。　(3)160～180　纬度低，太阳高度大。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28．</w:t>
      </w:r>
      <w:r>
        <w:rPr>
          <w:rFonts w:ascii="Times New Roman" w:hAnsi="Times New Roman" w:eastAsia="黑体" w:cs="Times New Roman"/>
        </w:rPr>
        <w:t>答案</w:t>
      </w:r>
      <w:r>
        <w:rPr>
          <w:rFonts w:ascii="Times New Roman" w:hAnsi="Times New Roman" w:cs="Times New Roman"/>
        </w:rPr>
        <w:t>　(1)生物化石</w:t>
      </w:r>
      <w:r>
        <w:rPr>
          <w:rFonts w:hint="eastAsia" w:ascii="Times New Roman" w:hAnsi="Times New Roman" w:cs="Times New Roman"/>
        </w:rPr>
        <w:t xml:space="preserve">  </w:t>
      </w:r>
      <w:r>
        <w:rPr>
          <w:rFonts w:ascii="Times New Roman" w:hAnsi="Times New Roman" w:cs="Times New Roman"/>
        </w:rPr>
        <w:t>(2)海洋　陆地　温暖湿润　植被茂密</w:t>
      </w:r>
      <w:r>
        <w:rPr>
          <w:rFonts w:hint="eastAsia" w:ascii="Times New Roman" w:hAnsi="Times New Roman" w:cs="Times New Roman"/>
        </w:rPr>
        <w:t xml:space="preserve">  </w:t>
      </w:r>
      <w:r>
        <w:rPr>
          <w:rFonts w:ascii="Times New Roman" w:hAnsi="Times New Roman" w:cs="Times New Roman"/>
        </w:rPr>
        <w:t>(3)海洋　陆地　抬升</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根据文字材料可知，该校师生是根据一则发现古脊椎动物化石的消息而萌生去考察的兴趣，所以考察名称应该是生物化石与地质年代、自然地理环境的关系。第(2)题，利用岩层及它们包含的化石，了解地球的生命历史和古地理环境。第(3)题，由上题可知，青藏高原地区的地理环境经历了从海洋环境到陆地环境的演变，地壳经历了抬升运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29．</w:t>
      </w:r>
      <w:bookmarkStart w:id="0" w:name="_GoBack"/>
      <w:bookmarkEnd w:id="0"/>
      <w:r>
        <w:rPr>
          <w:rFonts w:ascii="Times New Roman" w:hAnsi="Times New Roman" w:eastAsia="黑体" w:cs="Times New Roman"/>
        </w:rPr>
        <w:t>答案</w:t>
      </w:r>
      <w:r>
        <w:rPr>
          <w:rFonts w:ascii="Times New Roman" w:hAnsi="Times New Roman" w:cs="Times New Roman"/>
        </w:rPr>
        <w:t>　(1)横　纵　A波传播速度慢，在地下约2 900千米处消失；B波传播速度快</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(2)莫霍　横波和纵波在此处波速突然加快　地壳　地幔</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(3)消失　突然下降　固　液(或熔融状)　古登堡</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(4)各类岩石　外核　内核　地壳　软流层以上的地幔顶部</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jM0NTc1Yzk1MmFkZWU3NzU3NjQ0ZDhlYmNlNDEifQ=="/>
  </w:docVars>
  <w:rsids>
    <w:rsidRoot w:val="00B133EA"/>
    <w:rsid w:val="00332AB0"/>
    <w:rsid w:val="003544F4"/>
    <w:rsid w:val="00557D22"/>
    <w:rsid w:val="00741045"/>
    <w:rsid w:val="008B2592"/>
    <w:rsid w:val="008B7FAB"/>
    <w:rsid w:val="009B7AA2"/>
    <w:rsid w:val="00A002BE"/>
    <w:rsid w:val="00B133EA"/>
    <w:rsid w:val="54E23625"/>
    <w:rsid w:val="5EC97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10">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9</Pages>
  <Words>5190</Words>
  <Characters>5721</Characters>
  <Lines>82</Lines>
  <Paragraphs>23</Paragraphs>
  <TotalTime>35</TotalTime>
  <ScaleCrop>false</ScaleCrop>
  <LinksUpToDate>false</LinksUpToDate>
  <CharactersWithSpaces>5950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2020-05-14T06:50:00Z</dcterms:created>
  <dc:creator>User</dc:creator>
  <cp:lastModifiedBy>珊珊</cp:lastModifiedBy>
  <dcterms:modified xsi:type="dcterms:W3CDTF">2023-11-22T02:57:35Z</dcterms:modified>
  <dc:title>〖BT2+*2〗微专题3〓地球内部圈层结构示意图的判读</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C83146D61BB84704B06238BFF80E960D</vt:lpwstr>
  </property>
</Properties>
</file>