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eastAsia="黑体"/>
          <w:lang w:val="en-US" w:eastAsia="zh-CN"/>
        </w:rPr>
      </w:pPr>
      <w:r>
        <w:t>微专题</w:t>
      </w:r>
      <w:r>
        <w:rPr>
          <w:rFonts w:ascii="Times New Roman" w:hAnsi="Times New Roman"/>
        </w:rPr>
        <w:t>1</w:t>
      </w:r>
      <w:r>
        <w:t>　</w:t>
      </w:r>
      <w:r>
        <w:rPr>
          <w:rFonts w:hint="eastAsia"/>
          <w:lang w:val="en-US" w:eastAsia="zh-CN"/>
        </w:rPr>
        <w:t>解析</w:t>
      </w:r>
      <w:bookmarkStart w:id="0" w:name="_GoBack"/>
      <w:bookmarkEnd w:id="0"/>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1.C　2.A　3.D</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读图可知，四川盆地为太阳辐射贫乏区，准噶尔盆地和塔里木盆地为较丰富区，柴达木盆地为丰富区，故C正确。第2题，读图可知，四个地区中贵州省为太阳辐射贫乏区，对防晒护肤品的需求量小，故A正确。第3题，青藏高原为我国太阳辐射能最丰富的地区，紫外线比较强，有利于杀菌，病虫害较少；由于光照强烈，光合作用强，所以花比较鲜艳。</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4.A　5.B</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从图中数据可看出，台湾省年太阳辐射总量南北差异表现在较低纬度太阳辐射总量数值大于较高纬度，故影响南北差异的主要因素是纬度位置。第5题，从地形图可看出，台湾省中东部有一大致南北走向的山脉，山脉东部为夏季风的迎风坡，降水多于西部，即降水多少造成了太阳辐射量的东西差异，故B项正确。</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6.A　7.B</w:t>
      </w:r>
    </w:p>
    <w:p>
      <w:pPr>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第6题，降水量越小，大气中的云量就越少，到达地面的太阳辐射就越多，由图可知，</w:t>
      </w:r>
      <w:r>
        <w:rPr>
          <w:rFonts w:hAnsi="宋体" w:eastAsia="楷体_GB2312" w:cs="Times New Roman"/>
        </w:rPr>
        <w:t>①</w:t>
      </w:r>
      <w:r>
        <w:rPr>
          <w:rFonts w:ascii="Times New Roman" w:hAnsi="Times New Roman" w:eastAsia="楷体_GB2312" w:cs="Times New Roman"/>
        </w:rPr>
        <w:t>地的年降水量最小，所以，太阳能资源最丰富。第7题，由图中信息可知，</w:t>
      </w:r>
      <w:r>
        <w:rPr>
          <w:rFonts w:hAnsi="宋体" w:eastAsia="楷体_GB2312" w:cs="Times New Roman"/>
        </w:rPr>
        <w:t>②</w:t>
      </w:r>
      <w:r>
        <w:rPr>
          <w:rFonts w:ascii="Times New Roman" w:hAnsi="Times New Roman" w:eastAsia="楷体_GB2312" w:cs="Times New Roman"/>
        </w:rPr>
        <w:t>地的城市最密集，人口最多且降水较少，太阳能热水器安装量最多。</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8.D　9.D</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第8题，图中信息显示青藏高原地区光合有效辐射量最大，故选D。第9题，图中甲地位于四川盆地，乙地位于内蒙古高原，乙地比甲地阴雨天气少，日照时间长，所以乙地PAR值高于甲地。</w:t>
      </w:r>
    </w:p>
    <w:p>
      <w:pPr>
        <w:pStyle w:val="3"/>
        <w:tabs>
          <w:tab w:val="left" w:pos="3402"/>
        </w:tabs>
        <w:snapToGrid w:val="0"/>
        <w:spacing w:line="360" w:lineRule="auto"/>
        <w:rPr>
          <w:rFonts w:ascii="Times New Roman" w:hAnsi="Times New Roman" w:cs="Times New Roman"/>
        </w:rPr>
      </w:pPr>
      <w:r>
        <w:rPr>
          <w:rFonts w:hint="eastAsia" w:ascii="Times New Roman" w:hAnsi="Times New Roman" w:eastAsia="黑体" w:cs="Times New Roman"/>
          <w:lang w:val="en-US" w:eastAsia="zh-CN"/>
        </w:rPr>
        <w:t>10.</w:t>
      </w:r>
      <w:r>
        <w:rPr>
          <w:rFonts w:ascii="Times New Roman" w:hAnsi="Times New Roman" w:eastAsia="黑体" w:cs="Times New Roman"/>
        </w:rPr>
        <w:t>答案</w:t>
      </w:r>
      <w:r>
        <w:rPr>
          <w:rFonts w:ascii="Times New Roman" w:hAnsi="Times New Roman" w:cs="Times New Roman"/>
        </w:rPr>
        <w:t>　(1)赤道　减少　极点</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(2)20°～30°　极点　赤道　极点</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(3)赤道　纬度　减少　极点</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(4)纬度　增大</w:t>
      </w:r>
    </w:p>
    <w:p>
      <w:pPr>
        <w:pStyle w:val="3"/>
        <w:tabs>
          <w:tab w:val="left" w:pos="3402"/>
        </w:tabs>
        <w:snapToGrid w:val="0"/>
        <w:spacing w:line="360" w:lineRule="auto"/>
        <w:rPr>
          <w:rFonts w:ascii="Times New Roman" w:hAnsi="Times New Roman" w:cs="Times New Roman"/>
        </w:rPr>
      </w:pPr>
      <w:r>
        <w:rPr>
          <w:rFonts w:hint="eastAsia" w:ascii="Times New Roman" w:hAnsi="Times New Roman" w:eastAsia="黑体" w:cs="Times New Roman"/>
          <w:lang w:val="en-US" w:eastAsia="zh-CN"/>
        </w:rPr>
        <w:t>11.</w:t>
      </w:r>
      <w:r>
        <w:rPr>
          <w:rFonts w:ascii="Times New Roman" w:hAnsi="Times New Roman" w:eastAsia="黑体" w:cs="Times New Roman"/>
        </w:rPr>
        <w:t>答案　</w:t>
      </w:r>
      <w:r>
        <w:rPr>
          <w:rFonts w:ascii="Times New Roman" w:hAnsi="Times New Roman" w:cs="Times New Roman"/>
        </w:rPr>
        <w:t>(1)东部受纬度位置的影响大致呈东西走向，而西南地区受地形地势影响大致呈南北走向。</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(2)拉萨。纬度较低，海拔高，空气稀薄，云量少，阴雨天气少。</w:t>
      </w:r>
    </w:p>
    <w:p>
      <w:pPr>
        <w:spacing w:line="360" w:lineRule="auto"/>
      </w:pPr>
      <w:r>
        <w:rPr>
          <w:rFonts w:eastAsia="黑体"/>
        </w:rPr>
        <w:t>解析　</w:t>
      </w:r>
      <w:r>
        <w:rPr>
          <w:rFonts w:eastAsia="楷体_GB2312"/>
        </w:rPr>
        <w:t>第(1)题，读图可知，年太阳辐射总量120千卡/平方厘米曲线在东部地区呈东西走向，主要受纬度位置的影响；在西南地区受山脉走向影响，呈南北走向，主要影响因素是地形地势。第(2)题，读表格可知，表中年平均日照时数最长的城市是拉萨。拉萨所在纬度较低，太阳高度较大。海拔高，空气稀薄，云量少，阴雨天气少，日照时数多。</w:t>
      </w:r>
    </w:p>
    <w:p>
      <w:pPr>
        <w:rPr>
          <w:rFonts w:ascii="Times New Roman" w:hAnsi="Times New Roman" w:eastAsia="楷体_GB2312"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YWJhNmE1NTk2M2U3YTllYzc3YzJmMDUyMTkzMmEifQ=="/>
  </w:docVars>
  <w:rsids>
    <w:rsidRoot w:val="12591AAD"/>
    <w:rsid w:val="12591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2023-10-18T00:49:00Z</dcterms:created>
  <dc:creator>珊珊</dc:creator>
  <cp:lastModifiedBy>珊珊</cp:lastModifiedBy>
  <dcterms:modified xsi:type="dcterms:W3CDTF">2023-10-18T00:51:20Z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B7CB22B963F04F9EAD7A241C1E412290_11</vt:lpwstr>
  </property>
</Properties>
</file>