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t>微专题</w:t>
      </w:r>
      <w:r>
        <w:rPr>
          <w:rFonts w:ascii="Times New Roman" w:hAnsi="Times New Roman"/>
        </w:rPr>
        <w:t>1</w:t>
      </w:r>
      <w:r>
        <w:t>　年太阳辐射分布图的判读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124.5pt;width:162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必修1\\word\\判读技巧.TIF"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24.75pt;width:80.2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1．大气上界是地球大气层之外的空间，太阳辐射到达大气上界还没有被大气层削弱，所以该处的太阳辐射量比到达地面的太阳辐射量要大的多。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2．到达大气上界的太阳辐射量从赤道向两极逐渐减少。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3．太阳辐射量随纬度的变化，导致不同纬度的生物量不同，低纬度太阳辐射量大，生物量也多。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4．到达地面的太阳辐射量远小于到达大气上界的太阳辐射量，地表接受太阳辐射的多少取决于太阳辐射强度和日照时数，具体包括纬度、地势和天气等因素：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410"/>
        <w:gridCol w:w="2268"/>
        <w:gridCol w:w="2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影响因素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地势</w:t>
            </w:r>
          </w:p>
        </w:tc>
        <w:tc>
          <w:tcPr>
            <w:tcW w:w="24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天气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日照时数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极圈以内地区有极昼极夜现象，极圈以外地区夏季日照时数多于冬季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一般地势高的高原日照时数多于地势低的盆地</w:t>
            </w:r>
          </w:p>
        </w:tc>
        <w:tc>
          <w:tcPr>
            <w:tcW w:w="24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多阴雨天气的地区，日照时数少；多晴朗天气的地区，日照时数多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太阳辐射强度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纬度越低，正午太阳高度越大，辐射强度越大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地势高，大气稀薄，透明度高，固体杂质、水汽少，辐射强度大</w:t>
            </w:r>
          </w:p>
        </w:tc>
        <w:tc>
          <w:tcPr>
            <w:tcW w:w="24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晴天越多，到达地面的太阳辐射越多，太阳辐射强度越大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必修1\\word\\针对练习.TIF"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24.75pt;width:80.2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(2020·广东省湛江第一中学月考)读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我国年太阳辐射总量分布图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，并根据所学知识，完成1～3题。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172.5pt;width:226.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1．下列地形区中年太阳辐射总量属于丰富地区的是(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A．四川盆地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B．准噶尔盆地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C．柴达木盆地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D．塔里木盆地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2．你若是一名化妆品推销员，你不会向以下哪个地区推销防晒护肤品(只考虑太阳辐射的丰富程度)(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A．贵州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B．内蒙古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C．青海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3．自然状态下，青藏高原与同纬度的四川盆地相比，花开得更鲜艳，病虫害更少。其主要原因是(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A．海拔高，冬夏温差大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B．海拔高，降水多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C．水热条件好，地形平坦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D．太阳紫外线强，总辐射量大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下面分别为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我国台湾省年太阳辐射总量的空间分布示意图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我国台湾省地形图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据图完成4～5题。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195.75pt;width:146.2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185.25pt;width:200.2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4．影响台湾省年太阳辐射总量南北差异的主要因素为(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A．纬度位置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B．天气状况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C．海陆位置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D．植被状况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5．影响台湾省年太阳辐射总量东西差异的主要因素为(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A．纬度位置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B．天气状况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C．海陆位置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D．植被状况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(2020·山东济宁高一期中)</w:t>
      </w:r>
      <w:r>
        <w:rPr>
          <w:rFonts w:ascii="Times New Roman" w:hAnsi="Times New Roman" w:eastAsia="楷体_GB2312" w:cs="Times New Roman"/>
        </w:rPr>
        <w:t>太阳能资源受昼夜、季节、纬度和海拔等自然条件的制约，以及晴、阴、云、雨等随机因素的影响。下图为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某地区年降水量和城市分布图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，太阳能热水器在该地区使用广泛。</w:t>
      </w:r>
      <w:r>
        <w:rPr>
          <w:rFonts w:ascii="Times New Roman" w:hAnsi="Times New Roman" w:cs="Times New Roman"/>
        </w:rPr>
        <w:t>据此回答6～7题。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185.25pt;width:200.2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6．图中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>四地，太阳能资源最丰富的是(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7．推测图中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>四地，太阳能热水器安装量最多的是(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能被植物光合作用利用的太阳辐射，称为光合有效辐射(PAR)。下图示意某时段我国年平均PAR强度的空间分布。</w:t>
      </w:r>
      <w:r>
        <w:rPr>
          <w:rFonts w:ascii="Times New Roman" w:hAnsi="Times New Roman" w:cs="Times New Roman"/>
        </w:rPr>
        <w:t>读图回答8～9题。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156.75pt;width:198.7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8．如果仅考虑光合有效辐射，我国农业生产潜力最大的地区是(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A．长江中下游平原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B．四川盆地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C．华北平原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D．青藏高原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9．乙地PAR值高于甲地的主要原因是(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A．纬度高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B．植被少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C．地势低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D．云雨少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地球表面各纬度全年和冬、夏半年太阳辐射总量图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，回答下列问题。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14.75pt;width:180.7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(1)全年获得太阳辐射量最多的地区是________，随着纬度的增高，辐射量依次________，极小值出现在______。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(2)夏半年获得太阳辐射量最多的是在________的纬度带上，由此向________和________逐渐减少，最小值在________。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(3)冬半年获得太阳辐射量最多的是________，随着__________的增高，太阳辐射量迅速________，到______为零。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(4)夏半年与冬半年的辐射量差值，随着________的增高而________。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我国部分地区年太阳辐射总量分布图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我国部分城市地理纬度与年平均日照时数表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，回答下列问题。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67.25pt;width:198.7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426"/>
        <w:gridCol w:w="1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城市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年平均日照时数(小时)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地理纬度(北纬)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南京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2 182.4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32°04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上海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1 986.1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31°09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重庆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1 211.3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30°40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杭州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1 902.1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30°20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宁波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2 019.7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29°54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拉萨</w:t>
            </w:r>
          </w:p>
        </w:tc>
        <w:tc>
          <w:tcPr>
            <w:tcW w:w="24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3 005.1</w:t>
            </w:r>
          </w:p>
        </w:tc>
        <w:tc>
          <w:tcPr>
            <w:tcW w:w="17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29°43</w:t>
            </w:r>
            <w:r>
              <w:rPr>
                <w:rFonts w:hAnsi="宋体" w:cs="Times New Roman"/>
              </w:rPr>
              <w:t>′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(1)描述图中年太阳辐射总量120千卡/平方厘米曲线的走向特点，并分析影响因素。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(2)说出表中所列日照时数最长的城市，试分析原因。</w:t>
      </w: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DlkYWJhNmE1NTk2M2U3YTllYzc3YzJmMDUyMTkzMmEifQ=="/>
  </w:docVars>
  <w:rsids>
    <w:rsidRoot w:val="003C5239"/>
    <w:rsid w:val="00076F3B"/>
    <w:rsid w:val="0016599F"/>
    <w:rsid w:val="001A0588"/>
    <w:rsid w:val="003C5239"/>
    <w:rsid w:val="00565DD2"/>
    <w:rsid w:val="006F11AD"/>
    <w:rsid w:val="007030C2"/>
    <w:rsid w:val="007F5057"/>
    <w:rsid w:val="008D6B15"/>
    <w:rsid w:val="00A71100"/>
    <w:rsid w:val="00B309E2"/>
    <w:rsid w:val="00B4649D"/>
    <w:rsid w:val="00C72F65"/>
    <w:rsid w:val="00CD630D"/>
    <w:rsid w:val="00CF419C"/>
    <w:rsid w:val="00D965DD"/>
    <w:rsid w:val="00E11999"/>
    <w:rsid w:val="00E13DF6"/>
    <w:rsid w:val="00EB64C4"/>
    <w:rsid w:val="00EB7308"/>
    <w:rsid w:val="00FE49AA"/>
    <w:rsid w:val="40DD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38024;&#23545;&#32451;&#20064;.TIF" TargetMode="External"/><Relationship Id="rId8" Type="http://schemas.openxmlformats.org/officeDocument/2006/relationships/image" Target="media/image3.png"/><Relationship Id="rId7" Type="http://schemas.openxmlformats.org/officeDocument/2006/relationships/image" Target="&#21028;&#35835;&#25216;&#24039;.TIF" TargetMode="External"/><Relationship Id="rId6" Type="http://schemas.openxmlformats.org/officeDocument/2006/relationships/image" Target="media/image2.png"/><Relationship Id="rId5" Type="http://schemas.openxmlformats.org/officeDocument/2006/relationships/image" Target="x21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x28.tif" TargetMode="External"/><Relationship Id="rId22" Type="http://schemas.openxmlformats.org/officeDocument/2006/relationships/image" Target="media/image10.png"/><Relationship Id="rId21" Type="http://schemas.openxmlformats.org/officeDocument/2006/relationships/image" Target="x27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26.TIF" TargetMode="External"/><Relationship Id="rId18" Type="http://schemas.openxmlformats.org/officeDocument/2006/relationships/image" Target="media/image8.png"/><Relationship Id="rId17" Type="http://schemas.openxmlformats.org/officeDocument/2006/relationships/image" Target="X25.TIF" TargetMode="External"/><Relationship Id="rId16" Type="http://schemas.openxmlformats.org/officeDocument/2006/relationships/image" Target="media/image7.png"/><Relationship Id="rId15" Type="http://schemas.openxmlformats.org/officeDocument/2006/relationships/image" Target="X24.TIF" TargetMode="External"/><Relationship Id="rId14" Type="http://schemas.openxmlformats.org/officeDocument/2006/relationships/image" Target="media/image6.png"/><Relationship Id="rId13" Type="http://schemas.openxmlformats.org/officeDocument/2006/relationships/image" Target="x23.TIF" TargetMode="External"/><Relationship Id="rId12" Type="http://schemas.openxmlformats.org/officeDocument/2006/relationships/image" Target="media/image5.png"/><Relationship Id="rId11" Type="http://schemas.openxmlformats.org/officeDocument/2006/relationships/image" Target="x22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6</Pages>
  <Words>1204</Words>
  <Characters>6867</Characters>
  <Lines>57</Lines>
  <Paragraphs>16</Paragraphs>
  <TotalTime>187</TotalTime>
  <ScaleCrop>false</ScaleCrop>
  <LinksUpToDate>false</LinksUpToDate>
  <CharactersWithSpaces>8055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2020-05-14T03:39:00Z</dcterms:created>
  <dc:creator>User</dc:creator>
  <cp:lastModifiedBy>珊珊</cp:lastModifiedBy>
  <dcterms:modified xsi:type="dcterms:W3CDTF">2023-10-18T00:51:28Z</dcterms:modified>
  <dc:title>〖BFB〗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325C11024F684AF5A53F2A1F492A2044_12</vt:lpwstr>
  </property>
</Properties>
</file>