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E950C" w14:textId="0FAAD294" w:rsidR="000D08AA" w:rsidRPr="00E2428A" w:rsidRDefault="000D08AA" w:rsidP="00E2428A">
      <w:pPr>
        <w:pStyle w:val="1"/>
        <w:rPr>
          <w:rFonts w:hint="eastAsia"/>
          <w:sz w:val="26"/>
          <w:szCs w:val="26"/>
        </w:rPr>
      </w:pPr>
      <w:r>
        <w:t>江苏省仪征中学 2022-2023 学年度第一学期高一地理学科作业</w:t>
      </w:r>
    </w:p>
    <w:p w14:paraId="4C38D79B" w14:textId="77777777" w:rsidR="000D08AA" w:rsidRDefault="000D08AA" w:rsidP="000D08AA">
      <w:pPr>
        <w:autoSpaceDE/>
        <w:autoSpaceDN/>
        <w:jc w:val="center"/>
        <w:rPr>
          <w:rFonts w:ascii="黑体" w:eastAsia="黑体" w:hAnsi="黑体" w:cs="黑体"/>
          <w:b/>
          <w:bCs/>
          <w:sz w:val="28"/>
          <w:szCs w:val="36"/>
          <w:lang w:val="en-US"/>
        </w:rPr>
      </w:pPr>
      <w:r>
        <w:rPr>
          <w:rFonts w:ascii="黑体" w:eastAsia="黑体" w:hAnsi="黑体" w:cs="黑体" w:hint="eastAsia"/>
          <w:b/>
          <w:bCs/>
          <w:sz w:val="28"/>
          <w:szCs w:val="36"/>
          <w:lang w:val="en-US"/>
        </w:rPr>
        <w:t>3.3 探秘澜沧江—湄公河流域的河流地貌（第二课时）</w:t>
      </w:r>
    </w:p>
    <w:p w14:paraId="3BB44507" w14:textId="77777777" w:rsidR="000D08AA" w:rsidRDefault="000D08AA" w:rsidP="000D08AA">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lang w:val="en-US"/>
        </w:rPr>
        <w:t>刘婉锐</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1004F000" w14:textId="1EF54779" w:rsidR="00BC392E" w:rsidRDefault="000D08AA" w:rsidP="00B4065A">
      <w:pPr>
        <w:pStyle w:val="2"/>
        <w:tabs>
          <w:tab w:val="left" w:pos="1813"/>
          <w:tab w:val="left" w:pos="3493"/>
          <w:tab w:val="left" w:pos="4933"/>
        </w:tabs>
        <w:jc w:val="center"/>
      </w:pPr>
      <w:r>
        <w:t>班级：</w:t>
      </w:r>
      <w:r>
        <w:rPr>
          <w:rFonts w:hint="eastAsia"/>
          <w:lang w:val="en-US"/>
        </w:rPr>
        <w:t>____</w:t>
      </w:r>
      <w:r>
        <w:t>姓名：</w:t>
      </w:r>
      <w:r>
        <w:rPr>
          <w:rFonts w:hint="eastAsia"/>
          <w:lang w:val="en-US"/>
        </w:rPr>
        <w:t>____</w:t>
      </w:r>
      <w:r>
        <w:t>学号：</w:t>
      </w:r>
      <w:r>
        <w:rPr>
          <w:rFonts w:hint="eastAsia"/>
          <w:lang w:val="en-US"/>
        </w:rPr>
        <w:t>____</w:t>
      </w:r>
      <w:r>
        <w:t>时间：</w:t>
      </w:r>
      <w:r>
        <w:rPr>
          <w:rFonts w:hint="eastAsia"/>
          <w:lang w:val="en-US"/>
        </w:rPr>
        <w:t>1</w:t>
      </w:r>
      <w:r>
        <w:rPr>
          <w:lang w:val="en-US"/>
        </w:rPr>
        <w:t>1</w:t>
      </w:r>
      <w:r>
        <w:t>月</w:t>
      </w:r>
      <w:r>
        <w:rPr>
          <w:spacing w:val="-60"/>
        </w:rPr>
        <w:t xml:space="preserve"> </w:t>
      </w:r>
      <w:r>
        <w:rPr>
          <w:lang w:val="en-US"/>
        </w:rPr>
        <w:t>28</w:t>
      </w:r>
      <w:r>
        <w:t>日 作业时长：20</w:t>
      </w:r>
      <w:r>
        <w:rPr>
          <w:spacing w:val="-60"/>
        </w:rPr>
        <w:t xml:space="preserve"> </w:t>
      </w:r>
      <w:r>
        <w:t>分钟</w:t>
      </w:r>
    </w:p>
    <w:p w14:paraId="0EF41659" w14:textId="77777777" w:rsidR="0098396E" w:rsidRDefault="0098396E" w:rsidP="0098396E">
      <w:pPr>
        <w:pStyle w:val="a3"/>
        <w:spacing w:before="25"/>
      </w:pPr>
      <w:r>
        <w:t xml:space="preserve">一、选择题： </w:t>
      </w:r>
    </w:p>
    <w:p w14:paraId="1B306299" w14:textId="07D15BBE" w:rsidR="00B4065A" w:rsidRDefault="00B4065A" w:rsidP="0098396E">
      <w:pPr>
        <w:spacing w:line="360" w:lineRule="auto"/>
        <w:ind w:firstLineChars="200" w:firstLine="440"/>
        <w:textAlignment w:val="center"/>
      </w:pPr>
      <w:r w:rsidRPr="0098396E">
        <w:rPr>
          <w:rFonts w:ascii="楷体" w:eastAsia="楷体" w:hAnsi="楷体" w:cs="楷体"/>
        </w:rPr>
        <w:t>牛轭湖是平原河流发育过程中自然形成的一种湖泊，其形成过程如图所示。完成下题。</w:t>
      </w:r>
    </w:p>
    <w:p w14:paraId="2A43544F" w14:textId="77777777" w:rsidR="00B4065A" w:rsidRDefault="00B4065A" w:rsidP="0098396E">
      <w:pPr>
        <w:spacing w:line="360" w:lineRule="auto"/>
        <w:jc w:val="center"/>
        <w:textAlignment w:val="center"/>
      </w:pPr>
      <w:r>
        <w:rPr>
          <w:noProof/>
        </w:rPr>
        <w:drawing>
          <wp:inline distT="0" distB="0" distL="114300" distR="114300" wp14:anchorId="1C14912C" wp14:editId="18F37ED8">
            <wp:extent cx="2908592" cy="133991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8"/>
                    <a:stretch>
                      <a:fillRect/>
                    </a:stretch>
                  </pic:blipFill>
                  <pic:spPr>
                    <a:xfrm>
                      <a:off x="0" y="0"/>
                      <a:ext cx="2922889" cy="1346499"/>
                    </a:xfrm>
                    <a:prstGeom prst="rect">
                      <a:avLst/>
                    </a:prstGeom>
                  </pic:spPr>
                </pic:pic>
              </a:graphicData>
            </a:graphic>
          </wp:inline>
        </w:drawing>
      </w:r>
    </w:p>
    <w:p w14:paraId="74063489" w14:textId="2E716C12" w:rsidR="00B4065A" w:rsidRDefault="0098396E" w:rsidP="00B4065A">
      <w:pPr>
        <w:spacing w:line="360" w:lineRule="auto"/>
        <w:textAlignment w:val="center"/>
      </w:pPr>
      <w:r>
        <w:rPr>
          <w:rFonts w:hint="eastAsia"/>
        </w:rPr>
        <w:t>1</w:t>
      </w:r>
      <w:r>
        <w:t>.</w:t>
      </w:r>
      <w:r w:rsidR="00B4065A">
        <w:t>下列说法，正确的是(　　)</w:t>
      </w:r>
    </w:p>
    <w:p w14:paraId="2D1A63CE" w14:textId="77777777" w:rsidR="00B4065A" w:rsidRDefault="00B4065A" w:rsidP="00B4065A">
      <w:pPr>
        <w:spacing w:line="360" w:lineRule="auto"/>
        <w:textAlignment w:val="center"/>
      </w:pPr>
      <w:r>
        <w:t>A．地转偏向</w:t>
      </w:r>
      <w:proofErr w:type="gramStart"/>
      <w:r>
        <w:t>力加快</w:t>
      </w:r>
      <w:proofErr w:type="gramEnd"/>
      <w:r>
        <w:t>了对河流左岸侵蚀的速度</w:t>
      </w:r>
    </w:p>
    <w:p w14:paraId="6873AF60" w14:textId="77777777" w:rsidR="00B4065A" w:rsidRDefault="00B4065A" w:rsidP="00B4065A">
      <w:pPr>
        <w:spacing w:line="360" w:lineRule="auto"/>
        <w:textAlignment w:val="center"/>
      </w:pPr>
      <w:r>
        <w:t>B．牛轭湖往往出现在河流上游向下侵蚀强烈的地区</w:t>
      </w:r>
    </w:p>
    <w:p w14:paraId="391BD20A" w14:textId="77777777" w:rsidR="00B4065A" w:rsidRDefault="00B4065A" w:rsidP="00B4065A">
      <w:pPr>
        <w:spacing w:line="360" w:lineRule="auto"/>
        <w:textAlignment w:val="center"/>
      </w:pPr>
      <w:r>
        <w:t>C．北半球的牛轭湖一定出现在河流的右岸</w:t>
      </w:r>
    </w:p>
    <w:p w14:paraId="7B558D24" w14:textId="77777777" w:rsidR="00B4065A" w:rsidRDefault="00B4065A" w:rsidP="00B4065A">
      <w:pPr>
        <w:spacing w:line="360" w:lineRule="auto"/>
        <w:textAlignment w:val="center"/>
      </w:pPr>
      <w:r>
        <w:t>D．流水的侵蚀、搬运、堆积等作用促进了牛轭湖的形成</w:t>
      </w:r>
    </w:p>
    <w:p w14:paraId="4D3D4CB6" w14:textId="2877E7F9" w:rsidR="00BC392E" w:rsidRDefault="00BC392E" w:rsidP="00BC392E">
      <w:pPr>
        <w:spacing w:line="360" w:lineRule="auto"/>
        <w:ind w:firstLine="420"/>
        <w:textAlignment w:val="center"/>
        <w:rPr>
          <w:rFonts w:ascii="楷体" w:eastAsia="楷体" w:hAnsi="楷体" w:cs="楷体"/>
        </w:rPr>
      </w:pPr>
      <w:r>
        <w:rPr>
          <w:rFonts w:ascii="楷体" w:eastAsia="楷体" w:hAnsi="楷体" w:cs="楷体"/>
        </w:rPr>
        <w:t>涪江发源于青藏高原东北部岷山，是嘉陵江右岸最大的支流。</w:t>
      </w:r>
      <w:proofErr w:type="gramStart"/>
      <w:r>
        <w:rPr>
          <w:rFonts w:ascii="楷体" w:eastAsia="楷体" w:hAnsi="楷体" w:cs="楷体"/>
        </w:rPr>
        <w:t>该江穿越</w:t>
      </w:r>
      <w:proofErr w:type="gramEnd"/>
      <w:r>
        <w:rPr>
          <w:rFonts w:ascii="楷体" w:eastAsia="楷体" w:hAnsi="楷体" w:cs="楷体"/>
        </w:rPr>
        <w:t>龙门山后，携带的大量碎屑物质在四川盆地西北侧龙门山前地带堆积形成多个大小规模不等的冲积扇。下图为涪江龙门山前冲积扇序列分布图。据此完成下面小题。</w:t>
      </w:r>
    </w:p>
    <w:p w14:paraId="43B4B177" w14:textId="77777777" w:rsidR="00BC392E" w:rsidRDefault="00BC392E" w:rsidP="0098396E">
      <w:pPr>
        <w:spacing w:line="360" w:lineRule="auto"/>
        <w:jc w:val="center"/>
        <w:textAlignment w:val="center"/>
      </w:pPr>
      <w:r>
        <w:rPr>
          <w:noProof/>
        </w:rPr>
        <w:drawing>
          <wp:inline distT="0" distB="0" distL="114300" distR="114300" wp14:anchorId="233DBFE8" wp14:editId="12F7E852">
            <wp:extent cx="2533650" cy="2314575"/>
            <wp:effectExtent l="0" t="0" r="0"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9"/>
                    <a:stretch>
                      <a:fillRect/>
                    </a:stretch>
                  </pic:blipFill>
                  <pic:spPr>
                    <a:xfrm>
                      <a:off x="0" y="0"/>
                      <a:ext cx="2533650" cy="2314575"/>
                    </a:xfrm>
                    <a:prstGeom prst="rect">
                      <a:avLst/>
                    </a:prstGeom>
                  </pic:spPr>
                </pic:pic>
              </a:graphicData>
            </a:graphic>
          </wp:inline>
        </w:drawing>
      </w:r>
    </w:p>
    <w:p w14:paraId="060909C9" w14:textId="02EEE9F8" w:rsidR="00BC392E" w:rsidRDefault="0098396E" w:rsidP="00BC392E">
      <w:pPr>
        <w:spacing w:line="360" w:lineRule="auto"/>
        <w:textAlignment w:val="center"/>
      </w:pPr>
      <w:r>
        <w:t>2</w:t>
      </w:r>
      <w:r w:rsidR="00BC392E">
        <w:t>．推测图中所示涪江三个冲积扇形成由早到晚的顺序是（</w:t>
      </w:r>
      <w:r w:rsidR="00BC392E">
        <w:rPr>
          <w:rFonts w:ascii="Times New Roman" w:eastAsia="Times New Roman" w:hAnsi="Times New Roman" w:cs="Times New Roman"/>
          <w:sz w:val="24"/>
          <w:szCs w:val="24"/>
        </w:rPr>
        <w:t>   </w:t>
      </w:r>
      <w:r w:rsidR="00BC392E">
        <w:t>）</w:t>
      </w:r>
    </w:p>
    <w:p w14:paraId="23C9188C" w14:textId="77777777" w:rsidR="00BC392E" w:rsidRDefault="00BC392E" w:rsidP="00BC392E">
      <w:pPr>
        <w:tabs>
          <w:tab w:val="left" w:pos="2078"/>
          <w:tab w:val="left" w:pos="4156"/>
          <w:tab w:val="left" w:pos="6234"/>
        </w:tabs>
        <w:spacing w:line="360" w:lineRule="auto"/>
        <w:textAlignment w:val="center"/>
      </w:pPr>
      <w:r>
        <w:t>A．①②③</w:t>
      </w:r>
      <w:r>
        <w:tab/>
        <w:t>B．②③①</w:t>
      </w:r>
      <w:r>
        <w:tab/>
        <w:t>C．③①②</w:t>
      </w:r>
      <w:r>
        <w:tab/>
        <w:t>D．①③②</w:t>
      </w:r>
    </w:p>
    <w:p w14:paraId="74BF72FF" w14:textId="6C205042" w:rsidR="00BC392E" w:rsidRDefault="0098396E" w:rsidP="00BC392E">
      <w:pPr>
        <w:spacing w:line="360" w:lineRule="auto"/>
        <w:textAlignment w:val="center"/>
      </w:pPr>
      <w:r>
        <w:t>3</w:t>
      </w:r>
      <w:r w:rsidR="00BC392E">
        <w:t>．导致涪江该河段冲积扇多次变迁的主要原因是（</w:t>
      </w:r>
      <w:r w:rsidR="00BC392E">
        <w:rPr>
          <w:rFonts w:ascii="Times New Roman" w:eastAsia="Times New Roman" w:hAnsi="Times New Roman" w:cs="Times New Roman"/>
          <w:sz w:val="24"/>
          <w:szCs w:val="24"/>
        </w:rPr>
        <w:t>   </w:t>
      </w:r>
      <w:r w:rsidR="00BC392E">
        <w:t>）</w:t>
      </w:r>
    </w:p>
    <w:p w14:paraId="6FAB8D0E" w14:textId="77777777" w:rsidR="00BC392E" w:rsidRDefault="00BC392E" w:rsidP="00BC392E">
      <w:pPr>
        <w:tabs>
          <w:tab w:val="left" w:pos="2078"/>
          <w:tab w:val="left" w:pos="4156"/>
          <w:tab w:val="left" w:pos="6234"/>
        </w:tabs>
        <w:spacing w:line="360" w:lineRule="auto"/>
        <w:textAlignment w:val="center"/>
      </w:pPr>
      <w:r>
        <w:t>A．褶皱相间沉积</w:t>
      </w:r>
      <w:r>
        <w:tab/>
        <w:t>B．断层水平移动</w:t>
      </w:r>
      <w:r>
        <w:tab/>
        <w:t>C．河流洪灾频繁</w:t>
      </w:r>
      <w:r>
        <w:tab/>
        <w:t>D．河流侵蚀增强</w:t>
      </w:r>
    </w:p>
    <w:p w14:paraId="234F4BFF" w14:textId="48693D5B" w:rsidR="00BC392E" w:rsidRDefault="0098396E" w:rsidP="00BC392E">
      <w:pPr>
        <w:spacing w:line="360" w:lineRule="auto"/>
        <w:textAlignment w:val="center"/>
      </w:pPr>
      <w:r>
        <w:t>4</w:t>
      </w:r>
      <w:r w:rsidR="00BC392E">
        <w:t>．涪江该河段冲积扇②范围和厚度明显大于其他两个，说明该冲积扇地带（</w:t>
      </w:r>
      <w:r w:rsidR="00BC392E">
        <w:rPr>
          <w:rFonts w:ascii="Times New Roman" w:eastAsia="Times New Roman" w:hAnsi="Times New Roman" w:cs="Times New Roman"/>
          <w:sz w:val="24"/>
          <w:szCs w:val="24"/>
        </w:rPr>
        <w:t>   </w:t>
      </w:r>
      <w:r w:rsidR="00BC392E">
        <w:t>）</w:t>
      </w:r>
    </w:p>
    <w:p w14:paraId="34233D7E" w14:textId="77777777" w:rsidR="00BC392E" w:rsidRDefault="00BC392E" w:rsidP="00BC392E">
      <w:pPr>
        <w:tabs>
          <w:tab w:val="left" w:pos="4156"/>
        </w:tabs>
        <w:spacing w:line="360" w:lineRule="auto"/>
        <w:textAlignment w:val="center"/>
      </w:pPr>
      <w:r>
        <w:lastRenderedPageBreak/>
        <w:t>A．地形起伏大，漫流范围广</w:t>
      </w:r>
      <w:r>
        <w:tab/>
        <w:t>B．丛林覆盖高，障碍壅水多</w:t>
      </w:r>
    </w:p>
    <w:p w14:paraId="33B8319A" w14:textId="3875988A" w:rsidR="00BC392E" w:rsidRDefault="00BC392E" w:rsidP="00BC392E">
      <w:pPr>
        <w:tabs>
          <w:tab w:val="left" w:pos="4156"/>
        </w:tabs>
        <w:spacing w:line="360" w:lineRule="auto"/>
        <w:textAlignment w:val="center"/>
      </w:pPr>
      <w:r>
        <w:t>C．河流流速快，沉积时间长</w:t>
      </w:r>
      <w:r>
        <w:tab/>
        <w:t>D．侵蚀强度大，泥沙含量大</w:t>
      </w:r>
    </w:p>
    <w:p w14:paraId="6778AFBF" w14:textId="77777777" w:rsidR="00B4065A" w:rsidRDefault="00B4065A" w:rsidP="0098396E">
      <w:pPr>
        <w:tabs>
          <w:tab w:val="left" w:pos="4156"/>
        </w:tabs>
        <w:spacing w:line="360" w:lineRule="auto"/>
        <w:ind w:firstLineChars="200" w:firstLine="440"/>
        <w:textAlignment w:val="center"/>
        <w:rPr>
          <w:rFonts w:ascii="楷体" w:eastAsia="楷体" w:hAnsi="楷体" w:cs="楷体"/>
        </w:rPr>
      </w:pPr>
      <w:r>
        <w:rPr>
          <w:rFonts w:ascii="楷体" w:eastAsia="楷体" w:hAnsi="楷体" w:cs="楷体"/>
        </w:rPr>
        <w:t>沟头防护工程是指为防止径流冲刷引起沟</w:t>
      </w:r>
      <w:proofErr w:type="gramStart"/>
      <w:r>
        <w:rPr>
          <w:rFonts w:ascii="楷体" w:eastAsia="楷体" w:hAnsi="楷体" w:cs="楷体"/>
        </w:rPr>
        <w:t>头前进</w:t>
      </w:r>
      <w:proofErr w:type="gramEnd"/>
      <w:r>
        <w:rPr>
          <w:rFonts w:ascii="楷体" w:eastAsia="楷体" w:hAnsi="楷体" w:cs="楷体"/>
        </w:rPr>
        <w:t>和坡面蚕蚀而采取的水土保持工程措施和生物措施。下图为“我国某地沟头防护工程平面布置示意图”。据此完成下面小题。</w:t>
      </w:r>
    </w:p>
    <w:p w14:paraId="1BFB0D6D" w14:textId="77777777" w:rsidR="00B4065A" w:rsidRDefault="00B4065A" w:rsidP="0098396E">
      <w:pPr>
        <w:tabs>
          <w:tab w:val="left" w:pos="4156"/>
        </w:tabs>
        <w:spacing w:line="360" w:lineRule="auto"/>
        <w:jc w:val="center"/>
        <w:textAlignment w:val="center"/>
      </w:pPr>
      <w:r>
        <w:rPr>
          <w:noProof/>
        </w:rPr>
        <w:drawing>
          <wp:inline distT="0" distB="0" distL="114300" distR="114300" wp14:anchorId="24B45C88" wp14:editId="01A5A772">
            <wp:extent cx="2453013" cy="1394234"/>
            <wp:effectExtent l="0" t="0" r="444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0"/>
                    <a:stretch>
                      <a:fillRect/>
                    </a:stretch>
                  </pic:blipFill>
                  <pic:spPr>
                    <a:xfrm>
                      <a:off x="0" y="0"/>
                      <a:ext cx="2456329" cy="1396119"/>
                    </a:xfrm>
                    <a:prstGeom prst="rect">
                      <a:avLst/>
                    </a:prstGeom>
                  </pic:spPr>
                </pic:pic>
              </a:graphicData>
            </a:graphic>
          </wp:inline>
        </w:drawing>
      </w:r>
    </w:p>
    <w:p w14:paraId="093EDCAD" w14:textId="7483BBD5" w:rsidR="00B4065A" w:rsidRDefault="0098396E" w:rsidP="00B4065A">
      <w:pPr>
        <w:spacing w:line="360" w:lineRule="auto"/>
        <w:textAlignment w:val="center"/>
      </w:pPr>
      <w:r>
        <w:t>5</w:t>
      </w:r>
      <w:r w:rsidR="00B4065A">
        <w:t>．沟头防护工程可以有效防止沟头的(　　)</w:t>
      </w:r>
    </w:p>
    <w:p w14:paraId="4BA496AA" w14:textId="77777777" w:rsidR="00B4065A" w:rsidRDefault="00B4065A" w:rsidP="00B4065A">
      <w:pPr>
        <w:tabs>
          <w:tab w:val="left" w:pos="4156"/>
        </w:tabs>
        <w:spacing w:line="360" w:lineRule="auto"/>
        <w:textAlignment w:val="center"/>
      </w:pPr>
      <w:r>
        <w:t>A．侧蚀</w:t>
      </w:r>
      <w:r>
        <w:tab/>
        <w:t>B．下蚀</w:t>
      </w:r>
    </w:p>
    <w:p w14:paraId="0434CBFB" w14:textId="77777777" w:rsidR="00B4065A" w:rsidRDefault="00B4065A" w:rsidP="00B4065A">
      <w:pPr>
        <w:tabs>
          <w:tab w:val="left" w:pos="4156"/>
        </w:tabs>
        <w:spacing w:line="360" w:lineRule="auto"/>
        <w:textAlignment w:val="center"/>
      </w:pPr>
      <w:r>
        <w:t>C．沟头崩塌</w:t>
      </w:r>
      <w:r>
        <w:tab/>
        <w:t>D．溯源侵蚀</w:t>
      </w:r>
    </w:p>
    <w:p w14:paraId="788215F3" w14:textId="655AC8BE" w:rsidR="00B4065A" w:rsidRDefault="0098396E" w:rsidP="00B4065A">
      <w:pPr>
        <w:spacing w:line="360" w:lineRule="auto"/>
        <w:textAlignment w:val="center"/>
      </w:pPr>
      <w:r>
        <w:t>6</w:t>
      </w:r>
      <w:r w:rsidR="00B4065A">
        <w:t>．种植树木可以更有效配合防护</w:t>
      </w:r>
      <w:proofErr w:type="gramStart"/>
      <w:r w:rsidR="00B4065A">
        <w:t>埂</w:t>
      </w:r>
      <w:proofErr w:type="gramEnd"/>
      <w:r w:rsidR="00B4065A">
        <w:t>，缓解该处的生态环境问题，图中四点中最适合种树的为(　　)</w:t>
      </w:r>
    </w:p>
    <w:p w14:paraId="445CCD8B" w14:textId="66D3FD42" w:rsidR="000D08AA" w:rsidRPr="0098396E" w:rsidRDefault="00B4065A" w:rsidP="0098396E">
      <w:pPr>
        <w:tabs>
          <w:tab w:val="left" w:pos="2078"/>
          <w:tab w:val="left" w:pos="4156"/>
          <w:tab w:val="left" w:pos="6234"/>
        </w:tabs>
        <w:spacing w:line="360" w:lineRule="auto"/>
        <w:textAlignment w:val="center"/>
      </w:pPr>
      <w:r>
        <w:t>A．A点</w:t>
      </w:r>
      <w:r>
        <w:tab/>
        <w:t>B．B点</w:t>
      </w:r>
      <w:r>
        <w:tab/>
        <w:t>C．C点</w:t>
      </w:r>
      <w:r>
        <w:tab/>
        <w:t>D．D点</w:t>
      </w:r>
    </w:p>
    <w:p w14:paraId="42DDFDDA" w14:textId="77777777" w:rsidR="0098396E" w:rsidRDefault="0098396E" w:rsidP="00BC392E">
      <w:pPr>
        <w:pStyle w:val="a3"/>
        <w:ind w:left="0"/>
      </w:pPr>
    </w:p>
    <w:p w14:paraId="78260832" w14:textId="6FD46971" w:rsidR="00BC392E" w:rsidRDefault="00BC392E" w:rsidP="00BC392E">
      <w:pPr>
        <w:pStyle w:val="a3"/>
        <w:ind w:left="0"/>
        <w:rPr>
          <w:rFonts w:ascii="Times New Roman" w:hAnsi="Times New Roman" w:cs="Times New Roman"/>
        </w:rPr>
      </w:pPr>
      <w:r>
        <w:t>二、综合题：</w:t>
      </w:r>
    </w:p>
    <w:p w14:paraId="66156A69" w14:textId="0EA02162" w:rsidR="00BC392E" w:rsidRDefault="00BC392E" w:rsidP="00BC392E">
      <w:pPr>
        <w:pStyle w:val="a4"/>
        <w:tabs>
          <w:tab w:val="left" w:pos="3402"/>
        </w:tabs>
        <w:snapToGrid w:val="0"/>
        <w:rPr>
          <w:rFonts w:ascii="Times New Roman" w:hAnsi="Times New Roman" w:cs="Times New Roman"/>
        </w:rPr>
      </w:pPr>
      <w:r w:rsidRPr="00AA0C1C">
        <w:rPr>
          <w:rFonts w:hAnsi="宋体" w:cs="宋体"/>
          <w:noProof/>
          <w:szCs w:val="22"/>
        </w:rPr>
        <w:drawing>
          <wp:anchor distT="0" distB="0" distL="114300" distR="114300" simplePos="0" relativeHeight="251714560" behindDoc="0" locked="0" layoutInCell="1" allowOverlap="1" wp14:anchorId="546FB67E" wp14:editId="5CB8F26A">
            <wp:simplePos x="0" y="0"/>
            <wp:positionH relativeFrom="column">
              <wp:posOffset>274320</wp:posOffset>
            </wp:positionH>
            <wp:positionV relativeFrom="paragraph">
              <wp:posOffset>185420</wp:posOffset>
            </wp:positionV>
            <wp:extent cx="6026150" cy="1959610"/>
            <wp:effectExtent l="0" t="0" r="12700" b="2540"/>
            <wp:wrapTopAndBottom/>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11"/>
                    <a:stretch>
                      <a:fillRect/>
                    </a:stretch>
                  </pic:blipFill>
                  <pic:spPr>
                    <a:xfrm>
                      <a:off x="0" y="0"/>
                      <a:ext cx="6026150" cy="1959610"/>
                    </a:xfrm>
                    <a:prstGeom prst="rect">
                      <a:avLst/>
                    </a:prstGeom>
                    <a:noFill/>
                    <a:ln>
                      <a:noFill/>
                    </a:ln>
                  </pic:spPr>
                </pic:pic>
              </a:graphicData>
            </a:graphic>
          </wp:anchor>
        </w:drawing>
      </w:r>
      <w:r w:rsidR="0098396E" w:rsidRPr="00AA0C1C">
        <w:rPr>
          <w:rFonts w:hAnsi="宋体" w:cs="宋体"/>
          <w:szCs w:val="22"/>
        </w:rPr>
        <w:t>7</w:t>
      </w:r>
      <w:r w:rsidRPr="00AA0C1C">
        <w:rPr>
          <w:rFonts w:hAnsi="宋体" w:cs="宋体"/>
          <w:szCs w:val="22"/>
        </w:rPr>
        <w:t>．读</w:t>
      </w:r>
      <w:r>
        <w:rPr>
          <w:rFonts w:hAnsi="宋体" w:cs="Times New Roman"/>
        </w:rPr>
        <w:t>“</w:t>
      </w:r>
      <w:r>
        <w:rPr>
          <w:rFonts w:ascii="Times New Roman" w:hAnsi="Times New Roman" w:cs="Times New Roman"/>
        </w:rPr>
        <w:t>北半球某区域图</w:t>
      </w:r>
      <w:r>
        <w:rPr>
          <w:rFonts w:hAnsi="宋体" w:cs="Times New Roman"/>
        </w:rPr>
        <w:t>”</w:t>
      </w:r>
      <w:r>
        <w:rPr>
          <w:rFonts w:ascii="Times New Roman" w:hAnsi="Times New Roman" w:cs="Times New Roman"/>
        </w:rPr>
        <w:t>，回答问题。</w:t>
      </w:r>
    </w:p>
    <w:p w14:paraId="5EA02EE9" w14:textId="77777777" w:rsidR="00BC392E" w:rsidRDefault="00BC392E" w:rsidP="00BC392E">
      <w:pPr>
        <w:pStyle w:val="a4"/>
        <w:tabs>
          <w:tab w:val="left" w:pos="3402"/>
        </w:tabs>
        <w:snapToGrid w:val="0"/>
        <w:jc w:val="center"/>
        <w:rPr>
          <w:rFonts w:ascii="Times New Roman" w:hAnsi="Times New Roman" w:cs="Times New Roman"/>
        </w:rPr>
      </w:pPr>
    </w:p>
    <w:p w14:paraId="423488A5" w14:textId="77777777" w:rsidR="00BC392E" w:rsidRDefault="00BC392E" w:rsidP="00BC392E">
      <w:pPr>
        <w:pStyle w:val="a4"/>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图中</w:t>
      </w:r>
      <w:r>
        <w:rPr>
          <w:rFonts w:hAnsi="宋体" w:cs="Times New Roman"/>
        </w:rPr>
        <w:t>①②</w:t>
      </w:r>
      <w:r>
        <w:rPr>
          <w:rFonts w:ascii="Times New Roman" w:hAnsi="Times New Roman" w:cs="Times New Roman"/>
        </w:rPr>
        <w:t>两处河谷形状的区别：</w:t>
      </w:r>
      <w:r>
        <w:rPr>
          <w:rFonts w:hAnsi="宋体" w:cs="Times New Roman"/>
        </w:rPr>
        <w:t>①</w:t>
      </w:r>
      <w:r>
        <w:rPr>
          <w:rFonts w:ascii="Times New Roman" w:hAnsi="Times New Roman" w:cs="Times New Roman"/>
        </w:rPr>
        <w:t>处河谷呈</w:t>
      </w:r>
      <w:r>
        <w:rPr>
          <w:rFonts w:hAnsi="宋体" w:cs="Times New Roman"/>
        </w:rPr>
        <w:t>“</w:t>
      </w:r>
      <w:r>
        <w:rPr>
          <w:rFonts w:ascii="Times New Roman" w:hAnsi="Times New Roman" w:cs="Times New Roman"/>
        </w:rPr>
        <w:t>V</w:t>
      </w:r>
      <w:r>
        <w:rPr>
          <w:rFonts w:hAnsi="宋体" w:cs="Times New Roman"/>
        </w:rPr>
        <w:t>”</w:t>
      </w:r>
      <w:r>
        <w:rPr>
          <w:rFonts w:ascii="Times New Roman" w:hAnsi="Times New Roman" w:cs="Times New Roman"/>
        </w:rPr>
        <w:t>形，</w:t>
      </w:r>
      <w:r>
        <w:rPr>
          <w:rFonts w:hAnsi="宋体" w:cs="Times New Roman"/>
        </w:rPr>
        <w:t>②</w:t>
      </w:r>
      <w:r>
        <w:rPr>
          <w:rFonts w:ascii="Times New Roman" w:hAnsi="Times New Roman" w:cs="Times New Roman"/>
        </w:rPr>
        <w:t>处河谷呈槽形。原因分别是：</w:t>
      </w:r>
      <w:r>
        <w:rPr>
          <w:rFonts w:hAnsi="宋体" w:cs="Times New Roman"/>
        </w:rPr>
        <w:t>①</w:t>
      </w:r>
      <w:r>
        <w:rPr>
          <w:rFonts w:ascii="Times New Roman" w:hAnsi="Times New Roman" w:cs="Times New Roman"/>
        </w:rPr>
        <w:t>处位于河流上游，河流流速快，以</w:t>
      </w:r>
      <w:r>
        <w:rPr>
          <w:rFonts w:ascii="Times New Roman" w:hAnsi="Times New Roman" w:cs="Times New Roman"/>
        </w:rPr>
        <w:t>____________</w:t>
      </w:r>
      <w:r>
        <w:rPr>
          <w:rFonts w:ascii="Times New Roman" w:hAnsi="Times New Roman" w:cs="Times New Roman"/>
        </w:rPr>
        <w:t>侵蚀为主；</w:t>
      </w:r>
      <w:r>
        <w:rPr>
          <w:rFonts w:hAnsi="宋体" w:cs="Times New Roman"/>
        </w:rPr>
        <w:t>②</w:t>
      </w:r>
      <w:r>
        <w:rPr>
          <w:rFonts w:ascii="Times New Roman" w:hAnsi="Times New Roman" w:cs="Times New Roman"/>
        </w:rPr>
        <w:t>处位于河流下游，河流流速慢，</w:t>
      </w:r>
      <w:r>
        <w:rPr>
          <w:rFonts w:ascii="Times New Roman" w:hAnsi="Times New Roman" w:cs="Times New Roman"/>
        </w:rPr>
        <w:t>________________</w:t>
      </w:r>
      <w:r>
        <w:rPr>
          <w:rFonts w:ascii="Times New Roman" w:hAnsi="Times New Roman" w:cs="Times New Roman"/>
        </w:rPr>
        <w:t>作用加强，河谷展宽。</w:t>
      </w:r>
    </w:p>
    <w:p w14:paraId="746B0046" w14:textId="77777777" w:rsidR="00BC392E" w:rsidRDefault="00BC392E" w:rsidP="00BC392E">
      <w:pPr>
        <w:pStyle w:val="a4"/>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河流在</w:t>
      </w:r>
      <w:r>
        <w:rPr>
          <w:rFonts w:hAnsi="宋体" w:cs="Times New Roman"/>
        </w:rPr>
        <w:t>②</w:t>
      </w:r>
      <w:r>
        <w:rPr>
          <w:rFonts w:ascii="Times New Roman" w:hAnsi="Times New Roman" w:cs="Times New Roman"/>
        </w:rPr>
        <w:t>处汇入海洋，形成的流水地貌是</w:t>
      </w:r>
      <w:r>
        <w:rPr>
          <w:rFonts w:ascii="Times New Roman" w:hAnsi="Times New Roman" w:cs="Times New Roman"/>
        </w:rPr>
        <w:t>__________</w:t>
      </w:r>
      <w:r>
        <w:rPr>
          <w:rFonts w:ascii="Times New Roman" w:hAnsi="Times New Roman" w:cs="Times New Roman"/>
        </w:rPr>
        <w:t>。形成过程可表述为：河口水流速度</w:t>
      </w:r>
      <w:r>
        <w:rPr>
          <w:rFonts w:ascii="Times New Roman" w:hAnsi="Times New Roman" w:cs="Times New Roman"/>
        </w:rPr>
        <w:t>____________</w:t>
      </w:r>
      <w:r>
        <w:rPr>
          <w:rFonts w:ascii="Times New Roman" w:hAnsi="Times New Roman" w:cs="Times New Roman"/>
        </w:rPr>
        <w:t>，加上海水的</w:t>
      </w:r>
      <w:r>
        <w:rPr>
          <w:rFonts w:ascii="Times New Roman" w:hAnsi="Times New Roman" w:cs="Times New Roman"/>
        </w:rPr>
        <w:t>______________</w:t>
      </w:r>
      <w:r>
        <w:rPr>
          <w:rFonts w:ascii="Times New Roman" w:hAnsi="Times New Roman" w:cs="Times New Roman"/>
        </w:rPr>
        <w:t>作用，河流搬运的物质逐渐</w:t>
      </w:r>
      <w:r>
        <w:rPr>
          <w:rFonts w:ascii="Times New Roman" w:hAnsi="Times New Roman" w:cs="Times New Roman"/>
        </w:rPr>
        <w:t>________</w:t>
      </w:r>
      <w:r>
        <w:rPr>
          <w:rFonts w:ascii="Times New Roman" w:hAnsi="Times New Roman" w:cs="Times New Roman"/>
        </w:rPr>
        <w:t>形成。如果</w:t>
      </w:r>
      <w:r>
        <w:rPr>
          <w:rFonts w:hAnsi="宋体" w:cs="Times New Roman"/>
        </w:rPr>
        <w:t>①</w:t>
      </w:r>
      <w:r>
        <w:rPr>
          <w:rFonts w:ascii="Times New Roman" w:hAnsi="Times New Roman" w:cs="Times New Roman"/>
        </w:rPr>
        <w:t>处及附近地区林地变为耕地，会导致上游地区</w:t>
      </w:r>
      <w:r>
        <w:rPr>
          <w:rFonts w:ascii="Times New Roman" w:hAnsi="Times New Roman" w:cs="Times New Roman"/>
        </w:rPr>
        <w:t>________</w:t>
      </w:r>
      <w:r>
        <w:rPr>
          <w:rFonts w:ascii="Times New Roman" w:hAnsi="Times New Roman" w:cs="Times New Roman"/>
        </w:rPr>
        <w:t>加剧，</w:t>
      </w:r>
      <w:r>
        <w:rPr>
          <w:rFonts w:hAnsi="宋体" w:cs="Times New Roman"/>
        </w:rPr>
        <w:t>②</w:t>
      </w:r>
      <w:r>
        <w:rPr>
          <w:rFonts w:ascii="Times New Roman" w:hAnsi="Times New Roman" w:cs="Times New Roman"/>
        </w:rPr>
        <w:t>处河口地貌面积将</w:t>
      </w:r>
      <w:r>
        <w:rPr>
          <w:rFonts w:ascii="Times New Roman" w:hAnsi="Times New Roman" w:cs="Times New Roman"/>
        </w:rPr>
        <w:t>____________</w:t>
      </w:r>
      <w:r>
        <w:rPr>
          <w:rFonts w:ascii="Times New Roman" w:hAnsi="Times New Roman" w:cs="Times New Roman"/>
        </w:rPr>
        <w:t>。</w:t>
      </w:r>
    </w:p>
    <w:p w14:paraId="47F67192" w14:textId="77777777" w:rsidR="00BC392E" w:rsidRDefault="00BC392E" w:rsidP="00BC392E">
      <w:pPr>
        <w:pStyle w:val="a4"/>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从图示聚落分布看，该地区聚落在分布密度上的差异特征是河流中下游比上游</w:t>
      </w:r>
      <w:r>
        <w:rPr>
          <w:rFonts w:ascii="Times New Roman" w:hAnsi="Times New Roman" w:cs="Times New Roman"/>
        </w:rPr>
        <w:t>_________</w:t>
      </w:r>
      <w:r>
        <w:rPr>
          <w:rFonts w:ascii="Times New Roman" w:hAnsi="Times New Roman" w:cs="Times New Roman"/>
        </w:rPr>
        <w:t>，形成该特征的原因是：相对河流上游，河流中下游地区</w:t>
      </w:r>
      <w:r>
        <w:rPr>
          <w:rFonts w:ascii="Times New Roman" w:hAnsi="Times New Roman" w:cs="Times New Roman"/>
        </w:rPr>
        <w:t>_________________</w:t>
      </w:r>
      <w:r>
        <w:rPr>
          <w:rFonts w:ascii="Times New Roman" w:hAnsi="Times New Roman" w:cs="Times New Roman"/>
        </w:rPr>
        <w:t>；</w:t>
      </w:r>
      <w:r>
        <w:rPr>
          <w:rFonts w:ascii="Times New Roman" w:hAnsi="Times New Roman" w:cs="Times New Roman"/>
        </w:rPr>
        <w:t>_______________</w:t>
      </w:r>
      <w:r>
        <w:rPr>
          <w:rFonts w:ascii="Times New Roman" w:hAnsi="Times New Roman" w:cs="Times New Roman"/>
        </w:rPr>
        <w:t>；</w:t>
      </w:r>
      <w:r>
        <w:rPr>
          <w:rFonts w:ascii="Times New Roman" w:hAnsi="Times New Roman" w:cs="Times New Roman"/>
        </w:rPr>
        <w:t>_______________________</w:t>
      </w:r>
      <w:r>
        <w:rPr>
          <w:rFonts w:ascii="Times New Roman" w:hAnsi="Times New Roman" w:cs="Times New Roman"/>
        </w:rPr>
        <w:t>。</w:t>
      </w:r>
    </w:p>
    <w:p w14:paraId="490F6CF9" w14:textId="275D367C" w:rsidR="0098396E" w:rsidRDefault="0098396E" w:rsidP="00BC392E"/>
    <w:p w14:paraId="3DFFE7CC" w14:textId="77777777" w:rsidR="00E2428A" w:rsidRDefault="00E2428A" w:rsidP="00BC392E">
      <w:pPr>
        <w:rPr>
          <w:rFonts w:hint="eastAsia"/>
        </w:rPr>
      </w:pPr>
    </w:p>
    <w:p w14:paraId="1E78E4B9" w14:textId="3A813E1A" w:rsidR="00093234" w:rsidRDefault="00093234" w:rsidP="00093234">
      <w:pPr>
        <w:pStyle w:val="1"/>
        <w:rPr>
          <w:sz w:val="20"/>
        </w:rPr>
      </w:pPr>
      <w:r>
        <w:rPr>
          <w:sz w:val="26"/>
          <w:szCs w:val="26"/>
        </w:rPr>
        <w:lastRenderedPageBreak/>
        <w:t>江苏省仪征中学 2022-2023 学年度第一学期高一地理补充练习</w:t>
      </w:r>
    </w:p>
    <w:p w14:paraId="1EEB6074" w14:textId="6645B4C3" w:rsidR="00093234" w:rsidRDefault="00093234" w:rsidP="00093234">
      <w:pPr>
        <w:autoSpaceDE/>
        <w:autoSpaceDN/>
        <w:jc w:val="center"/>
        <w:rPr>
          <w:rFonts w:ascii="黑体" w:eastAsia="黑体" w:hAnsi="黑体" w:cs="黑体"/>
          <w:b/>
          <w:bCs/>
          <w:sz w:val="28"/>
          <w:szCs w:val="36"/>
          <w:lang w:val="en-US"/>
        </w:rPr>
      </w:pPr>
      <w:r>
        <w:rPr>
          <w:rFonts w:ascii="黑体" w:eastAsia="黑体" w:hAnsi="黑体" w:cs="黑体" w:hint="eastAsia"/>
          <w:b/>
          <w:bCs/>
          <w:sz w:val="28"/>
          <w:szCs w:val="36"/>
          <w:lang w:val="en-US"/>
        </w:rPr>
        <w:t>3.3 探秘澜沧江—湄公河流域的河流地貌（第二课时）</w:t>
      </w:r>
    </w:p>
    <w:p w14:paraId="46E01469" w14:textId="77777777" w:rsidR="00093234" w:rsidRDefault="00093234" w:rsidP="00093234">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lang w:val="en-US"/>
        </w:rPr>
        <w:t>刘婉锐</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1D7BEAEB" w14:textId="3BE3E82B" w:rsidR="00093234" w:rsidRDefault="00093234" w:rsidP="00093234">
      <w:pPr>
        <w:pStyle w:val="2"/>
        <w:tabs>
          <w:tab w:val="left" w:pos="1813"/>
          <w:tab w:val="left" w:pos="3493"/>
          <w:tab w:val="left" w:pos="4933"/>
        </w:tabs>
        <w:jc w:val="center"/>
      </w:pPr>
      <w:r>
        <w:t>班级：</w:t>
      </w:r>
      <w:r>
        <w:rPr>
          <w:rFonts w:hint="eastAsia"/>
          <w:lang w:val="en-US"/>
        </w:rPr>
        <w:t>___</w:t>
      </w:r>
      <w:r>
        <w:t>姓名：</w:t>
      </w:r>
      <w:r>
        <w:rPr>
          <w:rFonts w:hint="eastAsia"/>
          <w:lang w:val="en-US"/>
        </w:rPr>
        <w:t>___</w:t>
      </w:r>
      <w:r>
        <w:t>学号：</w:t>
      </w:r>
      <w:r>
        <w:rPr>
          <w:rFonts w:hint="eastAsia"/>
          <w:lang w:val="en-US"/>
        </w:rPr>
        <w:t>___</w:t>
      </w:r>
      <w:r>
        <w:t>时间：</w:t>
      </w:r>
      <w:r>
        <w:rPr>
          <w:rFonts w:hint="eastAsia"/>
          <w:lang w:val="en-US"/>
        </w:rPr>
        <w:t>1</w:t>
      </w:r>
      <w:r>
        <w:rPr>
          <w:lang w:val="en-US"/>
        </w:rPr>
        <w:t>1</w:t>
      </w:r>
      <w:r>
        <w:t>月</w:t>
      </w:r>
      <w:r>
        <w:rPr>
          <w:spacing w:val="-60"/>
          <w:lang w:val="en-US"/>
        </w:rPr>
        <w:t xml:space="preserve">2 8 </w:t>
      </w:r>
      <w:r>
        <w:t>日 作业时长：10</w:t>
      </w:r>
      <w:r>
        <w:rPr>
          <w:spacing w:val="-60"/>
        </w:rPr>
        <w:t xml:space="preserve"> </w:t>
      </w:r>
      <w:r>
        <w:t>分钟</w:t>
      </w:r>
    </w:p>
    <w:p w14:paraId="6480AC99" w14:textId="77777777" w:rsidR="0098396E" w:rsidRDefault="0098396E" w:rsidP="0098396E">
      <w:pPr>
        <w:spacing w:line="360" w:lineRule="auto"/>
        <w:textAlignment w:val="center"/>
      </w:pPr>
      <w:r>
        <w:t>一、选择题：</w:t>
      </w:r>
    </w:p>
    <w:p w14:paraId="64B4EAB8" w14:textId="0722FE41" w:rsidR="00B4065A" w:rsidRDefault="00B4065A" w:rsidP="00B4065A">
      <w:pPr>
        <w:spacing w:line="360" w:lineRule="auto"/>
        <w:ind w:firstLine="420"/>
        <w:textAlignment w:val="center"/>
        <w:rPr>
          <w:rFonts w:ascii="楷体" w:eastAsia="楷体" w:hAnsi="楷体" w:cs="楷体"/>
        </w:rPr>
      </w:pPr>
      <w:r>
        <w:rPr>
          <w:rFonts w:ascii="楷体" w:eastAsia="楷体" w:hAnsi="楷体" w:cs="楷体"/>
        </w:rPr>
        <w:t>下图为祁连山西段某山间盆地边缘示意图。其山坡、冲积扇和冲积平原的植被均为草原，其中冲积平原草原茂盛。山坡表面多覆盖有沙和粉沙物质，该地冬春季多风。据此完成下面小题。</w:t>
      </w:r>
    </w:p>
    <w:p w14:paraId="0B9D7B80" w14:textId="77777777" w:rsidR="00B4065A" w:rsidRDefault="00B4065A" w:rsidP="0098396E">
      <w:pPr>
        <w:spacing w:line="360" w:lineRule="auto"/>
        <w:jc w:val="center"/>
        <w:textAlignment w:val="center"/>
      </w:pPr>
      <w:r>
        <w:rPr>
          <w:noProof/>
        </w:rPr>
        <w:drawing>
          <wp:inline distT="0" distB="0" distL="114300" distR="114300" wp14:anchorId="63E861D2" wp14:editId="508E9D13">
            <wp:extent cx="3658140" cy="2553077"/>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2"/>
                    <a:stretch>
                      <a:fillRect/>
                    </a:stretch>
                  </pic:blipFill>
                  <pic:spPr>
                    <a:xfrm>
                      <a:off x="0" y="0"/>
                      <a:ext cx="3674300" cy="2564356"/>
                    </a:xfrm>
                    <a:prstGeom prst="rect">
                      <a:avLst/>
                    </a:prstGeom>
                  </pic:spPr>
                </pic:pic>
              </a:graphicData>
            </a:graphic>
          </wp:inline>
        </w:drawing>
      </w:r>
    </w:p>
    <w:p w14:paraId="33978B22" w14:textId="6FC61366" w:rsidR="00B4065A" w:rsidRDefault="0098396E" w:rsidP="00B4065A">
      <w:pPr>
        <w:spacing w:line="360" w:lineRule="auto"/>
        <w:textAlignment w:val="center"/>
      </w:pPr>
      <w:r>
        <w:t>1</w:t>
      </w:r>
      <w:r w:rsidR="00B4065A">
        <w:t>．山坡上部堆积物中的砾石分选性和磨圆性较差，与之相关的因素主要为（</w:t>
      </w:r>
      <w:r w:rsidR="00B4065A">
        <w:rPr>
          <w:rFonts w:ascii="Times New Roman" w:eastAsia="Times New Roman" w:hAnsi="Times New Roman" w:cs="Times New Roman"/>
          <w:sz w:val="24"/>
          <w:szCs w:val="24"/>
        </w:rPr>
        <w:t>   </w:t>
      </w:r>
      <w:r w:rsidR="00B4065A">
        <w:t>）</w:t>
      </w:r>
    </w:p>
    <w:p w14:paraId="57C16294" w14:textId="329D2E11" w:rsidR="00B4065A" w:rsidRDefault="00B4065A" w:rsidP="00B4065A">
      <w:pPr>
        <w:spacing w:line="360" w:lineRule="auto"/>
        <w:textAlignment w:val="center"/>
      </w:pPr>
      <w:r>
        <w:t>①重力作用</w:t>
      </w:r>
      <w:r w:rsidR="00AA0C1C">
        <w:rPr>
          <w:rFonts w:ascii="Times New Roman" w:eastAsia="Times New Roman" w:hAnsi="Times New Roman" w:cs="Times New Roman"/>
          <w:sz w:val="24"/>
          <w:szCs w:val="24"/>
        </w:rPr>
        <w:t>    </w:t>
      </w:r>
      <w:r>
        <w:t>②风力搬运</w:t>
      </w:r>
      <w:r>
        <w:rPr>
          <w:rFonts w:ascii="Times New Roman" w:eastAsia="Times New Roman" w:hAnsi="Times New Roman" w:cs="Times New Roman"/>
          <w:sz w:val="24"/>
          <w:szCs w:val="24"/>
        </w:rPr>
        <w:t>    </w:t>
      </w:r>
      <w:r>
        <w:t>③流水搬运</w:t>
      </w:r>
      <w:r>
        <w:rPr>
          <w:rFonts w:ascii="Times New Roman" w:eastAsia="Times New Roman" w:hAnsi="Times New Roman" w:cs="Times New Roman"/>
          <w:sz w:val="24"/>
          <w:szCs w:val="24"/>
        </w:rPr>
        <w:t>    </w:t>
      </w:r>
      <w:r>
        <w:t>④冰川搬运</w:t>
      </w:r>
    </w:p>
    <w:p w14:paraId="30EFAFB1" w14:textId="77777777" w:rsidR="00B4065A" w:rsidRDefault="00B4065A" w:rsidP="00B4065A">
      <w:pPr>
        <w:tabs>
          <w:tab w:val="left" w:pos="2078"/>
          <w:tab w:val="left" w:pos="4156"/>
          <w:tab w:val="left" w:pos="6234"/>
        </w:tabs>
        <w:spacing w:line="360" w:lineRule="auto"/>
        <w:textAlignment w:val="center"/>
      </w:pPr>
      <w:r>
        <w:t>A．①②</w:t>
      </w:r>
      <w:r>
        <w:tab/>
        <w:t>B．②③</w:t>
      </w:r>
      <w:r>
        <w:tab/>
        <w:t>C．③④</w:t>
      </w:r>
      <w:r>
        <w:tab/>
        <w:t>D．①④</w:t>
      </w:r>
    </w:p>
    <w:p w14:paraId="7633F0AA" w14:textId="505241A8" w:rsidR="00B4065A" w:rsidRDefault="0098396E" w:rsidP="00B4065A">
      <w:pPr>
        <w:spacing w:line="360" w:lineRule="auto"/>
        <w:textAlignment w:val="center"/>
      </w:pPr>
      <w:r>
        <w:t>2</w:t>
      </w:r>
      <w:r w:rsidR="00B4065A">
        <w:t>．山坡表面覆盖的沙和粉沙物质主要来源于（</w:t>
      </w:r>
      <w:r w:rsidR="00B4065A">
        <w:rPr>
          <w:rFonts w:ascii="Times New Roman" w:eastAsia="Times New Roman" w:hAnsi="Times New Roman" w:cs="Times New Roman"/>
          <w:sz w:val="24"/>
          <w:szCs w:val="24"/>
        </w:rPr>
        <w:t>   </w:t>
      </w:r>
      <w:r w:rsidR="00B4065A">
        <w:t>）</w:t>
      </w:r>
    </w:p>
    <w:p w14:paraId="45182CEC" w14:textId="3BF0B1E4" w:rsidR="0098396E" w:rsidRDefault="00B4065A" w:rsidP="00B4065A">
      <w:pPr>
        <w:tabs>
          <w:tab w:val="left" w:pos="2078"/>
          <w:tab w:val="left" w:pos="4156"/>
          <w:tab w:val="left" w:pos="6234"/>
        </w:tabs>
        <w:spacing w:line="360" w:lineRule="auto"/>
        <w:textAlignment w:val="center"/>
      </w:pPr>
      <w:r>
        <w:t>A．冲积平原</w:t>
      </w:r>
      <w:r>
        <w:tab/>
        <w:t>B．冲积扇</w:t>
      </w:r>
      <w:r>
        <w:tab/>
        <w:t>C．冲积扇和冲积平原</w:t>
      </w:r>
      <w:r>
        <w:tab/>
        <w:t>D．山顶</w:t>
      </w:r>
    </w:p>
    <w:p w14:paraId="419A3D1C" w14:textId="698E23E4" w:rsidR="00BC392E" w:rsidRPr="0098396E" w:rsidRDefault="00BC392E" w:rsidP="0098396E">
      <w:pPr>
        <w:spacing w:line="360" w:lineRule="auto"/>
        <w:ind w:firstLine="420"/>
        <w:textAlignment w:val="center"/>
        <w:rPr>
          <w:rFonts w:ascii="楷体" w:eastAsia="楷体" w:hAnsi="楷体" w:cs="楷体"/>
        </w:rPr>
      </w:pPr>
      <w:r>
        <w:rPr>
          <w:rFonts w:ascii="楷体" w:eastAsia="楷体" w:hAnsi="楷体" w:cs="楷体"/>
        </w:rPr>
        <w:t>河流阶地是沿河分布在洪水位以上的阶梯状地形。地壳运动的稳定期河流以侧蚀作用为主，形成宽阔的谷底或平原。地壳运动的上升期河流下切，原来的谷底或平原被抬升成为阶地。下图示意某河流上游河段的单侧断面，洪水期河水仅能淹没T0。读</w:t>
      </w:r>
      <w:proofErr w:type="gramStart"/>
      <w:r>
        <w:rPr>
          <w:rFonts w:ascii="楷体" w:eastAsia="楷体" w:hAnsi="楷体" w:cs="楷体"/>
        </w:rPr>
        <w:t>图完成</w:t>
      </w:r>
      <w:proofErr w:type="gramEnd"/>
      <w:r>
        <w:rPr>
          <w:rFonts w:ascii="楷体" w:eastAsia="楷体" w:hAnsi="楷体" w:cs="楷体"/>
        </w:rPr>
        <w:t>下面小题</w:t>
      </w:r>
    </w:p>
    <w:p w14:paraId="55273862" w14:textId="68997AFB" w:rsidR="00BC392E" w:rsidRDefault="0098396E" w:rsidP="00BC392E">
      <w:pPr>
        <w:spacing w:line="360" w:lineRule="auto"/>
        <w:textAlignment w:val="center"/>
      </w:pPr>
      <w:r>
        <w:rPr>
          <w:noProof/>
        </w:rPr>
        <w:drawing>
          <wp:anchor distT="0" distB="0" distL="114300" distR="114300" simplePos="0" relativeHeight="251662336" behindDoc="0" locked="0" layoutInCell="1" allowOverlap="1" wp14:anchorId="0299FF93" wp14:editId="7A9CD63C">
            <wp:simplePos x="0" y="0"/>
            <wp:positionH relativeFrom="column">
              <wp:posOffset>3194050</wp:posOffset>
            </wp:positionH>
            <wp:positionV relativeFrom="paragraph">
              <wp:posOffset>127126</wp:posOffset>
            </wp:positionV>
            <wp:extent cx="3258820" cy="194373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58820" cy="1943735"/>
                    </a:xfrm>
                    <a:prstGeom prst="rect">
                      <a:avLst/>
                    </a:prstGeom>
                  </pic:spPr>
                </pic:pic>
              </a:graphicData>
            </a:graphic>
            <wp14:sizeRelH relativeFrom="margin">
              <wp14:pctWidth>0</wp14:pctWidth>
            </wp14:sizeRelH>
            <wp14:sizeRelV relativeFrom="margin">
              <wp14:pctHeight>0</wp14:pctHeight>
            </wp14:sizeRelV>
          </wp:anchor>
        </w:drawing>
      </w:r>
      <w:r>
        <w:t>3</w:t>
      </w:r>
      <w:r w:rsidR="00BC392E">
        <w:t>．图中（</w:t>
      </w:r>
      <w:r w:rsidR="00BC392E">
        <w:rPr>
          <w:rFonts w:ascii="Times New Roman" w:eastAsia="Times New Roman" w:hAnsi="Times New Roman" w:cs="Times New Roman"/>
          <w:sz w:val="24"/>
          <w:szCs w:val="24"/>
        </w:rPr>
        <w:t>   </w:t>
      </w:r>
      <w:r w:rsidR="00BC392E">
        <w:t>）</w:t>
      </w:r>
    </w:p>
    <w:p w14:paraId="0817C977" w14:textId="2C58EE7F" w:rsidR="0098396E" w:rsidRDefault="00BC392E" w:rsidP="00BC392E">
      <w:pPr>
        <w:tabs>
          <w:tab w:val="left" w:pos="4156"/>
        </w:tabs>
        <w:spacing w:line="360" w:lineRule="auto"/>
        <w:textAlignment w:val="center"/>
      </w:pPr>
      <w:r>
        <w:t>A．T1阶地T0阶地形成早</w:t>
      </w:r>
      <w:r>
        <w:tab/>
      </w:r>
    </w:p>
    <w:p w14:paraId="5CAADFF1" w14:textId="17252C0E" w:rsidR="00BC392E" w:rsidRDefault="00BC392E" w:rsidP="00BC392E">
      <w:pPr>
        <w:tabs>
          <w:tab w:val="left" w:pos="4156"/>
        </w:tabs>
        <w:spacing w:line="360" w:lineRule="auto"/>
        <w:textAlignment w:val="center"/>
      </w:pPr>
      <w:r>
        <w:t>B．河谷不断变宽变深</w:t>
      </w:r>
    </w:p>
    <w:p w14:paraId="5E504C9F" w14:textId="77777777" w:rsidR="0098396E" w:rsidRDefault="00BC392E" w:rsidP="00BC392E">
      <w:pPr>
        <w:tabs>
          <w:tab w:val="left" w:pos="4156"/>
        </w:tabs>
        <w:spacing w:line="360" w:lineRule="auto"/>
        <w:textAlignment w:val="center"/>
      </w:pPr>
      <w:r>
        <w:t>C．阶地适于建设大型港口</w:t>
      </w:r>
      <w:r>
        <w:tab/>
      </w:r>
    </w:p>
    <w:p w14:paraId="225E0050" w14:textId="13988C6F" w:rsidR="00BC392E" w:rsidRDefault="00BC392E" w:rsidP="00BC392E">
      <w:pPr>
        <w:tabs>
          <w:tab w:val="left" w:pos="4156"/>
        </w:tabs>
        <w:spacing w:line="360" w:lineRule="auto"/>
        <w:textAlignment w:val="center"/>
      </w:pPr>
      <w:r>
        <w:t>D．河床海拔逐渐升高</w:t>
      </w:r>
    </w:p>
    <w:p w14:paraId="0B3EB5C9" w14:textId="72575D8D" w:rsidR="00BC392E" w:rsidRDefault="0098396E" w:rsidP="00BC392E">
      <w:pPr>
        <w:spacing w:line="360" w:lineRule="auto"/>
        <w:textAlignment w:val="center"/>
      </w:pPr>
      <w:r>
        <w:t>4</w:t>
      </w:r>
      <w:r w:rsidR="00BC392E">
        <w:t>．任一级河流阶地沉积物堆积过程中（</w:t>
      </w:r>
      <w:r w:rsidR="00BC392E">
        <w:rPr>
          <w:rFonts w:ascii="Times New Roman" w:eastAsia="Times New Roman" w:hAnsi="Times New Roman" w:cs="Times New Roman"/>
          <w:sz w:val="24"/>
          <w:szCs w:val="24"/>
        </w:rPr>
        <w:t>   </w:t>
      </w:r>
      <w:r w:rsidR="00BC392E">
        <w:t>）</w:t>
      </w:r>
    </w:p>
    <w:p w14:paraId="76FB14AF" w14:textId="77777777" w:rsidR="0098396E" w:rsidRDefault="00BC392E" w:rsidP="00BC392E">
      <w:pPr>
        <w:tabs>
          <w:tab w:val="left" w:pos="2078"/>
          <w:tab w:val="left" w:pos="4156"/>
          <w:tab w:val="left" w:pos="6234"/>
        </w:tabs>
        <w:spacing w:line="360" w:lineRule="auto"/>
        <w:textAlignment w:val="center"/>
      </w:pPr>
      <w:r>
        <w:t>A．地壳相对稳定</w:t>
      </w:r>
      <w:r>
        <w:tab/>
        <w:t>B．地壳持续上升</w:t>
      </w:r>
      <w:r>
        <w:tab/>
      </w:r>
    </w:p>
    <w:p w14:paraId="314E7A96" w14:textId="0A2CC02A" w:rsidR="00093234" w:rsidRDefault="00BC392E" w:rsidP="0098396E">
      <w:pPr>
        <w:tabs>
          <w:tab w:val="left" w:pos="2078"/>
          <w:tab w:val="left" w:pos="4156"/>
          <w:tab w:val="left" w:pos="6234"/>
        </w:tabs>
        <w:spacing w:line="360" w:lineRule="auto"/>
        <w:textAlignment w:val="center"/>
      </w:pPr>
      <w:r>
        <w:t>C．河流不断下切</w:t>
      </w:r>
      <w:r>
        <w:tab/>
        <w:t>D．河流间断上升</w:t>
      </w:r>
    </w:p>
    <w:p w14:paraId="5A35A49A" w14:textId="4D72BF89" w:rsidR="0019362D" w:rsidRPr="002F116E" w:rsidRDefault="00000000" w:rsidP="002F116E">
      <w:pPr>
        <w:pStyle w:val="1"/>
      </w:pPr>
      <w:r>
        <w:lastRenderedPageBreak/>
        <w:t>江苏省仪征中学 2022-2023 学年度第一学期高一地理学科作业</w:t>
      </w:r>
    </w:p>
    <w:p w14:paraId="56F89F9B" w14:textId="77777777" w:rsidR="0019362D" w:rsidRDefault="00000000" w:rsidP="002F116E">
      <w:pPr>
        <w:ind w:left="2879" w:firstLineChars="200" w:firstLine="562"/>
        <w:rPr>
          <w:rFonts w:ascii="黑体" w:eastAsia="黑体"/>
          <w:b/>
          <w:sz w:val="28"/>
        </w:rPr>
      </w:pPr>
      <w:r>
        <w:rPr>
          <w:rFonts w:ascii="黑体" w:eastAsia="黑体" w:hint="eastAsia"/>
          <w:b/>
          <w:sz w:val="28"/>
          <w:lang w:val="en-US"/>
        </w:rPr>
        <w:t>3</w:t>
      </w:r>
      <w:r>
        <w:rPr>
          <w:rFonts w:ascii="黑体" w:eastAsia="黑体" w:hint="eastAsia"/>
          <w:b/>
          <w:sz w:val="28"/>
        </w:rPr>
        <w:t>.</w:t>
      </w:r>
      <w:r>
        <w:rPr>
          <w:rFonts w:ascii="黑体" w:eastAsia="黑体" w:hint="eastAsia"/>
          <w:b/>
          <w:sz w:val="28"/>
          <w:lang w:val="en-US"/>
        </w:rPr>
        <w:t>4</w:t>
      </w:r>
      <w:r>
        <w:rPr>
          <w:rFonts w:ascii="黑体" w:eastAsia="黑体" w:hint="eastAsia"/>
          <w:b/>
          <w:sz w:val="28"/>
        </w:rPr>
        <w:t xml:space="preserve"> </w:t>
      </w:r>
      <w:r>
        <w:rPr>
          <w:rFonts w:ascii="黑体" w:eastAsia="黑体" w:hAnsi="黑体" w:cs="黑体" w:hint="eastAsia"/>
          <w:b/>
          <w:bCs/>
          <w:sz w:val="28"/>
          <w:szCs w:val="36"/>
          <w:lang w:val="en-US"/>
        </w:rPr>
        <w:t>分析土壤形成的原因</w:t>
      </w:r>
    </w:p>
    <w:p w14:paraId="1B0FDA39" w14:textId="77777777" w:rsidR="0019362D" w:rsidRDefault="00000000">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：闫玉莹</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：王维中</w:t>
      </w:r>
    </w:p>
    <w:p w14:paraId="4A33792D" w14:textId="4D8EA559" w:rsidR="0019362D" w:rsidRDefault="00000000">
      <w:pPr>
        <w:pStyle w:val="2"/>
        <w:tabs>
          <w:tab w:val="left" w:pos="1680"/>
          <w:tab w:val="left" w:pos="3360"/>
          <w:tab w:val="left" w:pos="4800"/>
        </w:tabs>
        <w:ind w:left="0" w:right="622"/>
        <w:jc w:val="right"/>
      </w:pPr>
      <w:r>
        <w:t>班级：</w:t>
      </w:r>
      <w:r>
        <w:rPr>
          <w:u w:val="single"/>
        </w:rPr>
        <w:t xml:space="preserve"> </w:t>
      </w:r>
      <w:r>
        <w:rPr>
          <w:u w:val="single"/>
        </w:rPr>
        <w:tab/>
      </w:r>
      <w:r>
        <w:t>姓名：</w:t>
      </w:r>
      <w:r>
        <w:rPr>
          <w:u w:val="single"/>
        </w:rPr>
        <w:t xml:space="preserve"> </w:t>
      </w:r>
      <w:r>
        <w:rPr>
          <w:u w:val="single"/>
        </w:rPr>
        <w:tab/>
      </w:r>
      <w:r>
        <w:t>学号：</w:t>
      </w:r>
      <w:r>
        <w:rPr>
          <w:u w:val="single"/>
        </w:rPr>
        <w:t xml:space="preserve"> </w:t>
      </w:r>
      <w:r>
        <w:rPr>
          <w:u w:val="single"/>
        </w:rPr>
        <w:tab/>
      </w:r>
      <w:r>
        <w:t>时间：</w:t>
      </w:r>
      <w:r>
        <w:rPr>
          <w:rFonts w:hint="eastAsia"/>
          <w:lang w:val="en-US"/>
        </w:rPr>
        <w:t>12</w:t>
      </w:r>
      <w:r>
        <w:t>月</w:t>
      </w:r>
      <w:r w:rsidR="002F116E">
        <w:rPr>
          <w:spacing w:val="-60"/>
          <w:lang w:val="en-US"/>
        </w:rPr>
        <w:t xml:space="preserve">1 </w:t>
      </w:r>
      <w:r>
        <w:t>日 作业时长：20</w:t>
      </w:r>
      <w:r>
        <w:rPr>
          <w:spacing w:val="-60"/>
        </w:rPr>
        <w:t xml:space="preserve"> </w:t>
      </w:r>
      <w:r>
        <w:t>分钟</w:t>
      </w:r>
    </w:p>
    <w:p w14:paraId="33BC7D3A" w14:textId="77777777" w:rsidR="0019362D" w:rsidRDefault="00000000">
      <w:pPr>
        <w:pStyle w:val="a3"/>
        <w:spacing w:before="25"/>
      </w:pPr>
      <w:r>
        <w:t xml:space="preserve">一、选择题： </w:t>
      </w:r>
    </w:p>
    <w:p w14:paraId="611CF7A7" w14:textId="77777777" w:rsidR="0019362D" w:rsidRDefault="00000000">
      <w:pPr>
        <w:pStyle w:val="a3"/>
        <w:spacing w:before="47"/>
      </w:pPr>
      <w:r>
        <w:t>1．我国东北黑土分布区，目前存在着黑土肥力下降现象，下列措施不利于养护土壤的是（  ）</w:t>
      </w:r>
    </w:p>
    <w:p w14:paraId="2F55BCDA" w14:textId="77777777" w:rsidR="0019362D" w:rsidRDefault="00000000">
      <w:pPr>
        <w:pStyle w:val="a3"/>
        <w:spacing w:before="47"/>
      </w:pPr>
      <w:r>
        <w:t>A．休耕</w:t>
      </w:r>
      <w:r>
        <w:tab/>
        <w:t>B．种植并施用绿肥</w:t>
      </w:r>
      <w:r>
        <w:tab/>
        <w:t>C．大水漫灌</w:t>
      </w:r>
      <w:r>
        <w:tab/>
        <w:t>D．作物轮作</w:t>
      </w:r>
    </w:p>
    <w:p w14:paraId="073AC25A" w14:textId="77777777" w:rsidR="0019362D" w:rsidRDefault="00000000">
      <w:pPr>
        <w:pStyle w:val="a3"/>
        <w:spacing w:before="47"/>
      </w:pPr>
      <w:r>
        <w:t>2．（2022·甘肃·华池县第一中学高一期末）土壤发育最活跃的因素是（  ）</w:t>
      </w:r>
    </w:p>
    <w:p w14:paraId="743EB149" w14:textId="77777777" w:rsidR="0019362D" w:rsidRDefault="00000000">
      <w:pPr>
        <w:pStyle w:val="a3"/>
        <w:spacing w:before="47"/>
      </w:pPr>
      <w:r>
        <w:t>A．成土母质</w:t>
      </w:r>
      <w:r>
        <w:tab/>
        <w:t>B．生物</w:t>
      </w:r>
      <w:r>
        <w:tab/>
        <w:t>C．气候</w:t>
      </w:r>
      <w:r>
        <w:tab/>
        <w:t>D．地貌</w:t>
      </w:r>
    </w:p>
    <w:p w14:paraId="24243F5F" w14:textId="77777777" w:rsidR="0019362D" w:rsidRDefault="00000000">
      <w:pPr>
        <w:pStyle w:val="a3"/>
        <w:spacing w:before="47"/>
      </w:pPr>
      <w:r>
        <w:t>3．（2022·新疆喀什·高一期末）下列土壤肥力较高的是（  ）</w:t>
      </w:r>
    </w:p>
    <w:p w14:paraId="3EF0E9CE" w14:textId="018CC769" w:rsidR="002F116E" w:rsidRDefault="00000000">
      <w:pPr>
        <w:pStyle w:val="a3"/>
        <w:spacing w:before="47"/>
      </w:pPr>
      <w:r>
        <w:t>A．热带雨林地区土壤</w:t>
      </w:r>
      <w:r>
        <w:tab/>
      </w:r>
      <w:r w:rsidR="002F116E">
        <w:t xml:space="preserve">       </w:t>
      </w:r>
      <w:r>
        <w:t>B．东南丘陵的红壤</w:t>
      </w:r>
      <w:r>
        <w:tab/>
      </w:r>
    </w:p>
    <w:p w14:paraId="1D9FF11C" w14:textId="3A6A3687" w:rsidR="0019362D" w:rsidRDefault="00000000">
      <w:pPr>
        <w:pStyle w:val="a3"/>
        <w:spacing w:before="47"/>
      </w:pPr>
      <w:r>
        <w:t>C．东北平原的黑土</w:t>
      </w:r>
      <w:r>
        <w:tab/>
      </w:r>
      <w:r w:rsidR="002F116E">
        <w:t xml:space="preserve">       </w:t>
      </w:r>
      <w:r>
        <w:t>D．黄土高原的黄土</w:t>
      </w:r>
    </w:p>
    <w:p w14:paraId="1BF19198" w14:textId="77777777" w:rsidR="0019362D" w:rsidRDefault="00000000">
      <w:pPr>
        <w:pStyle w:val="a3"/>
        <w:spacing w:before="47"/>
      </w:pPr>
      <w:r>
        <w:t>4．下列属于提高土壤肥力的合理做法是（  ）</w:t>
      </w:r>
    </w:p>
    <w:p w14:paraId="1D6B4691" w14:textId="73474E89" w:rsidR="0019362D" w:rsidRDefault="00000000">
      <w:pPr>
        <w:pStyle w:val="a3"/>
        <w:spacing w:before="47"/>
      </w:pPr>
      <w:r>
        <w:t>A．合理使用农家肥</w:t>
      </w:r>
      <w:r>
        <w:tab/>
      </w:r>
      <w:r w:rsidR="002F116E">
        <w:t xml:space="preserve">       </w:t>
      </w:r>
      <w:r>
        <w:t>B．大量施用化肥</w:t>
      </w:r>
      <w:r>
        <w:tab/>
        <w:t>C．持续耕作</w:t>
      </w:r>
      <w:r>
        <w:tab/>
        <w:t>D．海水灌溉</w:t>
      </w:r>
    </w:p>
    <w:p w14:paraId="377EF40E" w14:textId="77777777" w:rsidR="0019362D" w:rsidRDefault="00000000">
      <w:pPr>
        <w:pStyle w:val="a3"/>
        <w:spacing w:before="47"/>
      </w:pPr>
      <w:r>
        <w:t>5．（2022·山东·泰安一中高一期中）如图是各种成土因素作用示意图。读图，下列有关土壤形成因素的叙述，错误的是（  ）</w:t>
      </w:r>
    </w:p>
    <w:p w14:paraId="1C658C96" w14:textId="77777777" w:rsidR="0019362D" w:rsidRDefault="00000000">
      <w:pPr>
        <w:pStyle w:val="a3"/>
        <w:spacing w:before="47"/>
        <w:jc w:val="center"/>
      </w:pPr>
      <w:r>
        <w:rPr>
          <w:noProof/>
        </w:rPr>
        <w:drawing>
          <wp:inline distT="0" distB="0" distL="114300" distR="114300" wp14:anchorId="405B1D5A" wp14:editId="0281DBCB">
            <wp:extent cx="3305175" cy="15906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3305175" cy="1590675"/>
                    </a:xfrm>
                    <a:prstGeom prst="rect">
                      <a:avLst/>
                    </a:prstGeom>
                  </pic:spPr>
                </pic:pic>
              </a:graphicData>
            </a:graphic>
          </wp:inline>
        </w:drawing>
      </w:r>
    </w:p>
    <w:p w14:paraId="7ECF259D" w14:textId="77777777" w:rsidR="0019362D" w:rsidRDefault="00000000">
      <w:pPr>
        <w:pStyle w:val="a3"/>
        <w:spacing w:before="47"/>
      </w:pPr>
      <w:r>
        <w:t>A．气候主要影响土壤的水热状况、理化性质</w:t>
      </w:r>
      <w:r>
        <w:tab/>
        <w:t>B．地形直接影响土壤的质地特征、肥力特征</w:t>
      </w:r>
    </w:p>
    <w:p w14:paraId="6BE2F10B" w14:textId="0A48DF9B" w:rsidR="0019362D" w:rsidRDefault="00000000">
      <w:pPr>
        <w:pStyle w:val="a3"/>
        <w:spacing w:before="47"/>
      </w:pPr>
      <w:r>
        <w:t>C．生物改善成土母质的性状</w:t>
      </w:r>
      <w:r w:rsidR="002F116E">
        <w:rPr>
          <w:rFonts w:hint="eastAsia"/>
        </w:rPr>
        <w:t xml:space="preserve"> </w:t>
      </w:r>
      <w:r w:rsidR="002F116E">
        <w:t xml:space="preserve">         </w:t>
      </w:r>
      <w:r>
        <w:tab/>
        <w:t>D．成土母质决定了土壤矿物质的成分和养分状况</w:t>
      </w:r>
    </w:p>
    <w:p w14:paraId="7C461A52" w14:textId="77777777" w:rsidR="0019362D" w:rsidRDefault="00000000">
      <w:pPr>
        <w:pStyle w:val="a3"/>
        <w:spacing w:before="47"/>
      </w:pPr>
      <w:r>
        <w:t>6．（2022·甘肃·天水市第一中学高一学业考试）下图为某地土壤剖面示意图。完成土壤垂直结构土层的名称与序号对应组合正确的是（  ）</w:t>
      </w:r>
    </w:p>
    <w:p w14:paraId="286CA836" w14:textId="77777777" w:rsidR="0019362D" w:rsidRDefault="00000000">
      <w:pPr>
        <w:pStyle w:val="a3"/>
        <w:spacing w:before="47"/>
        <w:jc w:val="center"/>
      </w:pPr>
      <w:r>
        <w:rPr>
          <w:noProof/>
        </w:rPr>
        <w:drawing>
          <wp:inline distT="0" distB="0" distL="114300" distR="114300" wp14:anchorId="4AD9A2E8" wp14:editId="2C97FC74">
            <wp:extent cx="2684145" cy="2460625"/>
            <wp:effectExtent l="0" t="0" r="1905" b="158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5"/>
                    <a:stretch>
                      <a:fillRect/>
                    </a:stretch>
                  </pic:blipFill>
                  <pic:spPr>
                    <a:xfrm>
                      <a:off x="0" y="0"/>
                      <a:ext cx="2684145" cy="2460625"/>
                    </a:xfrm>
                    <a:prstGeom prst="rect">
                      <a:avLst/>
                    </a:prstGeom>
                  </pic:spPr>
                </pic:pic>
              </a:graphicData>
            </a:graphic>
          </wp:inline>
        </w:drawing>
      </w:r>
    </w:p>
    <w:p w14:paraId="2A2C0994" w14:textId="061F81E9" w:rsidR="002F116E" w:rsidRDefault="00000000">
      <w:pPr>
        <w:pStyle w:val="a3"/>
        <w:spacing w:before="47"/>
      </w:pPr>
      <w:r>
        <w:t>A．①—成土母质层</w:t>
      </w:r>
      <w:r w:rsidR="002F116E">
        <w:rPr>
          <w:rFonts w:hint="eastAsia"/>
        </w:rPr>
        <w:t xml:space="preserve"> </w:t>
      </w:r>
      <w:r w:rsidR="002F116E">
        <w:t xml:space="preserve">  </w:t>
      </w:r>
      <w:r>
        <w:tab/>
        <w:t>B．②—淋溶层</w:t>
      </w:r>
      <w:r>
        <w:tab/>
      </w:r>
    </w:p>
    <w:p w14:paraId="6B7DF329" w14:textId="41DB22CB" w:rsidR="0019362D" w:rsidRDefault="00000000">
      <w:pPr>
        <w:pStyle w:val="a3"/>
        <w:spacing w:before="47"/>
      </w:pPr>
      <w:r>
        <w:t>C．③—腐殖质层</w:t>
      </w:r>
      <w:r>
        <w:tab/>
      </w:r>
      <w:r w:rsidR="002F116E">
        <w:t xml:space="preserve">       </w:t>
      </w:r>
      <w:r>
        <w:t>D．④—淀积层</w:t>
      </w:r>
    </w:p>
    <w:p w14:paraId="59E65A0A" w14:textId="77777777" w:rsidR="0019362D" w:rsidRDefault="00000000">
      <w:pPr>
        <w:pStyle w:val="a3"/>
        <w:spacing w:before="47"/>
      </w:pPr>
      <w:r>
        <w:lastRenderedPageBreak/>
        <w:t>7．下列有关土壤说法错误的是（ </w:t>
      </w:r>
      <w:r>
        <w:rPr>
          <w:rFonts w:hint="eastAsia"/>
          <w:lang w:val="en-US"/>
        </w:rPr>
        <w:t xml:space="preserve"> </w:t>
      </w:r>
      <w:r>
        <w:t>）</w:t>
      </w:r>
    </w:p>
    <w:p w14:paraId="75190C11" w14:textId="77777777" w:rsidR="0019362D" w:rsidRDefault="00000000">
      <w:pPr>
        <w:pStyle w:val="a3"/>
        <w:spacing w:before="47"/>
      </w:pPr>
      <w:r>
        <w:t>A．土层厚、层次多或分层明显，表明土壤发育程度高</w:t>
      </w:r>
    </w:p>
    <w:p w14:paraId="5CF0F198" w14:textId="77777777" w:rsidR="0019362D" w:rsidRDefault="00000000">
      <w:pPr>
        <w:pStyle w:val="a3"/>
        <w:spacing w:before="47"/>
      </w:pPr>
      <w:r>
        <w:t>B．土壤的颜色、有机质含量等，可以反映环境因素对土壤形成过程的影响</w:t>
      </w:r>
    </w:p>
    <w:p w14:paraId="22713328" w14:textId="77777777" w:rsidR="0019362D" w:rsidRDefault="00000000">
      <w:pPr>
        <w:pStyle w:val="a3"/>
        <w:spacing w:before="47"/>
      </w:pPr>
      <w:r>
        <w:t>C．我们到田地中观察到的土壤不全是自然土壤</w:t>
      </w:r>
    </w:p>
    <w:p w14:paraId="6BC43E53" w14:textId="77777777" w:rsidR="0019362D" w:rsidRDefault="00000000">
      <w:pPr>
        <w:pStyle w:val="a3"/>
        <w:spacing w:before="47"/>
      </w:pPr>
      <w:r>
        <w:t>D．陆地表面的疏松表层就是土壤</w:t>
      </w:r>
    </w:p>
    <w:p w14:paraId="6297EA37" w14:textId="77777777" w:rsidR="0019362D" w:rsidRDefault="00000000">
      <w:pPr>
        <w:pStyle w:val="a3"/>
        <w:spacing w:before="47"/>
      </w:pPr>
      <w:r>
        <w:t>8．自然土壤剖面由上到下的土层依次是（ ）</w:t>
      </w:r>
    </w:p>
    <w:p w14:paraId="790127C1" w14:textId="77777777" w:rsidR="0019362D" w:rsidRDefault="00000000">
      <w:pPr>
        <w:pStyle w:val="a3"/>
        <w:spacing w:before="47"/>
      </w:pPr>
      <w:r>
        <w:t>①母质层</w:t>
      </w:r>
      <w:r>
        <w:rPr>
          <w:rFonts w:hint="eastAsia"/>
          <w:lang w:val="en-US"/>
        </w:rPr>
        <w:t xml:space="preserve">  </w:t>
      </w:r>
      <w:r>
        <w:t>②有机层</w:t>
      </w:r>
      <w:r>
        <w:rPr>
          <w:rFonts w:hint="eastAsia"/>
          <w:lang w:val="en-US"/>
        </w:rPr>
        <w:t xml:space="preserve">  </w:t>
      </w:r>
      <w:r>
        <w:t>③淀积层</w:t>
      </w:r>
      <w:r>
        <w:rPr>
          <w:rFonts w:hint="eastAsia"/>
          <w:lang w:val="en-US"/>
        </w:rPr>
        <w:t xml:space="preserve">      </w:t>
      </w:r>
      <w:r>
        <w:t>④腐殖质层     ⑤淋溶层</w:t>
      </w:r>
    </w:p>
    <w:p w14:paraId="3C5F06E8" w14:textId="77777777" w:rsidR="0019362D" w:rsidRDefault="00000000">
      <w:pPr>
        <w:pStyle w:val="a3"/>
        <w:spacing w:before="47"/>
      </w:pPr>
      <w:r>
        <w:t>A．①③⑤④②</w:t>
      </w:r>
      <w:r>
        <w:tab/>
        <w:t>B．④②③⑤①</w:t>
      </w:r>
      <w:r>
        <w:tab/>
        <w:t>C．②④⑤③①</w:t>
      </w:r>
      <w:r>
        <w:tab/>
        <w:t>D．②④⑤①③</w:t>
      </w:r>
    </w:p>
    <w:p w14:paraId="2498CC6C" w14:textId="77777777" w:rsidR="0019362D" w:rsidRDefault="00000000">
      <w:pPr>
        <w:pStyle w:val="a3"/>
        <w:spacing w:before="47"/>
      </w:pPr>
      <w:r>
        <w:t>9．王教授在日记中写道：“早晨出门，天昏暗。强劲的东风刺骨般寒冷，气温在零下40摄氏度以下。这季节，在我家乡江南丘陵，乡亲们大概正忙着收割早稻了。”王教授家乡的土壤及适合在王教授家乡种植的果树（ ）</w:t>
      </w:r>
    </w:p>
    <w:p w14:paraId="14E7126B" w14:textId="6488244A" w:rsidR="0019362D" w:rsidRDefault="00000000">
      <w:pPr>
        <w:pStyle w:val="a3"/>
        <w:spacing w:before="47"/>
      </w:pPr>
      <w:r>
        <w:t>A．黄土苹果</w:t>
      </w:r>
      <w:r w:rsidR="002F116E">
        <w:rPr>
          <w:rFonts w:hint="eastAsia"/>
        </w:rPr>
        <w:t xml:space="preserve"> </w:t>
      </w:r>
      <w:r w:rsidR="002F116E">
        <w:t xml:space="preserve"> </w:t>
      </w:r>
      <w:r>
        <w:tab/>
        <w:t>B．黑土荔枝</w:t>
      </w:r>
      <w:r>
        <w:tab/>
        <w:t>C．红壤柑橘</w:t>
      </w:r>
      <w:r>
        <w:tab/>
        <w:t>D．砖红壤芒果</w:t>
      </w:r>
    </w:p>
    <w:p w14:paraId="7FBA5BC6" w14:textId="77777777" w:rsidR="0019362D" w:rsidRPr="002F116E" w:rsidRDefault="00000000">
      <w:pPr>
        <w:pStyle w:val="a3"/>
        <w:spacing w:before="47"/>
        <w:ind w:firstLineChars="200" w:firstLine="420"/>
        <w:rPr>
          <w:rFonts w:ascii="楷体" w:eastAsia="楷体" w:hAnsi="楷体" w:cs="楷体"/>
        </w:rPr>
      </w:pPr>
      <w:r w:rsidRPr="002F116E">
        <w:rPr>
          <w:rFonts w:ascii="楷体" w:eastAsia="楷体" w:hAnsi="楷体" w:cs="楷体"/>
        </w:rPr>
        <w:t>土壤是指陆地表层具有一定肥力，能够生长植物的疏松表层。据此回答</w:t>
      </w:r>
      <w:r w:rsidRPr="002F116E">
        <w:rPr>
          <w:rFonts w:ascii="楷体" w:eastAsia="楷体" w:hAnsi="楷体" w:cs="楷体" w:hint="eastAsia"/>
        </w:rPr>
        <w:t>下</w:t>
      </w:r>
      <w:r w:rsidRPr="002F116E">
        <w:rPr>
          <w:rFonts w:ascii="楷体" w:eastAsia="楷体" w:hAnsi="楷体" w:cs="楷体"/>
        </w:rPr>
        <w:t>题。</w:t>
      </w:r>
    </w:p>
    <w:p w14:paraId="2B5FB105" w14:textId="77777777" w:rsidR="0019362D" w:rsidRDefault="00000000">
      <w:pPr>
        <w:pStyle w:val="a3"/>
        <w:spacing w:before="47"/>
      </w:pPr>
      <w:r>
        <w:t>1</w:t>
      </w:r>
      <w:r>
        <w:rPr>
          <w:rFonts w:hint="eastAsia"/>
          <w:lang w:val="en-US"/>
        </w:rPr>
        <w:t>0</w:t>
      </w:r>
      <w:r>
        <w:t>．组成土壤的主要物质有(　　)</w:t>
      </w:r>
    </w:p>
    <w:p w14:paraId="1116CA7C" w14:textId="77777777" w:rsidR="0019362D" w:rsidRDefault="00000000">
      <w:pPr>
        <w:pStyle w:val="a3"/>
        <w:spacing w:before="47"/>
      </w:pPr>
      <w:r>
        <w:t>A．岩石、有机质、水分、空气</w:t>
      </w:r>
      <w:r>
        <w:rPr>
          <w:rFonts w:hint="eastAsia"/>
          <w:lang w:val="en-US"/>
        </w:rPr>
        <w:t xml:space="preserve">     </w:t>
      </w:r>
      <w:r>
        <w:t>B．砾石、矿物质、水分、空气</w:t>
      </w:r>
    </w:p>
    <w:p w14:paraId="3262BD55" w14:textId="77777777" w:rsidR="0019362D" w:rsidRDefault="00000000">
      <w:pPr>
        <w:pStyle w:val="a3"/>
        <w:spacing w:before="47"/>
      </w:pPr>
      <w:r>
        <w:t>C．矿物质、有机质、水分、空气</w:t>
      </w:r>
      <w:r>
        <w:rPr>
          <w:rFonts w:hint="eastAsia"/>
          <w:lang w:val="en-US"/>
        </w:rPr>
        <w:t xml:space="preserve">   </w:t>
      </w:r>
      <w:r>
        <w:t>D．岩石、砾石、有机质、水分</w:t>
      </w:r>
    </w:p>
    <w:p w14:paraId="110627E5" w14:textId="77777777" w:rsidR="0019362D" w:rsidRDefault="00000000">
      <w:pPr>
        <w:pStyle w:val="a3"/>
        <w:spacing w:before="47"/>
      </w:pPr>
      <w:r>
        <w:rPr>
          <w:rFonts w:hint="eastAsia"/>
          <w:lang w:val="en-US"/>
        </w:rPr>
        <w:t>11</w:t>
      </w:r>
      <w:r>
        <w:t>．土壤肥力取决于(　　)</w:t>
      </w:r>
    </w:p>
    <w:p w14:paraId="343530A4" w14:textId="77777777" w:rsidR="0019362D" w:rsidRDefault="00000000">
      <w:pPr>
        <w:pStyle w:val="a3"/>
        <w:spacing w:before="47"/>
      </w:pPr>
      <w:r>
        <w:t>A．土壤中动物和微生物的数量</w:t>
      </w:r>
      <w:r>
        <w:rPr>
          <w:rFonts w:hint="eastAsia"/>
          <w:lang w:val="en-US"/>
        </w:rPr>
        <w:t xml:space="preserve">     </w:t>
      </w:r>
      <w:r>
        <w:t>B．土壤中水分、养分、空气和热量之间的协调程度</w:t>
      </w:r>
    </w:p>
    <w:p w14:paraId="7797E31C" w14:textId="77777777" w:rsidR="0019362D" w:rsidRDefault="00000000">
      <w:pPr>
        <w:pStyle w:val="a3"/>
        <w:spacing w:before="47"/>
      </w:pPr>
      <w:r>
        <w:t>C．矿物质含量</w:t>
      </w:r>
      <w:r>
        <w:rPr>
          <w:rFonts w:hint="eastAsia"/>
          <w:lang w:val="en-US"/>
        </w:rPr>
        <w:t xml:space="preserve">                   </w:t>
      </w:r>
      <w:r>
        <w:t>D．储蓄的水量</w:t>
      </w:r>
    </w:p>
    <w:p w14:paraId="18F099B8" w14:textId="77777777" w:rsidR="0019362D" w:rsidRDefault="00000000">
      <w:pPr>
        <w:pStyle w:val="a3"/>
        <w:spacing w:before="54"/>
        <w:rPr>
          <w:rFonts w:ascii="Times New Roman" w:hAnsi="Times New Roman" w:cs="Times New Roman"/>
        </w:rPr>
      </w:pPr>
      <w:r>
        <w:t>二、综合题：</w:t>
      </w:r>
    </w:p>
    <w:p w14:paraId="6145D4B9" w14:textId="77777777" w:rsidR="0019362D" w:rsidRDefault="00000000">
      <w:pPr>
        <w:pStyle w:val="a3"/>
        <w:spacing w:before="47"/>
      </w:pPr>
      <w:r>
        <w:t>1</w:t>
      </w:r>
      <w:r>
        <w:rPr>
          <w:rFonts w:hint="eastAsia"/>
          <w:lang w:val="en-US"/>
        </w:rPr>
        <w:t>2</w:t>
      </w:r>
      <w:r>
        <w:t>．（2022·福建省仙游</w:t>
      </w:r>
      <w:proofErr w:type="gramStart"/>
      <w:r>
        <w:t>县度尾中学</w:t>
      </w:r>
      <w:proofErr w:type="gramEnd"/>
      <w:r>
        <w:t>高一期末）阅读材料，探究下列问题。</w:t>
      </w:r>
    </w:p>
    <w:p w14:paraId="4EFEB5D7" w14:textId="77777777" w:rsidR="0019362D" w:rsidRDefault="00000000">
      <w:pPr>
        <w:autoSpaceDE/>
        <w:autoSpaceDN/>
        <w:spacing w:line="360" w:lineRule="auto"/>
        <w:ind w:firstLine="420"/>
        <w:textAlignment w:val="center"/>
        <w:rPr>
          <w:rFonts w:ascii="楷体" w:eastAsia="楷体" w:hAnsi="楷体" w:cs="楷体"/>
          <w:sz w:val="21"/>
          <w:szCs w:val="21"/>
        </w:rPr>
      </w:pPr>
      <w:r>
        <w:rPr>
          <w:rFonts w:ascii="楷体" w:eastAsia="楷体" w:hAnsi="楷体" w:cs="楷体"/>
          <w:sz w:val="21"/>
          <w:szCs w:val="21"/>
        </w:rPr>
        <w:t>材料　土层分层示意图。</w:t>
      </w:r>
    </w:p>
    <w:p w14:paraId="1C92E3E1" w14:textId="77777777" w:rsidR="0019362D" w:rsidRDefault="00000000">
      <w:pPr>
        <w:autoSpaceDE/>
        <w:autoSpaceDN/>
        <w:spacing w:line="360" w:lineRule="auto"/>
        <w:ind w:firstLine="420"/>
        <w:jc w:val="center"/>
        <w:textAlignment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14:anchorId="5E5D0E24" wp14:editId="32F45465">
            <wp:extent cx="2619375" cy="233362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6"/>
                    <a:stretch>
                      <a:fillRect/>
                    </a:stretch>
                  </pic:blipFill>
                  <pic:spPr>
                    <a:xfrm>
                      <a:off x="0" y="0"/>
                      <a:ext cx="2619375" cy="2333625"/>
                    </a:xfrm>
                    <a:prstGeom prst="rect">
                      <a:avLst/>
                    </a:prstGeom>
                  </pic:spPr>
                </pic:pic>
              </a:graphicData>
            </a:graphic>
          </wp:inline>
        </w:drawing>
      </w:r>
    </w:p>
    <w:p w14:paraId="4A3D025C" w14:textId="77777777" w:rsidR="0019362D" w:rsidRDefault="00000000">
      <w:pPr>
        <w:pStyle w:val="a3"/>
        <w:spacing w:before="47"/>
        <w:ind w:left="0"/>
      </w:pPr>
      <w:r>
        <w:rPr>
          <w:rFonts w:hint="eastAsia"/>
        </w:rPr>
        <w:t>（</w:t>
      </w:r>
      <w:r>
        <w:rPr>
          <w:rFonts w:hint="eastAsia"/>
          <w:lang w:val="en-US"/>
        </w:rPr>
        <w:t>1）</w:t>
      </w:r>
      <w:r>
        <w:t>写出土壤剖面图中A、B、C、D、E所代表的土层。</w:t>
      </w:r>
    </w:p>
    <w:p w14:paraId="2190522C" w14:textId="77777777" w:rsidR="0019362D" w:rsidRDefault="00000000">
      <w:pPr>
        <w:pStyle w:val="a3"/>
        <w:spacing w:before="47"/>
        <w:ind w:left="0"/>
      </w:pPr>
      <w:r>
        <w:t>A________，B__________，C__________，D__________，E________。</w:t>
      </w:r>
    </w:p>
    <w:p w14:paraId="38AD3827" w14:textId="77777777" w:rsidR="0019362D" w:rsidRDefault="00000000">
      <w:pPr>
        <w:pStyle w:val="a3"/>
        <w:spacing w:before="47"/>
        <w:ind w:left="0"/>
      </w:pPr>
      <w:r>
        <w:t>（2）分析A层颜色较深的原因。</w:t>
      </w:r>
    </w:p>
    <w:p w14:paraId="685005A9" w14:textId="77777777" w:rsidR="0019362D" w:rsidRDefault="0019362D">
      <w:pPr>
        <w:pStyle w:val="a3"/>
        <w:spacing w:before="47"/>
      </w:pPr>
    </w:p>
    <w:p w14:paraId="7FEAD1E0" w14:textId="55E50C70" w:rsidR="0019362D" w:rsidRDefault="0019362D">
      <w:pPr>
        <w:pStyle w:val="a3"/>
        <w:spacing w:before="47"/>
        <w:ind w:left="0"/>
      </w:pPr>
    </w:p>
    <w:p w14:paraId="4F1B118F" w14:textId="77777777" w:rsidR="002F116E" w:rsidRDefault="002F116E">
      <w:pPr>
        <w:pStyle w:val="a3"/>
        <w:spacing w:before="47"/>
        <w:ind w:left="0"/>
      </w:pPr>
    </w:p>
    <w:p w14:paraId="6E827CED" w14:textId="77777777" w:rsidR="0019362D" w:rsidRDefault="00000000">
      <w:pPr>
        <w:pStyle w:val="a3"/>
        <w:spacing w:before="47"/>
        <w:ind w:left="0"/>
        <w:rPr>
          <w:rFonts w:ascii="楷体" w:eastAsia="楷体"/>
        </w:rPr>
      </w:pPr>
      <w:r>
        <w:t>（3）分析B层颜色较浅的原因。</w:t>
      </w:r>
    </w:p>
    <w:p w14:paraId="1EFF885C" w14:textId="77777777" w:rsidR="0019362D" w:rsidRDefault="0019362D">
      <w:pPr>
        <w:pStyle w:val="a3"/>
        <w:spacing w:before="55"/>
        <w:ind w:left="553"/>
        <w:rPr>
          <w:rFonts w:ascii="楷体" w:eastAsia="楷体"/>
        </w:rPr>
      </w:pPr>
    </w:p>
    <w:p w14:paraId="4C1EF96D" w14:textId="77777777" w:rsidR="0019362D" w:rsidRDefault="0019362D">
      <w:pPr>
        <w:pStyle w:val="a3"/>
        <w:spacing w:before="55"/>
        <w:ind w:left="553"/>
        <w:rPr>
          <w:rFonts w:ascii="楷体" w:eastAsia="楷体"/>
        </w:rPr>
      </w:pPr>
    </w:p>
    <w:p w14:paraId="6B8C3B93" w14:textId="77777777" w:rsidR="0019362D" w:rsidRDefault="0019362D">
      <w:pPr>
        <w:pStyle w:val="1"/>
        <w:jc w:val="both"/>
      </w:pPr>
    </w:p>
    <w:p w14:paraId="2488CCFA" w14:textId="5C7D71DD" w:rsidR="0019362D" w:rsidRPr="002F116E" w:rsidRDefault="00000000" w:rsidP="002F116E">
      <w:pPr>
        <w:pStyle w:val="1"/>
        <w:rPr>
          <w:lang w:val="en-US"/>
        </w:rPr>
      </w:pPr>
      <w:r>
        <w:lastRenderedPageBreak/>
        <w:t>江苏省仪征中学 2022-2023 学年度第一学期高一地理</w:t>
      </w:r>
      <w:r>
        <w:rPr>
          <w:rFonts w:hint="eastAsia"/>
          <w:lang w:val="en-US"/>
        </w:rPr>
        <w:t>补充练习</w:t>
      </w:r>
    </w:p>
    <w:p w14:paraId="2F2C4D0A" w14:textId="77777777" w:rsidR="0019362D" w:rsidRDefault="00000000" w:rsidP="002F116E">
      <w:pPr>
        <w:ind w:left="2879" w:firstLineChars="200" w:firstLine="562"/>
        <w:jc w:val="both"/>
        <w:rPr>
          <w:rFonts w:ascii="黑体" w:eastAsia="黑体"/>
          <w:b/>
          <w:sz w:val="28"/>
        </w:rPr>
      </w:pPr>
      <w:r>
        <w:rPr>
          <w:rFonts w:ascii="黑体" w:eastAsia="黑体" w:hint="eastAsia"/>
          <w:b/>
          <w:sz w:val="28"/>
          <w:lang w:val="en-US"/>
        </w:rPr>
        <w:t>3</w:t>
      </w:r>
      <w:r>
        <w:rPr>
          <w:rFonts w:ascii="黑体" w:eastAsia="黑体" w:hint="eastAsia"/>
          <w:b/>
          <w:sz w:val="28"/>
        </w:rPr>
        <w:t>.</w:t>
      </w:r>
      <w:r>
        <w:rPr>
          <w:rFonts w:ascii="黑体" w:eastAsia="黑体" w:hint="eastAsia"/>
          <w:b/>
          <w:sz w:val="28"/>
          <w:lang w:val="en-US"/>
        </w:rPr>
        <w:t>4</w:t>
      </w:r>
      <w:r>
        <w:rPr>
          <w:rFonts w:ascii="黑体" w:eastAsia="黑体" w:hint="eastAsia"/>
          <w:b/>
          <w:sz w:val="28"/>
        </w:rPr>
        <w:t xml:space="preserve"> </w:t>
      </w:r>
      <w:r>
        <w:rPr>
          <w:rFonts w:ascii="黑体" w:eastAsia="黑体" w:hAnsi="黑体" w:cs="黑体" w:hint="eastAsia"/>
          <w:b/>
          <w:bCs/>
          <w:sz w:val="28"/>
          <w:szCs w:val="36"/>
          <w:lang w:val="en-US"/>
        </w:rPr>
        <w:t>分析土壤形成的原因</w:t>
      </w:r>
    </w:p>
    <w:p w14:paraId="519457A4" w14:textId="77777777" w:rsidR="0019362D" w:rsidRDefault="00000000">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：闫玉莹</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：王维中</w:t>
      </w:r>
    </w:p>
    <w:p w14:paraId="42F314B5" w14:textId="42FD3AA9" w:rsidR="0019362D" w:rsidRDefault="00000000">
      <w:pPr>
        <w:pStyle w:val="2"/>
        <w:tabs>
          <w:tab w:val="left" w:pos="1680"/>
          <w:tab w:val="left" w:pos="3360"/>
          <w:tab w:val="left" w:pos="4800"/>
        </w:tabs>
        <w:ind w:left="0" w:right="622"/>
        <w:jc w:val="right"/>
      </w:pPr>
      <w:r>
        <w:t>班级：</w:t>
      </w:r>
      <w:r>
        <w:rPr>
          <w:u w:val="single"/>
        </w:rPr>
        <w:t xml:space="preserve"> </w:t>
      </w:r>
      <w:r>
        <w:rPr>
          <w:u w:val="single"/>
        </w:rPr>
        <w:tab/>
      </w:r>
      <w:r>
        <w:t>姓名：</w:t>
      </w:r>
      <w:r>
        <w:rPr>
          <w:u w:val="single"/>
        </w:rPr>
        <w:t xml:space="preserve"> </w:t>
      </w:r>
      <w:r>
        <w:rPr>
          <w:u w:val="single"/>
        </w:rPr>
        <w:tab/>
      </w:r>
      <w:r>
        <w:t>学号：</w:t>
      </w:r>
      <w:r>
        <w:rPr>
          <w:u w:val="single"/>
        </w:rPr>
        <w:t xml:space="preserve"> </w:t>
      </w:r>
      <w:r>
        <w:rPr>
          <w:u w:val="single"/>
        </w:rPr>
        <w:tab/>
      </w:r>
      <w:r>
        <w:t>时间：</w:t>
      </w:r>
      <w:r w:rsidR="002F116E">
        <w:rPr>
          <w:lang w:val="en-US"/>
        </w:rPr>
        <w:t>12</w:t>
      </w:r>
      <w:r>
        <w:t>月</w:t>
      </w:r>
      <w:r w:rsidR="002F116E">
        <w:rPr>
          <w:spacing w:val="-60"/>
          <w:lang w:val="en-US"/>
        </w:rPr>
        <w:t>1</w:t>
      </w:r>
      <w:r>
        <w:t>日 作业时长：</w:t>
      </w:r>
      <w:r>
        <w:rPr>
          <w:rFonts w:hint="eastAsia"/>
          <w:lang w:val="en-US"/>
        </w:rPr>
        <w:t>1</w:t>
      </w:r>
      <w:r>
        <w:t>0</w:t>
      </w:r>
      <w:r>
        <w:rPr>
          <w:spacing w:val="-60"/>
        </w:rPr>
        <w:t xml:space="preserve"> </w:t>
      </w:r>
      <w:r>
        <w:t>分钟</w:t>
      </w:r>
    </w:p>
    <w:p w14:paraId="026E2D56" w14:textId="77777777" w:rsidR="0019362D" w:rsidRDefault="00000000">
      <w:pPr>
        <w:pStyle w:val="a3"/>
        <w:numPr>
          <w:ilvl w:val="0"/>
          <w:numId w:val="1"/>
        </w:numPr>
        <w:spacing w:before="55"/>
      </w:pPr>
      <w:r>
        <w:t>选择题：</w:t>
      </w:r>
    </w:p>
    <w:p w14:paraId="57CDFDF4" w14:textId="77777777" w:rsidR="0019362D" w:rsidRDefault="00000000">
      <w:pPr>
        <w:autoSpaceDE/>
        <w:autoSpaceDN/>
        <w:ind w:firstLine="420"/>
        <w:textAlignment w:val="center"/>
        <w:rPr>
          <w:rFonts w:ascii="楷体" w:eastAsia="楷体" w:hAnsi="楷体" w:cs="楷体"/>
          <w:sz w:val="21"/>
          <w:szCs w:val="21"/>
        </w:rPr>
      </w:pPr>
      <w:r>
        <w:rPr>
          <w:rFonts w:ascii="楷体" w:eastAsia="楷体" w:hAnsi="楷体" w:cs="楷体"/>
          <w:sz w:val="21"/>
          <w:szCs w:val="21"/>
        </w:rPr>
        <w:t>我国地域辽阔，气候多样，植被与土壤类型多样。下图为我国两个不同地区自然土壤景观示意图。图中甲地位于温带季风气候区，平原广袤，以黑土、黑钙土为主；乙地位于亚热带季风气候区，多山地丘陵，以红壤、砖红壤为主。据此完成下面小题。</w:t>
      </w:r>
    </w:p>
    <w:p w14:paraId="14945EF3" w14:textId="77777777" w:rsidR="0019362D" w:rsidRDefault="00000000">
      <w:pPr>
        <w:autoSpaceDE/>
        <w:autoSpaceDN/>
        <w:jc w:val="center"/>
        <w:textAlignment w:val="center"/>
        <w:rPr>
          <w:rFonts w:ascii="Times New Roman" w:hAnsi="Times New Roman" w:cs="Times New Roman"/>
          <w:b/>
          <w:sz w:val="21"/>
          <w:szCs w:val="21"/>
        </w:rPr>
      </w:pPr>
      <w:r>
        <w:rPr>
          <w:rFonts w:ascii="Times New Roman" w:hAnsi="Times New Roman" w:cs="Times New Roman"/>
          <w:b/>
          <w:noProof/>
          <w:sz w:val="21"/>
          <w:szCs w:val="21"/>
        </w:rPr>
        <w:drawing>
          <wp:inline distT="0" distB="0" distL="114300" distR="114300" wp14:anchorId="62566DF2" wp14:editId="28C4D327">
            <wp:extent cx="4361180" cy="2373630"/>
            <wp:effectExtent l="0" t="0" r="1270" b="762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7"/>
                    <a:stretch>
                      <a:fillRect/>
                    </a:stretch>
                  </pic:blipFill>
                  <pic:spPr>
                    <a:xfrm>
                      <a:off x="0" y="0"/>
                      <a:ext cx="4361180" cy="2373630"/>
                    </a:xfrm>
                    <a:prstGeom prst="rect">
                      <a:avLst/>
                    </a:prstGeom>
                  </pic:spPr>
                </pic:pic>
              </a:graphicData>
            </a:graphic>
          </wp:inline>
        </w:drawing>
      </w:r>
    </w:p>
    <w:p w14:paraId="1B0B4A93" w14:textId="77777777" w:rsidR="0019362D" w:rsidRDefault="00000000">
      <w:pPr>
        <w:pStyle w:val="a3"/>
        <w:spacing w:before="47"/>
      </w:pPr>
      <w:r>
        <w:rPr>
          <w:rFonts w:hint="eastAsia"/>
        </w:rPr>
        <w:t>1．与甲地相比，乙地土壤有机质含量低的原因是（  ）</w:t>
      </w:r>
    </w:p>
    <w:p w14:paraId="3C13829D" w14:textId="62D13D29" w:rsidR="002F116E" w:rsidRDefault="00000000">
      <w:pPr>
        <w:pStyle w:val="a3"/>
        <w:spacing w:before="47"/>
      </w:pPr>
      <w:r>
        <w:rPr>
          <w:rFonts w:hint="eastAsia"/>
        </w:rPr>
        <w:t>A．森林植被稀疏</w:t>
      </w:r>
      <w:r>
        <w:rPr>
          <w:rFonts w:hint="eastAsia"/>
        </w:rPr>
        <w:tab/>
      </w:r>
      <w:r w:rsidR="002F116E">
        <w:t xml:space="preserve">  </w:t>
      </w:r>
      <w:r>
        <w:rPr>
          <w:rFonts w:hint="eastAsia"/>
        </w:rPr>
        <w:t>B．降水淋溶作用强烈</w:t>
      </w:r>
      <w:r>
        <w:rPr>
          <w:rFonts w:hint="eastAsia"/>
        </w:rPr>
        <w:tab/>
      </w:r>
    </w:p>
    <w:p w14:paraId="1B38A905" w14:textId="5B480D17" w:rsidR="0019362D" w:rsidRDefault="00000000">
      <w:pPr>
        <w:pStyle w:val="a3"/>
        <w:spacing w:before="47"/>
      </w:pPr>
      <w:r>
        <w:rPr>
          <w:rFonts w:hint="eastAsia"/>
        </w:rPr>
        <w:t>C．微生物分解慢</w:t>
      </w:r>
      <w:r>
        <w:rPr>
          <w:rFonts w:hint="eastAsia"/>
        </w:rPr>
        <w:tab/>
      </w:r>
      <w:r w:rsidR="002F116E">
        <w:t xml:space="preserve">  </w:t>
      </w:r>
      <w:r>
        <w:rPr>
          <w:rFonts w:hint="eastAsia"/>
        </w:rPr>
        <w:t>D．成土母质矿物质少</w:t>
      </w:r>
    </w:p>
    <w:p w14:paraId="67B8E075" w14:textId="77777777" w:rsidR="0019362D" w:rsidRDefault="00000000">
      <w:pPr>
        <w:pStyle w:val="a3"/>
        <w:spacing w:before="47"/>
      </w:pPr>
      <w:r>
        <w:rPr>
          <w:rFonts w:hint="eastAsia"/>
        </w:rPr>
        <w:t>2．甲、乙两地典型植被类型及其特征分别是（  ）</w:t>
      </w:r>
    </w:p>
    <w:p w14:paraId="3A87D8D2" w14:textId="77777777" w:rsidR="0019362D" w:rsidRDefault="00000000">
      <w:pPr>
        <w:pStyle w:val="a3"/>
        <w:spacing w:before="47"/>
      </w:pPr>
      <w:r>
        <w:rPr>
          <w:rFonts w:hint="eastAsia"/>
        </w:rPr>
        <w:t>A．甲—常绿阔叶林——附生植物较少</w:t>
      </w:r>
      <w:r>
        <w:rPr>
          <w:rFonts w:hint="eastAsia"/>
          <w:lang w:val="en-US"/>
        </w:rPr>
        <w:t xml:space="preserve">  </w:t>
      </w:r>
      <w:r>
        <w:rPr>
          <w:rFonts w:hint="eastAsia"/>
        </w:rPr>
        <w:tab/>
        <w:t>B．乙—常绿阔叶林——垂直结构复杂</w:t>
      </w:r>
    </w:p>
    <w:p w14:paraId="0895D4D9" w14:textId="77777777" w:rsidR="0019362D" w:rsidRDefault="00000000">
      <w:pPr>
        <w:pStyle w:val="a3"/>
        <w:spacing w:before="47"/>
      </w:pPr>
      <w:r>
        <w:rPr>
          <w:rFonts w:hint="eastAsia"/>
        </w:rPr>
        <w:t>C．甲—落叶阔叶林——乔木叶片宽阔</w:t>
      </w:r>
      <w:r>
        <w:rPr>
          <w:rFonts w:hint="eastAsia"/>
          <w:lang w:val="en-US"/>
        </w:rPr>
        <w:t xml:space="preserve">  </w:t>
      </w:r>
      <w:r>
        <w:rPr>
          <w:rFonts w:hint="eastAsia"/>
        </w:rPr>
        <w:tab/>
        <w:t>D．乙—落叶阔叶林——乔木多革质叶片</w:t>
      </w:r>
    </w:p>
    <w:p w14:paraId="7713332A" w14:textId="77777777" w:rsidR="0019362D" w:rsidRDefault="00000000">
      <w:pPr>
        <w:autoSpaceDE/>
        <w:autoSpaceDN/>
        <w:ind w:firstLine="420"/>
        <w:textAlignment w:val="center"/>
        <w:rPr>
          <w:rFonts w:ascii="楷体" w:eastAsia="楷体" w:hAnsi="楷体" w:cs="楷体"/>
          <w:sz w:val="21"/>
          <w:szCs w:val="21"/>
        </w:rPr>
      </w:pPr>
      <w:r>
        <w:rPr>
          <w:rFonts w:ascii="楷体" w:eastAsia="楷体" w:hAnsi="楷体" w:cs="楷体"/>
          <w:sz w:val="21"/>
          <w:szCs w:val="21"/>
        </w:rPr>
        <w:t>下图为某地土壤剖面示意图。读</w:t>
      </w:r>
      <w:proofErr w:type="gramStart"/>
      <w:r>
        <w:rPr>
          <w:rFonts w:ascii="楷体" w:eastAsia="楷体" w:hAnsi="楷体" w:cs="楷体"/>
          <w:sz w:val="21"/>
          <w:szCs w:val="21"/>
        </w:rPr>
        <w:t>图完成</w:t>
      </w:r>
      <w:proofErr w:type="gramEnd"/>
      <w:r>
        <w:rPr>
          <w:rFonts w:ascii="楷体" w:eastAsia="楷体" w:hAnsi="楷体" w:cs="楷体"/>
          <w:sz w:val="21"/>
          <w:szCs w:val="21"/>
        </w:rPr>
        <w:t>下面小题。</w:t>
      </w:r>
    </w:p>
    <w:p w14:paraId="369EC426" w14:textId="77777777" w:rsidR="0019362D" w:rsidRDefault="00000000">
      <w:pPr>
        <w:autoSpaceDE/>
        <w:autoSpaceDN/>
        <w:jc w:val="center"/>
        <w:textAlignment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14:anchorId="21E54AC6" wp14:editId="74724BF8">
            <wp:extent cx="2275840" cy="2141855"/>
            <wp:effectExtent l="0" t="0" r="10160" b="1079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8"/>
                    <a:stretch>
                      <a:fillRect/>
                    </a:stretch>
                  </pic:blipFill>
                  <pic:spPr>
                    <a:xfrm>
                      <a:off x="0" y="0"/>
                      <a:ext cx="2275840" cy="2141855"/>
                    </a:xfrm>
                    <a:prstGeom prst="rect">
                      <a:avLst/>
                    </a:prstGeom>
                  </pic:spPr>
                </pic:pic>
              </a:graphicData>
            </a:graphic>
          </wp:inline>
        </w:drawing>
      </w:r>
    </w:p>
    <w:p w14:paraId="03D7C33F" w14:textId="77777777" w:rsidR="0019362D" w:rsidRDefault="00000000">
      <w:pPr>
        <w:pStyle w:val="a3"/>
        <w:spacing w:before="47"/>
      </w:pPr>
      <w:r>
        <w:t>3．该土壤剖面垂直土层序号与名称的对应组合，正确是（  ）</w:t>
      </w:r>
    </w:p>
    <w:p w14:paraId="6E8B8E10" w14:textId="77777777" w:rsidR="002F116E" w:rsidRDefault="00000000">
      <w:pPr>
        <w:pStyle w:val="a3"/>
        <w:spacing w:before="47"/>
      </w:pPr>
      <w:r>
        <w:t>A．①一成土母质层</w:t>
      </w:r>
      <w:r>
        <w:tab/>
        <w:t>B．②-淋溶层</w:t>
      </w:r>
      <w:r>
        <w:tab/>
      </w:r>
    </w:p>
    <w:p w14:paraId="0769E869" w14:textId="53869EEB" w:rsidR="0019362D" w:rsidRDefault="00000000">
      <w:pPr>
        <w:pStyle w:val="a3"/>
        <w:spacing w:before="47"/>
      </w:pPr>
      <w:r>
        <w:t>C．③</w:t>
      </w:r>
      <w:proofErr w:type="gramStart"/>
      <w:r>
        <w:t>一</w:t>
      </w:r>
      <w:proofErr w:type="gramEnd"/>
      <w:r>
        <w:t>腐殖质层</w:t>
      </w:r>
      <w:r>
        <w:tab/>
        <w:t>D．④</w:t>
      </w:r>
      <w:proofErr w:type="gramStart"/>
      <w:r>
        <w:t>一</w:t>
      </w:r>
      <w:proofErr w:type="gramEnd"/>
      <w:r>
        <w:t>淀积层</w:t>
      </w:r>
    </w:p>
    <w:p w14:paraId="0505B12E" w14:textId="77777777" w:rsidR="0019362D" w:rsidRDefault="00000000">
      <w:pPr>
        <w:pStyle w:val="a3"/>
        <w:spacing w:before="47"/>
      </w:pPr>
      <w:r>
        <w:t>4．土壤是多种因素综合作用下的产物，其中，可以为土壤形成提供最基本的矿物质和无机养分的是（  ）</w:t>
      </w:r>
    </w:p>
    <w:p w14:paraId="7837D6C5" w14:textId="0216ED52" w:rsidR="0019362D" w:rsidRDefault="00000000" w:rsidP="002F116E">
      <w:pPr>
        <w:pStyle w:val="a3"/>
        <w:spacing w:before="47"/>
      </w:pPr>
      <w:r>
        <w:t>A．成土母质</w:t>
      </w:r>
      <w:r w:rsidR="002F116E">
        <w:rPr>
          <w:rFonts w:hint="eastAsia"/>
        </w:rPr>
        <w:t xml:space="preserve"> </w:t>
      </w:r>
      <w:r w:rsidR="002F116E">
        <w:t xml:space="preserve"> </w:t>
      </w:r>
      <w:r>
        <w:tab/>
        <w:t>B．地形</w:t>
      </w:r>
      <w:r>
        <w:tab/>
        <w:t>C．生物</w:t>
      </w:r>
      <w:r>
        <w:tab/>
        <w:t>D．气候</w:t>
      </w:r>
    </w:p>
    <w:p w14:paraId="11373D41" w14:textId="77777777" w:rsidR="0019362D" w:rsidRDefault="00000000">
      <w:pPr>
        <w:pStyle w:val="a3"/>
        <w:spacing w:before="54"/>
        <w:ind w:left="0"/>
        <w:rPr>
          <w:rFonts w:cs="Times New Roman"/>
          <w:lang w:val="en-US"/>
        </w:rPr>
      </w:pPr>
      <w:r>
        <w:lastRenderedPageBreak/>
        <w:t>二、综合题：</w:t>
      </w:r>
    </w:p>
    <w:p w14:paraId="0F35997E" w14:textId="77777777" w:rsidR="0019362D" w:rsidRDefault="00000000">
      <w:pPr>
        <w:autoSpaceDE/>
        <w:autoSpaceDN/>
        <w:textAlignment w:val="center"/>
        <w:rPr>
          <w:rFonts w:ascii="Times New Roman" w:hAnsi="Times New Roman" w:cs="Times New Roman"/>
          <w:sz w:val="21"/>
          <w:szCs w:val="21"/>
        </w:rPr>
      </w:pPr>
      <w:r>
        <w:rPr>
          <w:rFonts w:cs="Times New Roman" w:hint="eastAsia"/>
          <w:sz w:val="21"/>
          <w:szCs w:val="21"/>
          <w:lang w:val="en-US"/>
        </w:rPr>
        <w:t>5</w:t>
      </w:r>
      <w:r>
        <w:rPr>
          <w:rFonts w:ascii="Times New Roman" w:hAnsi="Times New Roman" w:cs="Times New Roman"/>
          <w:sz w:val="21"/>
          <w:szCs w:val="21"/>
        </w:rPr>
        <w:t>．阅读图文材料</w:t>
      </w:r>
      <w:r>
        <w:rPr>
          <w:rFonts w:ascii="Times New Roman" w:hAnsi="Times New Roman" w:cs="Times New Roman"/>
          <w:sz w:val="21"/>
          <w:szCs w:val="21"/>
        </w:rPr>
        <w:t>,</w:t>
      </w:r>
      <w:r>
        <w:rPr>
          <w:rFonts w:ascii="Times New Roman" w:hAnsi="Times New Roman" w:cs="Times New Roman"/>
          <w:sz w:val="21"/>
          <w:szCs w:val="21"/>
        </w:rPr>
        <w:t>回答下列问题。</w:t>
      </w:r>
    </w:p>
    <w:p w14:paraId="164E3711" w14:textId="77777777" w:rsidR="0019362D" w:rsidRDefault="00000000">
      <w:pPr>
        <w:autoSpaceDE/>
        <w:autoSpaceDN/>
        <w:ind w:firstLine="420"/>
        <w:textAlignment w:val="center"/>
        <w:rPr>
          <w:rFonts w:ascii="楷体" w:eastAsia="楷体" w:hAnsi="楷体" w:cs="楷体"/>
          <w:sz w:val="21"/>
          <w:szCs w:val="21"/>
        </w:rPr>
      </w:pPr>
      <w:r>
        <w:rPr>
          <w:rFonts w:ascii="楷体" w:eastAsia="楷体" w:hAnsi="楷体" w:cs="楷体"/>
          <w:sz w:val="21"/>
          <w:szCs w:val="21"/>
        </w:rPr>
        <w:t>新疆伊犁河</w:t>
      </w:r>
      <w:proofErr w:type="gramStart"/>
      <w:r>
        <w:rPr>
          <w:rFonts w:ascii="楷体" w:eastAsia="楷体" w:hAnsi="楷体" w:cs="楷体"/>
          <w:sz w:val="21"/>
          <w:szCs w:val="21"/>
        </w:rPr>
        <w:t>谷位于</w:t>
      </w:r>
      <w:proofErr w:type="gramEnd"/>
      <w:r>
        <w:rPr>
          <w:rFonts w:ascii="楷体" w:eastAsia="楷体" w:hAnsi="楷体" w:cs="楷体"/>
          <w:sz w:val="21"/>
          <w:szCs w:val="21"/>
        </w:rPr>
        <w:t>我国天山山脉西部,北、东、南三面环山,素有新疆的“湿岛”之称,享有“塞外江南”的美誉。由于地形海拔的差异,水热分布不均,区内植被带呈垂直分布。伊犁河谷畜牧业发达,四季游牧,山麓地带的荒漠草原和草原作为冬季牧场,山腰的草甸草原是良好的春秋牧场和割草场,海拔2700m以上的高寒草甸是优良的夏季牧场。下图分别示意6—7月伊犁河谷南坡土壤有机质的分布变化和植被带的垂直分布。</w:t>
      </w:r>
    </w:p>
    <w:p w14:paraId="51A334CE" w14:textId="77777777" w:rsidR="0019362D" w:rsidRDefault="00000000">
      <w:pPr>
        <w:autoSpaceDE/>
        <w:autoSpaceDN/>
        <w:jc w:val="center"/>
        <w:textAlignment w:val="center"/>
        <w:rPr>
          <w:rFonts w:ascii="Times New Roman" w:hAnsi="Times New Roman" w:cs="Times New Roman"/>
          <w:sz w:val="21"/>
          <w:szCs w:val="21"/>
        </w:rPr>
      </w:pPr>
      <w:r>
        <w:rPr>
          <w:rFonts w:ascii="Times New Roman" w:hAnsi="Times New Roman" w:cs="Times New Roman"/>
          <w:noProof/>
          <w:sz w:val="21"/>
          <w:szCs w:val="21"/>
        </w:rPr>
        <w:drawing>
          <wp:inline distT="0" distB="0" distL="114300" distR="114300" wp14:anchorId="5FD95237" wp14:editId="2F340231">
            <wp:extent cx="4178300" cy="1974850"/>
            <wp:effectExtent l="0" t="0" r="12700" b="635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9"/>
                    <a:stretch>
                      <a:fillRect/>
                    </a:stretch>
                  </pic:blipFill>
                  <pic:spPr>
                    <a:xfrm>
                      <a:off x="0" y="0"/>
                      <a:ext cx="4178300" cy="1974850"/>
                    </a:xfrm>
                    <a:prstGeom prst="rect">
                      <a:avLst/>
                    </a:prstGeom>
                  </pic:spPr>
                </pic:pic>
              </a:graphicData>
            </a:graphic>
          </wp:inline>
        </w:drawing>
      </w:r>
      <w:r>
        <w:rPr>
          <w:rFonts w:ascii="Times New Roman" w:hAnsi="Times New Roman" w:cs="Times New Roman"/>
          <w:noProof/>
          <w:sz w:val="21"/>
          <w:szCs w:val="21"/>
        </w:rPr>
        <w:drawing>
          <wp:inline distT="0" distB="0" distL="114300" distR="114300" wp14:anchorId="7944CF17" wp14:editId="5FC99586">
            <wp:extent cx="1772920" cy="1962150"/>
            <wp:effectExtent l="0" t="0" r="1778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0"/>
                    <a:stretch>
                      <a:fillRect/>
                    </a:stretch>
                  </pic:blipFill>
                  <pic:spPr>
                    <a:xfrm>
                      <a:off x="0" y="0"/>
                      <a:ext cx="1772920" cy="1962150"/>
                    </a:xfrm>
                    <a:prstGeom prst="rect">
                      <a:avLst/>
                    </a:prstGeom>
                  </pic:spPr>
                </pic:pic>
              </a:graphicData>
            </a:graphic>
          </wp:inline>
        </w:drawing>
      </w:r>
    </w:p>
    <w:p w14:paraId="7D2DB46C" w14:textId="77777777" w:rsidR="0019362D" w:rsidRDefault="00000000">
      <w:pPr>
        <w:numPr>
          <w:ilvl w:val="0"/>
          <w:numId w:val="2"/>
        </w:numPr>
        <w:autoSpaceDE/>
        <w:autoSpaceDN/>
        <w:textAlignment w:val="center"/>
        <w:rPr>
          <w:rFonts w:ascii="Times New Roman" w:hAnsi="Times New Roman" w:cs="Times New Roman"/>
          <w:sz w:val="21"/>
          <w:szCs w:val="21"/>
        </w:rPr>
      </w:pPr>
      <w:r>
        <w:rPr>
          <w:rFonts w:ascii="Times New Roman" w:hAnsi="Times New Roman" w:cs="Times New Roman"/>
          <w:sz w:val="21"/>
          <w:szCs w:val="21"/>
        </w:rPr>
        <w:t>说出土壤有机质的来源。</w:t>
      </w:r>
    </w:p>
    <w:p w14:paraId="5D6FA186" w14:textId="77777777" w:rsidR="0019362D" w:rsidRDefault="0019362D">
      <w:pPr>
        <w:autoSpaceDE/>
        <w:autoSpaceDN/>
        <w:textAlignment w:val="center"/>
        <w:rPr>
          <w:rFonts w:ascii="Times New Roman" w:hAnsi="Times New Roman" w:cs="Times New Roman"/>
          <w:sz w:val="21"/>
          <w:szCs w:val="21"/>
        </w:rPr>
      </w:pPr>
    </w:p>
    <w:p w14:paraId="1E946920" w14:textId="77777777" w:rsidR="0019362D" w:rsidRDefault="0019362D">
      <w:pPr>
        <w:autoSpaceDE/>
        <w:autoSpaceDN/>
        <w:textAlignment w:val="center"/>
        <w:rPr>
          <w:rFonts w:ascii="Times New Roman" w:hAnsi="Times New Roman" w:cs="Times New Roman"/>
          <w:sz w:val="21"/>
          <w:szCs w:val="21"/>
        </w:rPr>
      </w:pPr>
    </w:p>
    <w:p w14:paraId="3E91A321" w14:textId="77777777" w:rsidR="0019362D" w:rsidRDefault="0019362D">
      <w:pPr>
        <w:autoSpaceDE/>
        <w:autoSpaceDN/>
        <w:textAlignment w:val="center"/>
        <w:rPr>
          <w:rFonts w:ascii="Times New Roman" w:hAnsi="Times New Roman" w:cs="Times New Roman"/>
          <w:sz w:val="21"/>
          <w:szCs w:val="21"/>
        </w:rPr>
      </w:pPr>
    </w:p>
    <w:p w14:paraId="742BECCC" w14:textId="77777777" w:rsidR="0019362D" w:rsidRDefault="0019362D">
      <w:pPr>
        <w:autoSpaceDE/>
        <w:autoSpaceDN/>
        <w:textAlignment w:val="center"/>
        <w:rPr>
          <w:rFonts w:ascii="Times New Roman" w:hAnsi="Times New Roman" w:cs="Times New Roman"/>
          <w:sz w:val="21"/>
          <w:szCs w:val="21"/>
        </w:rPr>
      </w:pPr>
    </w:p>
    <w:p w14:paraId="542836B5" w14:textId="77777777" w:rsidR="0019362D" w:rsidRDefault="0019362D">
      <w:pPr>
        <w:autoSpaceDE/>
        <w:autoSpaceDN/>
        <w:textAlignment w:val="center"/>
        <w:rPr>
          <w:rFonts w:ascii="Times New Roman" w:hAnsi="Times New Roman" w:cs="Times New Roman"/>
          <w:sz w:val="21"/>
          <w:szCs w:val="21"/>
        </w:rPr>
      </w:pPr>
    </w:p>
    <w:p w14:paraId="25C7AD79" w14:textId="77777777" w:rsidR="0019362D" w:rsidRDefault="0019362D">
      <w:pPr>
        <w:autoSpaceDE/>
        <w:autoSpaceDN/>
        <w:textAlignment w:val="center"/>
        <w:rPr>
          <w:rFonts w:ascii="Times New Roman" w:hAnsi="Times New Roman" w:cs="Times New Roman"/>
          <w:sz w:val="21"/>
          <w:szCs w:val="21"/>
        </w:rPr>
      </w:pPr>
    </w:p>
    <w:p w14:paraId="7856CE20" w14:textId="77777777" w:rsidR="0019362D" w:rsidRDefault="0019362D">
      <w:pPr>
        <w:autoSpaceDE/>
        <w:autoSpaceDN/>
        <w:textAlignment w:val="center"/>
        <w:rPr>
          <w:rFonts w:ascii="Times New Roman" w:hAnsi="Times New Roman" w:cs="Times New Roman"/>
          <w:sz w:val="21"/>
          <w:szCs w:val="21"/>
        </w:rPr>
      </w:pPr>
    </w:p>
    <w:p w14:paraId="352E934B" w14:textId="77777777" w:rsidR="0019362D" w:rsidRDefault="00000000">
      <w:pPr>
        <w:numPr>
          <w:ilvl w:val="0"/>
          <w:numId w:val="2"/>
        </w:numPr>
        <w:autoSpaceDE/>
        <w:autoSpaceDN/>
        <w:textAlignment w:val="center"/>
        <w:rPr>
          <w:rFonts w:ascii="Times New Roman" w:hAnsi="Times New Roman" w:cs="Times New Roman"/>
          <w:sz w:val="21"/>
          <w:szCs w:val="21"/>
        </w:rPr>
      </w:pPr>
      <w:r>
        <w:rPr>
          <w:rFonts w:ascii="Times New Roman" w:hAnsi="Times New Roman" w:cs="Times New Roman"/>
          <w:sz w:val="21"/>
          <w:szCs w:val="21"/>
        </w:rPr>
        <w:t>分析低海拔地区土壤有机质含量低的原因。</w:t>
      </w:r>
    </w:p>
    <w:p w14:paraId="56D56CDA" w14:textId="77777777" w:rsidR="0019362D" w:rsidRDefault="0019362D">
      <w:pPr>
        <w:autoSpaceDE/>
        <w:autoSpaceDN/>
        <w:textAlignment w:val="center"/>
        <w:rPr>
          <w:rFonts w:ascii="Times New Roman" w:hAnsi="Times New Roman" w:cs="Times New Roman"/>
          <w:sz w:val="21"/>
          <w:szCs w:val="21"/>
        </w:rPr>
      </w:pPr>
    </w:p>
    <w:p w14:paraId="54BDC168" w14:textId="77777777" w:rsidR="0019362D" w:rsidRDefault="0019362D">
      <w:pPr>
        <w:autoSpaceDE/>
        <w:autoSpaceDN/>
        <w:textAlignment w:val="center"/>
        <w:rPr>
          <w:rFonts w:ascii="Times New Roman" w:hAnsi="Times New Roman" w:cs="Times New Roman"/>
          <w:sz w:val="21"/>
          <w:szCs w:val="21"/>
        </w:rPr>
      </w:pPr>
    </w:p>
    <w:p w14:paraId="0EB1A74C" w14:textId="77777777" w:rsidR="0019362D" w:rsidRDefault="0019362D">
      <w:pPr>
        <w:autoSpaceDE/>
        <w:autoSpaceDN/>
        <w:textAlignment w:val="center"/>
        <w:rPr>
          <w:rFonts w:ascii="Times New Roman" w:hAnsi="Times New Roman" w:cs="Times New Roman"/>
          <w:sz w:val="21"/>
          <w:szCs w:val="21"/>
        </w:rPr>
      </w:pPr>
    </w:p>
    <w:p w14:paraId="506BD365" w14:textId="77777777" w:rsidR="0019362D" w:rsidRDefault="0019362D">
      <w:pPr>
        <w:autoSpaceDE/>
        <w:autoSpaceDN/>
        <w:textAlignment w:val="center"/>
        <w:rPr>
          <w:rFonts w:ascii="Times New Roman" w:hAnsi="Times New Roman" w:cs="Times New Roman"/>
          <w:sz w:val="21"/>
          <w:szCs w:val="21"/>
        </w:rPr>
      </w:pPr>
    </w:p>
    <w:p w14:paraId="539999CA" w14:textId="449B25A0" w:rsidR="0019362D" w:rsidRDefault="0019362D">
      <w:pPr>
        <w:autoSpaceDE/>
        <w:autoSpaceDN/>
        <w:textAlignment w:val="center"/>
        <w:rPr>
          <w:rFonts w:ascii="Times New Roman" w:hAnsi="Times New Roman" w:cs="Times New Roman"/>
          <w:sz w:val="21"/>
          <w:szCs w:val="21"/>
        </w:rPr>
      </w:pPr>
    </w:p>
    <w:p w14:paraId="0EFF45DE" w14:textId="77777777" w:rsidR="002F116E" w:rsidRDefault="002F116E">
      <w:pPr>
        <w:autoSpaceDE/>
        <w:autoSpaceDN/>
        <w:textAlignment w:val="center"/>
        <w:rPr>
          <w:rFonts w:ascii="Times New Roman" w:hAnsi="Times New Roman" w:cs="Times New Roman"/>
          <w:sz w:val="21"/>
          <w:szCs w:val="21"/>
        </w:rPr>
      </w:pPr>
    </w:p>
    <w:p w14:paraId="46ADBAE4" w14:textId="77777777" w:rsidR="0019362D" w:rsidRDefault="0019362D">
      <w:pPr>
        <w:autoSpaceDE/>
        <w:autoSpaceDN/>
        <w:textAlignment w:val="center"/>
        <w:rPr>
          <w:rFonts w:ascii="Times New Roman" w:hAnsi="Times New Roman" w:cs="Times New Roman"/>
          <w:sz w:val="21"/>
          <w:szCs w:val="21"/>
        </w:rPr>
      </w:pPr>
    </w:p>
    <w:p w14:paraId="11E794DF" w14:textId="77777777" w:rsidR="0019362D" w:rsidRDefault="00000000">
      <w:pPr>
        <w:autoSpaceDE/>
        <w:autoSpaceDN/>
        <w:textAlignment w:val="center"/>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试为低海拔地区增加土壤有机质含量提出可行性措施。</w:t>
      </w:r>
    </w:p>
    <w:p w14:paraId="7C46F2E5" w14:textId="77777777" w:rsidR="0019362D" w:rsidRDefault="0019362D">
      <w:pPr>
        <w:pStyle w:val="a3"/>
        <w:spacing w:before="55"/>
        <w:ind w:left="0"/>
      </w:pPr>
    </w:p>
    <w:p w14:paraId="48E12AC2" w14:textId="77777777" w:rsidR="0019362D" w:rsidRDefault="0019362D">
      <w:pPr>
        <w:pStyle w:val="a3"/>
        <w:spacing w:before="55"/>
        <w:ind w:left="553"/>
        <w:rPr>
          <w:rFonts w:ascii="楷体" w:eastAsia="楷体"/>
        </w:rPr>
      </w:pPr>
    </w:p>
    <w:p w14:paraId="01324027" w14:textId="77777777" w:rsidR="0019362D" w:rsidRDefault="0019362D">
      <w:pPr>
        <w:pStyle w:val="a3"/>
        <w:spacing w:before="55"/>
        <w:ind w:left="553"/>
        <w:rPr>
          <w:rFonts w:ascii="楷体" w:eastAsia="楷体"/>
        </w:rPr>
      </w:pPr>
    </w:p>
    <w:p w14:paraId="7FD3CC51" w14:textId="77777777" w:rsidR="0019362D" w:rsidRDefault="0019362D">
      <w:pPr>
        <w:pStyle w:val="a3"/>
        <w:spacing w:before="55"/>
        <w:ind w:left="553"/>
        <w:rPr>
          <w:rFonts w:ascii="楷体" w:eastAsia="楷体"/>
        </w:rPr>
      </w:pPr>
    </w:p>
    <w:p w14:paraId="7B522972" w14:textId="77777777" w:rsidR="0019362D" w:rsidRDefault="0019362D">
      <w:pPr>
        <w:pStyle w:val="a3"/>
        <w:spacing w:before="55"/>
        <w:ind w:left="553"/>
        <w:rPr>
          <w:rFonts w:ascii="楷体" w:eastAsia="楷体"/>
        </w:rPr>
      </w:pPr>
    </w:p>
    <w:p w14:paraId="1A0D070F" w14:textId="77777777" w:rsidR="0019362D" w:rsidRDefault="0019362D">
      <w:pPr>
        <w:pStyle w:val="a3"/>
        <w:spacing w:before="55"/>
        <w:ind w:left="553"/>
        <w:rPr>
          <w:rFonts w:ascii="楷体" w:eastAsia="楷体"/>
        </w:rPr>
      </w:pPr>
    </w:p>
    <w:p w14:paraId="00D47BAE" w14:textId="77777777" w:rsidR="0019362D" w:rsidRDefault="0019362D">
      <w:pPr>
        <w:pStyle w:val="a3"/>
        <w:spacing w:before="55"/>
        <w:ind w:left="553"/>
        <w:rPr>
          <w:rFonts w:ascii="楷体" w:eastAsia="楷体"/>
        </w:rPr>
      </w:pPr>
    </w:p>
    <w:p w14:paraId="729982A6" w14:textId="77777777" w:rsidR="0019362D" w:rsidRDefault="0019362D">
      <w:pPr>
        <w:pStyle w:val="a3"/>
        <w:spacing w:before="55"/>
        <w:ind w:left="553"/>
        <w:rPr>
          <w:rFonts w:ascii="楷体" w:eastAsia="楷体"/>
        </w:rPr>
      </w:pPr>
    </w:p>
    <w:p w14:paraId="0635FC3E" w14:textId="77777777" w:rsidR="0019362D" w:rsidRDefault="0019362D">
      <w:pPr>
        <w:pStyle w:val="a3"/>
        <w:spacing w:before="55"/>
        <w:ind w:left="553"/>
        <w:rPr>
          <w:rFonts w:ascii="楷体" w:eastAsia="楷体"/>
        </w:rPr>
      </w:pPr>
    </w:p>
    <w:p w14:paraId="601A7EC2" w14:textId="77777777" w:rsidR="0019362D" w:rsidRDefault="0019362D">
      <w:pPr>
        <w:pStyle w:val="a3"/>
        <w:spacing w:before="55"/>
        <w:ind w:left="553"/>
        <w:rPr>
          <w:rFonts w:ascii="楷体" w:eastAsia="楷体"/>
        </w:rPr>
      </w:pPr>
    </w:p>
    <w:p w14:paraId="737DC711" w14:textId="77777777" w:rsidR="0019362D" w:rsidRDefault="0019362D">
      <w:pPr>
        <w:pStyle w:val="a3"/>
        <w:spacing w:before="55"/>
        <w:ind w:left="553"/>
        <w:rPr>
          <w:rFonts w:ascii="楷体" w:eastAsia="楷体"/>
        </w:rPr>
      </w:pPr>
    </w:p>
    <w:p w14:paraId="21A0ECEE" w14:textId="77777777" w:rsidR="0019362D" w:rsidRDefault="0019362D" w:rsidP="002F116E">
      <w:pPr>
        <w:pStyle w:val="a3"/>
        <w:spacing w:before="55"/>
        <w:ind w:left="0"/>
        <w:rPr>
          <w:rFonts w:ascii="楷体" w:eastAsia="楷体"/>
        </w:rPr>
      </w:pPr>
    </w:p>
    <w:sectPr w:rsidR="0019362D" w:rsidSect="00AA0C1C">
      <w:headerReference w:type="default" r:id="rId21"/>
      <w:footerReference w:type="default" r:id="rId22"/>
      <w:pgSz w:w="11910" w:h="16840"/>
      <w:pgMar w:top="1200" w:right="580" w:bottom="1820" w:left="1000" w:header="0" w:footer="15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1BB8A" w14:textId="77777777" w:rsidR="00F25FAB" w:rsidRDefault="00F25FAB">
      <w:r>
        <w:separator/>
      </w:r>
    </w:p>
  </w:endnote>
  <w:endnote w:type="continuationSeparator" w:id="0">
    <w:p w14:paraId="26D6C809" w14:textId="77777777" w:rsidR="00F25FAB" w:rsidRDefault="00F25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A4D1" w14:textId="77777777" w:rsidR="0019362D" w:rsidRDefault="00000000">
    <w:pPr>
      <w:pStyle w:val="a3"/>
      <w:spacing w:line="14" w:lineRule="auto"/>
      <w:ind w:left="0"/>
      <w:rPr>
        <w:sz w:val="20"/>
      </w:rPr>
    </w:pPr>
    <w:r>
      <w:rPr>
        <w:noProof/>
      </w:rPr>
      <mc:AlternateContent>
        <mc:Choice Requires="wps">
          <w:drawing>
            <wp:anchor distT="0" distB="0" distL="114300" distR="114300" simplePos="0" relativeHeight="251657216" behindDoc="1" locked="0" layoutInCell="1" allowOverlap="1" wp14:anchorId="40D6BC92" wp14:editId="090CFD4A">
              <wp:simplePos x="0" y="0"/>
              <wp:positionH relativeFrom="page">
                <wp:posOffset>706120</wp:posOffset>
              </wp:positionH>
              <wp:positionV relativeFrom="page">
                <wp:posOffset>9553575</wp:posOffset>
              </wp:positionV>
              <wp:extent cx="92710" cy="16002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92710" cy="160020"/>
                      </a:xfrm>
                      <a:prstGeom prst="rect">
                        <a:avLst/>
                      </a:prstGeom>
                      <a:noFill/>
                      <a:ln>
                        <a:noFill/>
                      </a:ln>
                    </wps:spPr>
                    <wps:txbx>
                      <w:txbxContent>
                        <w:p w14:paraId="0ECAB6B5" w14:textId="77777777" w:rsidR="0019362D" w:rsidRDefault="00000000">
                          <w:pPr>
                            <w:pStyle w:val="a3"/>
                            <w:spacing w:line="251" w:lineRule="exact"/>
                            <w:ind w:left="20"/>
                          </w:pPr>
                          <w:r>
                            <w:t xml:space="preserve"> </w:t>
                          </w:r>
                        </w:p>
                      </w:txbxContent>
                    </wps:txbx>
                    <wps:bodyPr lIns="0" tIns="0" rIns="0" bIns="0" upright="1"/>
                  </wps:wsp>
                </a:graphicData>
              </a:graphic>
            </wp:anchor>
          </w:drawing>
        </mc:Choice>
        <mc:Fallback>
          <w:pict>
            <v:shapetype w14:anchorId="40D6BC92" id="_x0000_t202" coordsize="21600,21600" o:spt="202" path="m,l,21600r21600,l21600,xe">
              <v:stroke joinstyle="miter"/>
              <v:path gradientshapeok="t" o:connecttype="rect"/>
            </v:shapetype>
            <v:shape id="文本框 2" o:spid="_x0000_s1026" type="#_x0000_t202" style="position:absolute;margin-left:55.6pt;margin-top:752.25pt;width:7.3pt;height:12.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" filled="f" stroked="f">
              <v:textbox inset="0,0,0,0">
                <w:txbxContent>
                  <w:p w14:paraId="0ECAB6B5" w14:textId="77777777" w:rsidR="0019362D" w:rsidRDefault="00000000">
                    <w:pPr>
                      <w:pStyle w:val="a3"/>
                      <w:spacing w:line="251" w:lineRule="exact"/>
                      <w:ind w:left="20"/>
                    </w:pPr>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25DC7F7" wp14:editId="72CD1E87">
              <wp:simplePos x="0" y="0"/>
              <wp:positionH relativeFrom="margin">
                <wp:align>center</wp:align>
              </wp:positionH>
              <wp:positionV relativeFrom="paragraph">
                <wp:posOffset>0</wp:posOffset>
              </wp:positionV>
              <wp:extent cx="179070" cy="14478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79070" cy="144780"/>
                      </a:xfrm>
                      <a:prstGeom prst="rect">
                        <a:avLst/>
                      </a:prstGeom>
                      <a:noFill/>
                      <a:ln>
                        <a:noFill/>
                      </a:ln>
                    </wps:spPr>
                    <wps:txbx>
                      <w:txbxContent>
                        <w:p w14:paraId="75150BAF" w14:textId="77777777" w:rsidR="0019362D" w:rsidRPr="00AA0C1C" w:rsidRDefault="00000000">
                          <w:pPr>
                            <w:spacing w:line="204" w:lineRule="exact"/>
                            <w:ind w:left="40"/>
                            <w:rPr>
                              <w:rFonts w:asciiTheme="minorEastAsia" w:eastAsiaTheme="minorEastAsia" w:hAnsiTheme="minorEastAsia"/>
                              <w:sz w:val="18"/>
                            </w:rPr>
                          </w:pPr>
                          <w:r w:rsidRPr="00AA0C1C">
                            <w:rPr>
                              <w:rFonts w:asciiTheme="minorEastAsia" w:eastAsiaTheme="minorEastAsia" w:hAnsiTheme="minorEastAsia"/>
                            </w:rPr>
                            <w:fldChar w:fldCharType="begin"/>
                          </w:r>
                          <w:r w:rsidRPr="00AA0C1C">
                            <w:rPr>
                              <w:rFonts w:asciiTheme="minorEastAsia" w:eastAsiaTheme="minorEastAsia" w:hAnsiTheme="minorEastAsia"/>
                              <w:sz w:val="18"/>
                            </w:rPr>
                            <w:instrText xml:space="preserve"> PAGE </w:instrText>
                          </w:r>
                          <w:r w:rsidRPr="00AA0C1C">
                            <w:rPr>
                              <w:rFonts w:asciiTheme="minorEastAsia" w:eastAsiaTheme="minorEastAsia" w:hAnsiTheme="minorEastAsia"/>
                            </w:rPr>
                            <w:fldChar w:fldCharType="separate"/>
                          </w:r>
                          <w:r w:rsidRPr="00AA0C1C">
                            <w:rPr>
                              <w:rFonts w:asciiTheme="minorEastAsia" w:eastAsiaTheme="minorEastAsia" w:hAnsiTheme="minorEastAsia"/>
                            </w:rPr>
                            <w:t>46</w:t>
                          </w:r>
                          <w:r w:rsidRPr="00AA0C1C">
                            <w:rPr>
                              <w:rFonts w:asciiTheme="minorEastAsia" w:eastAsiaTheme="minorEastAsia" w:hAnsiTheme="minorEastAsia"/>
                            </w:rPr>
                            <w:fldChar w:fldCharType="end"/>
                          </w:r>
                        </w:p>
                      </w:txbxContent>
                    </wps:txbx>
                    <wps:bodyPr lIns="0" tIns="0" rIns="0" bIns="0" upright="1"/>
                  </wps:wsp>
                </a:graphicData>
              </a:graphic>
            </wp:anchor>
          </w:drawing>
        </mc:Choice>
        <mc:Fallback>
          <w:pict>
            <v:shape w14:anchorId="525DC7F7" id="文本框 3" o:spid="_x0000_s1027" type="#_x0000_t202" style="position:absolute;margin-left:0;margin-top:0;width:14.1pt;height:11.4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" filled="f" stroked="f">
              <v:textbox inset="0,0,0,0">
                <w:txbxContent>
                  <w:p w14:paraId="75150BAF" w14:textId="77777777" w:rsidR="0019362D" w:rsidRPr="00AA0C1C" w:rsidRDefault="00000000">
                    <w:pPr>
                      <w:spacing w:line="204" w:lineRule="exact"/>
                      <w:ind w:left="40"/>
                      <w:rPr>
                        <w:rFonts w:asciiTheme="minorEastAsia" w:eastAsiaTheme="minorEastAsia" w:hAnsiTheme="minorEastAsia"/>
                        <w:sz w:val="18"/>
                      </w:rPr>
                    </w:pPr>
                    <w:r w:rsidRPr="00AA0C1C">
                      <w:rPr>
                        <w:rFonts w:asciiTheme="minorEastAsia" w:eastAsiaTheme="minorEastAsia" w:hAnsiTheme="minorEastAsia"/>
                      </w:rPr>
                      <w:fldChar w:fldCharType="begin"/>
                    </w:r>
                    <w:r w:rsidRPr="00AA0C1C">
                      <w:rPr>
                        <w:rFonts w:asciiTheme="minorEastAsia" w:eastAsiaTheme="minorEastAsia" w:hAnsiTheme="minorEastAsia"/>
                        <w:sz w:val="18"/>
                      </w:rPr>
                      <w:instrText xml:space="preserve"> PAGE </w:instrText>
                    </w:r>
                    <w:r w:rsidRPr="00AA0C1C">
                      <w:rPr>
                        <w:rFonts w:asciiTheme="minorEastAsia" w:eastAsiaTheme="minorEastAsia" w:hAnsiTheme="minorEastAsia"/>
                      </w:rPr>
                      <w:fldChar w:fldCharType="separate"/>
                    </w:r>
                    <w:r w:rsidRPr="00AA0C1C">
                      <w:rPr>
                        <w:rFonts w:asciiTheme="minorEastAsia" w:eastAsiaTheme="minorEastAsia" w:hAnsiTheme="minorEastAsia"/>
                      </w:rPr>
                      <w:t>46</w:t>
                    </w:r>
                    <w:r w:rsidRPr="00AA0C1C">
                      <w:rPr>
                        <w:rFonts w:asciiTheme="minorEastAsia" w:eastAsiaTheme="minorEastAsia" w:hAnsiTheme="minor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E3164" w14:textId="77777777" w:rsidR="00F25FAB" w:rsidRDefault="00F25FAB">
      <w:r>
        <w:separator/>
      </w:r>
    </w:p>
  </w:footnote>
  <w:footnote w:type="continuationSeparator" w:id="0">
    <w:p w14:paraId="723BC0D0" w14:textId="77777777" w:rsidR="00F25FAB" w:rsidRDefault="00F25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6257" w14:textId="77777777" w:rsidR="00B4065A" w:rsidRDefault="00B4065A" w:rsidP="00B4065A">
    <w:pPr>
      <w:spacing w:line="220" w:lineRule="exact"/>
      <w:jc w:val="right"/>
      <w:rPr>
        <w:sz w:val="18"/>
      </w:rPr>
    </w:pPr>
  </w:p>
  <w:p w14:paraId="49BE4E2A" w14:textId="77777777" w:rsidR="00B4065A" w:rsidRDefault="00B4065A" w:rsidP="00B4065A">
    <w:pPr>
      <w:spacing w:line="220" w:lineRule="exact"/>
      <w:jc w:val="right"/>
      <w:rPr>
        <w:sz w:val="18"/>
      </w:rPr>
    </w:pPr>
  </w:p>
  <w:p w14:paraId="24C981B1" w14:textId="77777777" w:rsidR="00B4065A" w:rsidRDefault="00B4065A" w:rsidP="00B4065A">
    <w:pPr>
      <w:spacing w:line="220" w:lineRule="exact"/>
      <w:jc w:val="right"/>
      <w:rPr>
        <w:sz w:val="18"/>
      </w:rPr>
    </w:pPr>
  </w:p>
  <w:p w14:paraId="6181345F" w14:textId="77777777" w:rsidR="00B4065A" w:rsidRDefault="00B4065A" w:rsidP="00B4065A">
    <w:pPr>
      <w:spacing w:line="220" w:lineRule="exact"/>
      <w:jc w:val="right"/>
      <w:rPr>
        <w:sz w:val="18"/>
      </w:rPr>
    </w:pPr>
  </w:p>
  <w:p w14:paraId="589D787C" w14:textId="081D4358" w:rsidR="00B4065A" w:rsidRPr="00B4065A" w:rsidRDefault="00B4065A" w:rsidP="00B4065A">
    <w:pPr>
      <w:spacing w:line="220" w:lineRule="exact"/>
      <w:jc w:val="right"/>
      <w:rPr>
        <w:sz w:val="18"/>
      </w:rPr>
    </w:pPr>
    <w:r>
      <w:rPr>
        <w:sz w:val="18"/>
      </w:rPr>
      <w:t>仪征中学高一地理</w:t>
    </w:r>
    <w:r>
      <w:rPr>
        <w:rFonts w:hint="eastAsia"/>
        <w:sz w:val="18"/>
      </w:rPr>
      <w:t>课后练习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081A3"/>
    <w:multiLevelType w:val="singleLevel"/>
    <w:tmpl w:val="BE2081A3"/>
    <w:lvl w:ilvl="0">
      <w:start w:val="1"/>
      <w:numFmt w:val="upperLetter"/>
      <w:suff w:val="nothing"/>
      <w:lvlText w:val="%1．"/>
      <w:lvlJc w:val="left"/>
    </w:lvl>
  </w:abstractNum>
  <w:abstractNum w:abstractNumId="1" w15:restartNumberingAfterBreak="0">
    <w:nsid w:val="F7006519"/>
    <w:multiLevelType w:val="singleLevel"/>
    <w:tmpl w:val="F7006519"/>
    <w:lvl w:ilvl="0">
      <w:start w:val="1"/>
      <w:numFmt w:val="chineseCounting"/>
      <w:suff w:val="nothing"/>
      <w:lvlText w:val="%1、"/>
      <w:lvlJc w:val="left"/>
      <w:pPr>
        <w:ind w:left="-132"/>
      </w:pPr>
      <w:rPr>
        <w:rFonts w:hint="eastAsia"/>
      </w:rPr>
    </w:lvl>
  </w:abstractNum>
  <w:abstractNum w:abstractNumId="2" w15:restartNumberingAfterBreak="0">
    <w:nsid w:val="F8332DF3"/>
    <w:multiLevelType w:val="singleLevel"/>
    <w:tmpl w:val="F8332DF3"/>
    <w:lvl w:ilvl="0">
      <w:start w:val="1"/>
      <w:numFmt w:val="chineseCounting"/>
      <w:suff w:val="nothing"/>
      <w:lvlText w:val="%1、"/>
      <w:lvlJc w:val="left"/>
      <w:rPr>
        <w:rFonts w:hint="eastAsia"/>
      </w:rPr>
    </w:lvl>
  </w:abstractNum>
  <w:abstractNum w:abstractNumId="3" w15:restartNumberingAfterBreak="0">
    <w:nsid w:val="FAAE9633"/>
    <w:multiLevelType w:val="singleLevel"/>
    <w:tmpl w:val="FAAE9633"/>
    <w:lvl w:ilvl="0">
      <w:start w:val="1"/>
      <w:numFmt w:val="decimal"/>
      <w:suff w:val="nothing"/>
      <w:lvlText w:val="（%1）"/>
      <w:lvlJc w:val="left"/>
    </w:lvl>
  </w:abstractNum>
  <w:abstractNum w:abstractNumId="4" w15:restartNumberingAfterBreak="0">
    <w:nsid w:val="27BADFF4"/>
    <w:multiLevelType w:val="singleLevel"/>
    <w:tmpl w:val="27BADFF4"/>
    <w:lvl w:ilvl="0">
      <w:start w:val="1"/>
      <w:numFmt w:val="decimal"/>
      <w:lvlText w:val="(%1)"/>
      <w:lvlJc w:val="left"/>
      <w:pPr>
        <w:tabs>
          <w:tab w:val="left" w:pos="312"/>
        </w:tabs>
      </w:pPr>
    </w:lvl>
  </w:abstractNum>
  <w:abstractNum w:abstractNumId="5" w15:restartNumberingAfterBreak="0">
    <w:nsid w:val="4B3E0666"/>
    <w:multiLevelType w:val="singleLevel"/>
    <w:tmpl w:val="4B3E0666"/>
    <w:lvl w:ilvl="0">
      <w:start w:val="1"/>
      <w:numFmt w:val="upperLetter"/>
      <w:suff w:val="nothing"/>
      <w:lvlText w:val="%1．"/>
      <w:lvlJc w:val="left"/>
    </w:lvl>
  </w:abstractNum>
  <w:abstractNum w:abstractNumId="6" w15:restartNumberingAfterBreak="0">
    <w:nsid w:val="6779FBEA"/>
    <w:multiLevelType w:val="singleLevel"/>
    <w:tmpl w:val="6779FBEA"/>
    <w:lvl w:ilvl="0">
      <w:start w:val="1"/>
      <w:numFmt w:val="decimal"/>
      <w:suff w:val="nothing"/>
      <w:lvlText w:val="（%1）"/>
      <w:lvlJc w:val="left"/>
    </w:lvl>
  </w:abstractNum>
  <w:num w:numId="1" w16cid:durableId="743571776">
    <w:abstractNumId w:val="2"/>
  </w:num>
  <w:num w:numId="2" w16cid:durableId="388849140">
    <w:abstractNumId w:val="4"/>
  </w:num>
  <w:num w:numId="3" w16cid:durableId="858272236">
    <w:abstractNumId w:val="5"/>
  </w:num>
  <w:num w:numId="4" w16cid:durableId="1312053047">
    <w:abstractNumId w:val="3"/>
  </w:num>
  <w:num w:numId="5" w16cid:durableId="413362608">
    <w:abstractNumId w:val="1"/>
  </w:num>
  <w:num w:numId="6" w16cid:durableId="415711609">
    <w:abstractNumId w:val="0"/>
  </w:num>
  <w:num w:numId="7" w16cid:durableId="1501579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g3ZDVlMmVlYmFhNjNmZTlmMmRkZDk2NDYxYzk1N2YifQ=="/>
  </w:docVars>
  <w:rsids>
    <w:rsidRoot w:val="0019362D"/>
    <w:rsid w:val="00093234"/>
    <w:rsid w:val="000D08AA"/>
    <w:rsid w:val="0019362D"/>
    <w:rsid w:val="002F116E"/>
    <w:rsid w:val="004C7750"/>
    <w:rsid w:val="006D64AD"/>
    <w:rsid w:val="0098396E"/>
    <w:rsid w:val="00AA0C1C"/>
    <w:rsid w:val="00B4065A"/>
    <w:rsid w:val="00B6573E"/>
    <w:rsid w:val="00BC392E"/>
    <w:rsid w:val="00C60426"/>
    <w:rsid w:val="00D24736"/>
    <w:rsid w:val="00E2428A"/>
    <w:rsid w:val="00F24256"/>
    <w:rsid w:val="00F25FAB"/>
    <w:rsid w:val="24BF40F1"/>
    <w:rsid w:val="3DEB2C72"/>
    <w:rsid w:val="40F17A06"/>
    <w:rsid w:val="4D6A1373"/>
    <w:rsid w:val="50C0506A"/>
    <w:rsid w:val="63800CCA"/>
    <w:rsid w:val="64EB479C"/>
    <w:rsid w:val="755527CB"/>
    <w:rsid w:val="777430ED"/>
    <w:rsid w:val="7FF87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26BBFD5"/>
  <w15:docId w15:val="{E050667A-D470-4A57-947C-61A3BEEB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47"/>
      <w:ind w:right="419"/>
      <w:jc w:val="center"/>
      <w:outlineLvl w:val="0"/>
    </w:pPr>
    <w:rPr>
      <w:rFonts w:ascii="黑体" w:eastAsia="黑体" w:hAnsi="黑体" w:cs="黑体"/>
      <w:b/>
      <w:bCs/>
      <w:sz w:val="28"/>
      <w:szCs w:val="28"/>
    </w:rPr>
  </w:style>
  <w:style w:type="paragraph" w:styleId="2">
    <w:name w:val="heading 2"/>
    <w:basedOn w:val="a"/>
    <w:next w:val="a"/>
    <w:uiPriority w:val="1"/>
    <w:qFormat/>
    <w:pPr>
      <w:spacing w:before="22"/>
      <w:ind w:left="132"/>
      <w:outlineLvl w:val="1"/>
    </w:pPr>
    <w:rPr>
      <w:rFonts w:ascii="楷体" w:eastAsia="楷体" w:hAnsi="楷体" w:cs="楷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32"/>
    </w:pPr>
    <w:rPr>
      <w:sz w:val="21"/>
      <w:szCs w:val="21"/>
    </w:rPr>
  </w:style>
  <w:style w:type="paragraph" w:styleId="a4">
    <w:name w:val="Plain Text"/>
    <w:basedOn w:val="a"/>
    <w:qFormat/>
    <w:rPr>
      <w:rFonts w:hAnsi="Courier New" w:cs="Courier New"/>
      <w:szCs w:val="21"/>
    </w:rPr>
  </w:style>
  <w:style w:type="paragraph" w:styleId="a5">
    <w:name w:val="footer"/>
    <w:basedOn w:val="a"/>
    <w:qFormat/>
    <w:pPr>
      <w:tabs>
        <w:tab w:val="center" w:pos="4153"/>
        <w:tab w:val="right" w:pos="8306"/>
      </w:tabs>
      <w:snapToGrid w:val="0"/>
    </w:pPr>
    <w:rPr>
      <w:sz w:val="18"/>
    </w:rPr>
  </w:style>
  <w:style w:type="paragraph" w:styleId="a6">
    <w:name w:val="header"/>
    <w:basedOn w:val="a"/>
    <w:link w:val="a7"/>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ind w:left="132"/>
    </w:pPr>
  </w:style>
  <w:style w:type="paragraph" w:customStyle="1" w:styleId="TableParagraph">
    <w:name w:val="Table Paragraph"/>
    <w:basedOn w:val="a"/>
    <w:uiPriority w:val="1"/>
    <w:qFormat/>
    <w:rPr>
      <w:rFonts w:ascii="Times New Roman" w:eastAsia="Times New Roman" w:hAnsi="Times New Roman" w:cs="Times New Roman"/>
    </w:rPr>
  </w:style>
  <w:style w:type="character" w:customStyle="1" w:styleId="a7">
    <w:name w:val="页眉 字符"/>
    <w:basedOn w:val="a0"/>
    <w:link w:val="a6"/>
    <w:uiPriority w:val="99"/>
    <w:rsid w:val="00B6573E"/>
    <w:rPr>
      <w:rFonts w:ascii="宋体" w:hAnsi="宋体" w:cs="宋体"/>
      <w:sz w:val="18"/>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607</Words>
  <Characters>3466</Characters>
  <Application>Microsoft Office Word</Application>
  <DocSecurity>0</DocSecurity>
  <Lines>28</Lines>
  <Paragraphs>8</Paragraphs>
  <ScaleCrop>false</ScaleCrop>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维尔 兰迪</dc:creator>
  <cp:lastModifiedBy>李 凡</cp:lastModifiedBy>
  <cp:revision>9</cp:revision>
  <dcterms:created xsi:type="dcterms:W3CDTF">2022-09-13T00:01:00Z</dcterms:created>
  <dcterms:modified xsi:type="dcterms:W3CDTF">2022-12-01T08:55:00Z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Microsoft® Word 2016</vt:lpwstr>
  </property>
  <property fmtid="{D5CDD505-2E9C-101B-9397-08002B2CF9AE}" pid="4" name="LastSaved">
    <vt:filetime>2022-09-13T00:00:00Z</vt:filetime>
  </property>
  <property fmtid="{D5CDD505-2E9C-101B-9397-08002B2CF9AE}" pid="5" name="KSOProductBuildVer">
    <vt:lpwstr>2052-11.1.0.12358</vt:lpwstr>
  </property>
  <property fmtid="{D5CDD505-2E9C-101B-9397-08002B2CF9AE}" pid="6" name="ICV">
    <vt:lpwstr>8543B3AB86DA4338BE03FDB2A63480F4</vt:lpwstr>
  </property>
</Properties>
</file>