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江苏省仪征中学2021-2022学年度第二学期高一地理学科导学案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第二单元第二节——世界气候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研制人：李学忠    审核人：闫玉莹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default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班级：____________姓名：____________学号：________授课日期：________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left"/>
        <w:textAlignment w:val="auto"/>
        <w:rPr>
          <w:b/>
        </w:rPr>
      </w:pPr>
      <w:r>
        <w:rPr>
          <w:b/>
        </w:rPr>
        <w:t>【课程标准及要求】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b/>
        </w:rPr>
      </w:pPr>
    </w:p>
    <w:tbl>
      <w:tblPr>
        <w:tblStyle w:val="7"/>
        <w:tblpPr w:leftFromText="180" w:rightFromText="180" w:vertAnchor="text" w:horzAnchor="margin" w:tblpXSpec="center" w:tblpY="-48"/>
        <w:tblOverlap w:val="never"/>
        <w:tblW w:w="8627" w:type="dxa"/>
        <w:tblInd w:w="9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1"/>
        <w:gridCol w:w="4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29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240" w:lineRule="auto"/>
              <w:ind w:left="1048" w:right="1038"/>
              <w:jc w:val="center"/>
              <w:textAlignment w:val="auto"/>
              <w:rPr>
                <w:rFonts w:hint="default" w:ascii="宋体" w:hAnsi="宋体" w:eastAsia="宋体" w:cs="宋体"/>
                <w:bCs/>
                <w:szCs w:val="22"/>
                <w:lang w:val="zh-CN" w:bidi="zh-CN"/>
              </w:rPr>
            </w:pPr>
            <w:r>
              <w:rPr>
                <w:rFonts w:hint="default" w:ascii="宋体" w:hAnsi="宋体" w:eastAsia="宋体" w:cs="宋体"/>
                <w:bCs/>
                <w:szCs w:val="22"/>
                <w:lang w:val="zh-CN" w:bidi="zh-CN"/>
              </w:rPr>
              <w:t>课程标准</w:t>
            </w:r>
          </w:p>
        </w:tc>
        <w:tc>
          <w:tcPr>
            <w:tcW w:w="433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240" w:lineRule="auto"/>
              <w:ind w:left="1048" w:right="1038"/>
              <w:jc w:val="center"/>
              <w:textAlignment w:val="auto"/>
              <w:rPr>
                <w:rFonts w:hint="default" w:ascii="宋体" w:hAnsi="宋体" w:eastAsia="宋体" w:cs="宋体"/>
                <w:bCs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lang w:val="zh-CN" w:bidi="zh-CN"/>
              </w:rPr>
              <w:t>重点 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42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1.掌握世界气温及降水分布的时空规律。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2.能根据图文资料描述某地的气温或者降水的特征。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3.运用资料，分析影响气温及降水的因素。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4.掌握世界气候的分布（模式图、分布图），能说出气候的特点。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5.学会判读气候柱状图。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</w:rPr>
              <w:t>6.学会分析地形、洋流等因素对非地带性气候分布的影响。</w:t>
            </w:r>
          </w:p>
        </w:tc>
        <w:tc>
          <w:tcPr>
            <w:tcW w:w="4336" w:type="dxa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掌握世界气温及降水分布的时空规律。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能根据图文资料描述某地的气温或者降水的特征。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运用资料，分析影响气温及降水的因素。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掌握世界气候的分布（模式图、分布图），能说出气候的特点。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学会判读气候柱状图。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学会分析地形、洋流等因素对非地带性气候分布的影响。</w:t>
            </w:r>
          </w:p>
        </w:tc>
      </w:tr>
    </w:tbl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【导读——读教材</w:t>
      </w:r>
      <w:r>
        <w:rPr>
          <w:rFonts w:hint="eastAsia" w:ascii="宋体" w:hAnsi="宋体" w:eastAsia="宋体" w:cs="宋体"/>
          <w:b/>
          <w:lang w:eastAsia="zh-CN"/>
        </w:rPr>
        <w:t>，</w:t>
      </w:r>
      <w:r>
        <w:rPr>
          <w:rFonts w:hint="eastAsia" w:ascii="宋体" w:hAnsi="宋体" w:eastAsia="宋体" w:cs="宋体"/>
          <w:b/>
        </w:rPr>
        <w:t>识基础】</w:t>
      </w:r>
    </w:p>
    <w:tbl>
      <w:tblPr>
        <w:tblStyle w:val="7"/>
        <w:tblpPr w:leftFromText="180" w:rightFromText="180" w:vertAnchor="text" w:horzAnchor="page" w:tblpX="1137" w:tblpY="734"/>
        <w:tblOverlap w:val="never"/>
        <w:tblW w:w="7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088"/>
        <w:gridCol w:w="1437"/>
        <w:gridCol w:w="1890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气候带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气候类型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气候特点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分布规律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典型地区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热带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热带雨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林气候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全年高温多雨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南北纬10°之间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亚马孙河流域、刚果河流域、印度尼西亚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热带草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原气候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干、湿季交替明显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南北纬10°～南北回归线之间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非洲中部、南美巴西、澳大利亚大陆北部和南部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热带季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风气候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全年气温高，旱、雨季节交替明显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北纬10°～北回归线之间的大陆东岸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亚洲中南半岛、印度半岛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热带沙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漠气候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全年干旱少雨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南北回归线～南北纬30°之间的大陆内部和西部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撒哈拉沙漠、阿拉伯半岛、澳大利亚中西部</w:t>
            </w:r>
          </w:p>
        </w:tc>
      </w:tr>
    </w:tbl>
    <w:p>
      <w:pPr>
        <w:tabs>
          <w:tab w:val="left" w:pos="312"/>
        </w:tabs>
        <w:spacing w:beforeLines="0" w:afterLines="0"/>
        <w:rPr>
          <w:rFonts w:hint="default"/>
          <w:sz w:val="21"/>
          <w:szCs w:val="24"/>
        </w:rPr>
      </w:pPr>
      <w:r>
        <w:rPr>
          <w:rFonts w:hint="eastAsia"/>
          <w:sz w:val="21"/>
          <w:szCs w:val="21"/>
        </w:rPr>
        <w:t>世界气候类型、分布、成因及特点。</w:t>
      </w:r>
    </w:p>
    <w:tbl>
      <w:tblPr>
        <w:tblStyle w:val="7"/>
        <w:tblpPr w:leftFromText="180" w:rightFromText="180" w:vertAnchor="text" w:horzAnchor="page" w:tblpX="1152" w:tblpY="5323"/>
        <w:tblOverlap w:val="never"/>
        <w:tblW w:w="7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130"/>
        <w:gridCol w:w="1375"/>
        <w:gridCol w:w="1880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亚热带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亚热带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季风气候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冬季低温少雨，夏季高温多雨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南北纬25°～35°之间的大陆东岸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我国秦岭—淮河以南地区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地中海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气候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冬季温和多雨，夏季炎热干燥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南北纬30°～40之间的大陆西岸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地中海沿岸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温带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温带季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风气候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冬季寒冷干燥，夏季高温多雨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北纬35°～55°之间的大陆东岸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我国华北、东北，日本和朝鲜半岛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温带大陆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性气候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冬寒夏热，干旱少雨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南北纬40°～60°之间的大陆内部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亚欧大陆和北美大陆的内陆地区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温带海洋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性气候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全年温和多雨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南北纬40°～60°之间的大陆西岸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西欧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亚寒带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亚寒带针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叶林气候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冬长严寒，夏短温暖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北纬50°～70°之间的大陆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亚欧大陆和北美大陆的北部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寒带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苔原气候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全年严寒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北半球极地附近的沿海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亚欧大陆和北美大陆的北冰洋沿岸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冰原气候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全年酷寒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南北半球极地附近内陆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南极大陆、格陵兰岛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高原和高山气候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气候垂直变化明显，气温随高度增加而降低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高大的山地、高原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513"/>
              </w:tabs>
              <w:snapToGrid w:val="0"/>
              <w:spacing w:before="0" w:beforeLines="0" w:beforeAutospacing="0" w:after="0" w:afterLines="0" w:afterAutospacing="0" w:line="30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青藏高原、南美安第斯山脉</w:t>
            </w: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 xml:space="preserve"> </w:t>
      </w: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hint="eastAsia" w:ascii="宋体" w:hAnsi="宋体" w:eastAsia="宋体" w:cs="宋体"/>
          <w:b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ascii="宋体" w:hAnsi="宋体" w:eastAsia="宋体" w:cs="宋体"/>
          <w:b/>
          <w:bCs/>
          <w:szCs w:val="21"/>
          <w:lang w:val="zh-CN" w:bidi="zh-CN"/>
        </w:rPr>
        <w:t>【导学——培素养</w:t>
      </w:r>
      <w:r>
        <w:rPr>
          <w:rFonts w:hint="eastAsia" w:ascii="宋体" w:hAnsi="宋体" w:eastAsia="宋体" w:cs="宋体"/>
          <w:b/>
          <w:bCs/>
          <w:szCs w:val="21"/>
          <w:lang w:val="zh-CN" w:bidi="zh-CN"/>
        </w:rPr>
        <w:t>，</w:t>
      </w:r>
      <w:r>
        <w:rPr>
          <w:rFonts w:ascii="宋体" w:hAnsi="宋体" w:eastAsia="宋体" w:cs="宋体"/>
          <w:b/>
          <w:bCs/>
          <w:szCs w:val="21"/>
          <w:lang w:val="zh-CN" w:bidi="zh-CN"/>
        </w:rPr>
        <w:t>引价值】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降水类型</w:t>
      </w:r>
    </w:p>
    <w:tbl>
      <w:tblPr>
        <w:tblStyle w:val="8"/>
        <w:tblW w:w="7800" w:type="dxa"/>
        <w:tblInd w:w="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250"/>
        <w:gridCol w:w="2436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图示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暖湿空气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上升原因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分布地区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对流雨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216660" cy="1324610"/>
                  <wp:effectExtent l="0" t="0" r="2540" b="8890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132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color w:val="0000FF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</w:rPr>
              <w:t>大气受热膨胀上升，水汽遇冷凝结而成。赤道地区对流运动强烈，降雨多为对流雨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eastAsia="zh-CN"/>
              </w:rPr>
              <w:t>对流雨以低纬最多，特别是赤道地区。在中高纬度，在晴朗的夏季午后。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地形雨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428115" cy="1159510"/>
                  <wp:effectExtent l="0" t="0" r="635" b="2540"/>
                  <wp:docPr id="4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115" cy="1159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color w:val="0000FF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</w:rPr>
              <w:t>湿润气流遇山坡</w:t>
            </w:r>
            <w:r>
              <w:rPr>
                <w:rFonts w:hAnsi="宋体" w:cs="Times New Roman"/>
                <w:color w:val="0000FF"/>
              </w:rPr>
              <w:t>“</w:t>
            </w:r>
            <w:r>
              <w:rPr>
                <w:rFonts w:ascii="Times New Roman" w:hAnsi="Times New Roman" w:cs="Times New Roman"/>
                <w:color w:val="0000FF"/>
              </w:rPr>
              <w:t>爬升</w:t>
            </w:r>
            <w:r>
              <w:rPr>
                <w:rFonts w:hAnsi="宋体" w:cs="Times New Roman"/>
                <w:color w:val="0000FF"/>
              </w:rPr>
              <w:t>”</w:t>
            </w:r>
            <w:r>
              <w:rPr>
                <w:rFonts w:ascii="Times New Roman" w:hAnsi="Times New Roman" w:cs="Times New Roman"/>
                <w:color w:val="0000FF"/>
              </w:rPr>
              <w:t>，温度下降，水汽凝结，在迎风坡产生降水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eastAsia="zh-CN"/>
              </w:rPr>
              <w:t>山地的迎风坡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锋面雨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464310" cy="1228725"/>
                  <wp:effectExtent l="0" t="0" r="2540" b="9525"/>
                  <wp:docPr id="5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31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color w:val="0000FF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</w:rPr>
              <w:t>冷气团与暖气团相遇，暖气团上升，水汽遇冷凝结。温带地区锋面雨占主要地位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eastAsia="zh-CN"/>
              </w:rPr>
              <w:t>中纬度季风区较多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气旋雨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942975" cy="1485900"/>
                  <wp:effectExtent l="0" t="0" r="9525" b="0"/>
                  <wp:docPr id="6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宋体" w:eastAsia="宋体" w:cs="Times New Roman"/>
                <w:color w:val="0000FF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FF"/>
              </w:rPr>
              <w:t>气流向低压辐合而引起气流上升所致</w:t>
            </w:r>
            <w:r>
              <w:rPr>
                <w:rFonts w:hint="eastAsia" w:ascii="Times New Roman" w:hAnsi="Times New Roman" w:cs="Times New Roman"/>
                <w:color w:val="0000FF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color w:val="0000FF"/>
              </w:rPr>
              <w:t>如台风，常常出现狂风暴雨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eastAsia="zh-CN"/>
              </w:rPr>
              <w:t>气旋活动频繁地区，</w:t>
            </w:r>
            <w:r>
              <w:rPr>
                <w:rFonts w:hint="default" w:ascii="Calibri" w:hAnsi="宋体" w:eastAsia="宋体" w:cs="Times New Roman"/>
                <w:kern w:val="2"/>
                <w:sz w:val="21"/>
                <w:szCs w:val="21"/>
              </w:rPr>
              <w:t>主要分布在温带地区</w:t>
            </w: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eastAsia="zh-CN"/>
              </w:rPr>
              <w:t>，</w:t>
            </w:r>
            <w:bookmarkStart w:id="0" w:name="_GoBack"/>
            <w:bookmarkEnd w:id="0"/>
          </w:p>
        </w:tc>
      </w:tr>
    </w:tbl>
    <w:p>
      <w:pPr>
        <w:autoSpaceDE w:val="0"/>
        <w:autoSpaceDN w:val="0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ascii="宋体" w:hAnsi="宋体" w:eastAsia="宋体" w:cs="宋体"/>
          <w:b/>
          <w:bCs/>
          <w:szCs w:val="21"/>
          <w:lang w:val="zh-CN" w:bidi="zh-CN"/>
        </w:rPr>
        <w:t>【导思——析问题</w:t>
      </w:r>
      <w:r>
        <w:rPr>
          <w:rFonts w:hint="eastAsia" w:ascii="宋体" w:hAnsi="宋体" w:eastAsia="宋体" w:cs="宋体"/>
          <w:b/>
          <w:bCs/>
          <w:szCs w:val="21"/>
          <w:lang w:val="zh-CN" w:bidi="zh-CN"/>
        </w:rPr>
        <w:t>，</w:t>
      </w:r>
      <w:r>
        <w:rPr>
          <w:rFonts w:ascii="宋体" w:hAnsi="宋体" w:eastAsia="宋体" w:cs="宋体"/>
          <w:b/>
          <w:bCs/>
          <w:szCs w:val="21"/>
          <w:lang w:val="zh-CN" w:bidi="zh-CN"/>
        </w:rPr>
        <w:t>提能力】</w:t>
      </w:r>
    </w:p>
    <w:p>
      <w:pPr>
        <w:numPr>
          <w:ilvl w:val="0"/>
          <w:numId w:val="0"/>
        </w:num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根据表中的数据，绘制气温变化曲线和降水量柱状图。</w:t>
      </w:r>
    </w:p>
    <w:p>
      <w:pPr>
        <w:autoSpaceDE w:val="0"/>
        <w:autoSpaceDN w:val="0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ascii="Calibri" w:hAnsi="Calibri" w:eastAsia="宋体" w:cs="Times New Roman"/>
        </w:rPr>
        <w:drawing>
          <wp:inline distT="0" distB="0" distL="114300" distR="114300">
            <wp:extent cx="5608955" cy="2613660"/>
            <wp:effectExtent l="0" t="0" r="10795" b="15240"/>
            <wp:docPr id="7" name="图片 8" descr="2-1-p51绘制该地气温变化曲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2-1-p51绘制该地气温变化曲线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Ansi="宋体" w:cs="宋体"/>
          <w:b/>
          <w:bCs/>
          <w:lang w:val="zh-CN" w:bidi="zh-CN"/>
        </w:rPr>
      </w:pPr>
      <w:r>
        <w:rPr>
          <w:rFonts w:hAnsi="宋体" w:cs="宋体"/>
          <w:b/>
          <w:bCs/>
          <w:lang w:val="zh-CN" w:bidi="zh-CN"/>
        </w:rPr>
        <w:br w:type="page"/>
      </w:r>
    </w:p>
    <w:p>
      <w:pPr>
        <w:pStyle w:val="2"/>
        <w:tabs>
          <w:tab w:val="left" w:pos="3402"/>
        </w:tabs>
        <w:snapToGrid w:val="0"/>
        <w:rPr>
          <w:rFonts w:hAnsi="宋体" w:cs="宋体"/>
          <w:b/>
          <w:bCs/>
          <w:lang w:val="zh-CN" w:bidi="zh-CN"/>
        </w:rPr>
      </w:pPr>
      <w:r>
        <w:rPr>
          <w:rFonts w:hAnsi="宋体" w:cs="宋体"/>
          <w:b/>
          <w:bCs/>
          <w:lang w:val="zh-CN" w:bidi="zh-CN"/>
        </w:rPr>
        <w:t>【导练——解例题</w:t>
      </w:r>
      <w:r>
        <w:rPr>
          <w:rFonts w:hint="eastAsia" w:hAnsi="宋体" w:cs="宋体"/>
          <w:b/>
          <w:bCs/>
          <w:lang w:val="zh-CN" w:bidi="zh-CN"/>
        </w:rPr>
        <w:t>，</w:t>
      </w:r>
      <w:r>
        <w:rPr>
          <w:rFonts w:hAnsi="宋体" w:cs="宋体"/>
          <w:b/>
          <w:bCs/>
          <w:lang w:val="zh-CN" w:bidi="zh-CN"/>
        </w:rPr>
        <w:t>找方法】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在第一纵列填写气压带或者风带，在表格中填写世界气候分布（模式图）</w:t>
      </w:r>
    </w:p>
    <w:p>
      <w:pPr>
        <w:autoSpaceDE w:val="0"/>
        <w:autoSpaceDN w:val="0"/>
        <w:jc w:val="center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ascii="Calibri" w:hAnsi="Calibri" w:eastAsia="宋体" w:cs="Times New Roman"/>
          <w:szCs w:val="21"/>
        </w:rPr>
        <w:drawing>
          <wp:inline distT="0" distB="0" distL="114300" distR="114300">
            <wp:extent cx="3198495" cy="4415790"/>
            <wp:effectExtent l="0" t="0" r="0" b="1905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rcRect l="2506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98495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"E:\\马珊珊\\2021\\一轮\\地理\\地理 鲁教 老教材新高考(苏)\\word\\第三单元 第10讲　分析判断气候类型\\AT706.TIF"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4227830" cy="1873885"/>
            <wp:effectExtent l="0" t="0" r="1270" b="1206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783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autoSpaceDE w:val="0"/>
        <w:autoSpaceDN w:val="0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Cs w:val="21"/>
          <w:lang w:val="zh-CN" w:bidi="zh-CN"/>
        </w:rPr>
        <w:t>【导悟——拓思维，建体系</w:t>
      </w:r>
      <w:r>
        <w:rPr>
          <w:rFonts w:ascii="宋体" w:hAnsi="宋体" w:eastAsia="宋体" w:cs="宋体"/>
          <w:b/>
          <w:bCs/>
          <w:szCs w:val="21"/>
          <w:lang w:val="zh-CN" w:bidi="zh-CN"/>
        </w:rPr>
        <w:t>】</w:t>
      </w:r>
    </w:p>
    <w:p>
      <w:pPr>
        <w:autoSpaceDE w:val="0"/>
        <w:autoSpaceDN w:val="0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12065</wp:posOffset>
                </wp:positionV>
                <wp:extent cx="5042535" cy="379730"/>
                <wp:effectExtent l="4445" t="4445" r="20320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7260" y="7656830"/>
                          <a:ext cx="5042535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自主构建本节课知识体系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5pt;margin-top:0.95pt;height:29.9pt;width:397.05pt;z-index:251660288;mso-width-relative:page;mso-height-relative:page;" fillcolor="#FFFFFF [3201]" filled="t" stroked="t" coordsize="21600,21600" o:gfxdata="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/u60Z0wAAAAYBAAAPAAAAAAAAAAEAIAAA&#10;ACIAAABkcnMvZG93bnJldi54bWxQSwECFAAUAAAACACHTuJAM1wUyUoCAAB0BAAADgAAAAAAAAAB&#10;ACAAAAAi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自主构建本节课知识体系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autoSpaceDE w:val="0"/>
        <w:autoSpaceDN w:val="0"/>
        <w:jc w:val="left"/>
        <w:outlineLvl w:val="1"/>
        <w:rPr>
          <w:rFonts w:hint="eastAsia" w:ascii="宋体" w:hAnsi="宋体" w:eastAsia="宋体" w:cs="宋体"/>
          <w:szCs w:val="21"/>
          <w:lang w:bidi="zh-CN"/>
        </w:rPr>
      </w:pPr>
      <w:r>
        <w:rPr>
          <w:rFonts w:hint="eastAsia" w:ascii="宋体" w:hAnsi="宋体" w:eastAsia="宋体" w:cs="宋体"/>
          <w:b/>
          <w:bCs/>
          <w:szCs w:val="21"/>
          <w:lang w:val="zh-CN" w:bidi="zh-CN"/>
        </w:rPr>
        <w:t>【课堂检测】</w:t>
      </w:r>
      <w:r>
        <w:rPr>
          <w:rFonts w:hint="eastAsia" w:ascii="宋体" w:hAnsi="宋体" w:eastAsia="宋体" w:cs="宋体"/>
          <w:b/>
          <w:bCs/>
          <w:szCs w:val="21"/>
          <w:lang w:bidi="zh-CN"/>
        </w:rPr>
        <w:t xml:space="preserve"> </w:t>
      </w:r>
      <w:r>
        <w:rPr>
          <w:rFonts w:hint="eastAsia" w:ascii="宋体" w:hAnsi="宋体" w:eastAsia="宋体" w:cs="宋体"/>
          <w:szCs w:val="21"/>
          <w:lang w:bidi="zh-CN"/>
        </w:rPr>
        <w:t>完成相关练习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一地的自然景观主要取决于其水热条件。下图中北纬30°附近甲、乙两地的自然景观图，完成下列各题。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114300" distR="114300">
            <wp:extent cx="1471930" cy="828040"/>
            <wp:effectExtent l="0" t="0" r="13970" b="10160"/>
            <wp:docPr id="3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>
                      <a:lum bright="17999" contrast="18000"/>
                    </a:blip>
                    <a:srcRect b="16571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114300" distR="114300">
            <wp:extent cx="1429385" cy="814705"/>
            <wp:effectExtent l="0" t="0" r="18415" b="4445"/>
            <wp:docPr id="3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r:link="rId15">
                      <a:lum bright="12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                        甲                      乙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ascii="Times New Roman" w:hAnsi="Times New Roman" w:eastAsia="宋体" w:cs="Times New Roman"/>
          <w:szCs w:val="21"/>
        </w:rPr>
        <w:t>、下图为北纬30°附近①、②、③、④四地的气候统计图。与甲、乙两相对应的是(　　)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114300" distR="114300">
            <wp:extent cx="3419475" cy="1311910"/>
            <wp:effectExtent l="0" t="0" r="0" b="0"/>
            <wp:docPr id="3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szCs w:val="21"/>
          <w:lang w:bidi="zh-CN"/>
        </w:rPr>
      </w:pPr>
      <w:r>
        <w:rPr>
          <w:rFonts w:ascii="Times New Roman" w:hAnsi="Times New Roman" w:eastAsia="宋体" w:cs="Times New Roman"/>
          <w:szCs w:val="21"/>
        </w:rPr>
        <w:t>甲－①、乙－②    B、甲－②、乙－④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 xml:space="preserve">C、甲－③、乙－①    </w:t>
      </w:r>
      <w:r>
        <w:rPr>
          <w:rFonts w:ascii="Times New Roman" w:hAnsi="Times New Roman" w:eastAsia="宋体" w:cs="Times New Roman"/>
          <w:color w:val="0000FF"/>
          <w:szCs w:val="21"/>
        </w:rPr>
        <w:t>D、甲－④、乙－③</w:t>
      </w:r>
    </w:p>
    <w:p>
      <w:pPr>
        <w:numPr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szCs w:val="21"/>
          <w:lang w:bidi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65115" cy="1286510"/>
            <wp:effectExtent l="0" t="0" r="6985" b="8890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rcRect b="39359"/>
                    <a:stretch>
                      <a:fillRect/>
                    </a:stretch>
                  </pic:blipFill>
                  <pic:spPr>
                    <a:xfrm>
                      <a:off x="0" y="0"/>
                      <a:ext cx="536511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91C31C"/>
    <w:multiLevelType w:val="singleLevel"/>
    <w:tmpl w:val="CF91C31C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AC"/>
    <w:rsid w:val="00032BA4"/>
    <w:rsid w:val="002E37B1"/>
    <w:rsid w:val="00476C24"/>
    <w:rsid w:val="00536570"/>
    <w:rsid w:val="00545BB2"/>
    <w:rsid w:val="006419A6"/>
    <w:rsid w:val="00661B10"/>
    <w:rsid w:val="006F3F01"/>
    <w:rsid w:val="007B46B7"/>
    <w:rsid w:val="007D59C0"/>
    <w:rsid w:val="007F0917"/>
    <w:rsid w:val="0080554D"/>
    <w:rsid w:val="00850445"/>
    <w:rsid w:val="008612CD"/>
    <w:rsid w:val="00882062"/>
    <w:rsid w:val="00892BE9"/>
    <w:rsid w:val="008F449E"/>
    <w:rsid w:val="0090290B"/>
    <w:rsid w:val="009D6CB7"/>
    <w:rsid w:val="00A05DCA"/>
    <w:rsid w:val="00A37393"/>
    <w:rsid w:val="00AB4B58"/>
    <w:rsid w:val="00AF0342"/>
    <w:rsid w:val="00B46AEC"/>
    <w:rsid w:val="00B76ACC"/>
    <w:rsid w:val="00BE49C3"/>
    <w:rsid w:val="00C236AB"/>
    <w:rsid w:val="00CE0459"/>
    <w:rsid w:val="00D5103A"/>
    <w:rsid w:val="00DC5D1C"/>
    <w:rsid w:val="00DE2E9C"/>
    <w:rsid w:val="00E93178"/>
    <w:rsid w:val="00E9691B"/>
    <w:rsid w:val="00EE66B3"/>
    <w:rsid w:val="00F2399F"/>
    <w:rsid w:val="00FC7762"/>
    <w:rsid w:val="015A31FA"/>
    <w:rsid w:val="08206AC9"/>
    <w:rsid w:val="0C0A26D0"/>
    <w:rsid w:val="0C496CF7"/>
    <w:rsid w:val="0D161D7A"/>
    <w:rsid w:val="0D524653"/>
    <w:rsid w:val="0F5B3612"/>
    <w:rsid w:val="0FF171BD"/>
    <w:rsid w:val="125F5D21"/>
    <w:rsid w:val="155E5F4B"/>
    <w:rsid w:val="159E4FE6"/>
    <w:rsid w:val="18120BF3"/>
    <w:rsid w:val="183469B3"/>
    <w:rsid w:val="18E83C2E"/>
    <w:rsid w:val="1B094589"/>
    <w:rsid w:val="1B9225B2"/>
    <w:rsid w:val="1BBB1894"/>
    <w:rsid w:val="1BDE4C87"/>
    <w:rsid w:val="1F4F27A3"/>
    <w:rsid w:val="21EC44C8"/>
    <w:rsid w:val="23D60D05"/>
    <w:rsid w:val="25BC6502"/>
    <w:rsid w:val="27EB3A34"/>
    <w:rsid w:val="29240B28"/>
    <w:rsid w:val="2A894840"/>
    <w:rsid w:val="2B087590"/>
    <w:rsid w:val="2C3D03DA"/>
    <w:rsid w:val="30C727A2"/>
    <w:rsid w:val="314507D9"/>
    <w:rsid w:val="34A6326D"/>
    <w:rsid w:val="34FF39A5"/>
    <w:rsid w:val="35747BEB"/>
    <w:rsid w:val="36E94A22"/>
    <w:rsid w:val="37940E56"/>
    <w:rsid w:val="397B6854"/>
    <w:rsid w:val="3C50441E"/>
    <w:rsid w:val="3CBD4627"/>
    <w:rsid w:val="3CD75177"/>
    <w:rsid w:val="3D061419"/>
    <w:rsid w:val="3F313D01"/>
    <w:rsid w:val="407B1394"/>
    <w:rsid w:val="410443BD"/>
    <w:rsid w:val="41931BFB"/>
    <w:rsid w:val="44456D29"/>
    <w:rsid w:val="44CF1E66"/>
    <w:rsid w:val="45D27F34"/>
    <w:rsid w:val="4DEB5B7F"/>
    <w:rsid w:val="4EAE1742"/>
    <w:rsid w:val="50C40302"/>
    <w:rsid w:val="50F64764"/>
    <w:rsid w:val="52BD4DC3"/>
    <w:rsid w:val="55D062E4"/>
    <w:rsid w:val="56FA65C5"/>
    <w:rsid w:val="57C12853"/>
    <w:rsid w:val="5D80399F"/>
    <w:rsid w:val="5DB36882"/>
    <w:rsid w:val="5FA14E0B"/>
    <w:rsid w:val="60D4195C"/>
    <w:rsid w:val="614E1804"/>
    <w:rsid w:val="62025339"/>
    <w:rsid w:val="62733AA3"/>
    <w:rsid w:val="630F7779"/>
    <w:rsid w:val="6358529C"/>
    <w:rsid w:val="67353318"/>
    <w:rsid w:val="6D93647F"/>
    <w:rsid w:val="6F9774D9"/>
    <w:rsid w:val="75777244"/>
    <w:rsid w:val="75D24E63"/>
    <w:rsid w:val="76E70774"/>
    <w:rsid w:val="783B33C6"/>
    <w:rsid w:val="7865451F"/>
    <w:rsid w:val="79B63A34"/>
    <w:rsid w:val="7A2D7662"/>
    <w:rsid w:val="7BCA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link w:val="12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0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普通(网站) Char"/>
    <w:link w:val="6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emf"/><Relationship Id="rId15" Type="http://schemas.openxmlformats.org/officeDocument/2006/relationships/image" Target="http://www.careeri.cas.cn/kxcb/cyqz/201010/W020101020543344527610.jpg" TargetMode="External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AT706.TIF" TargetMode="Externa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5</TotalTime>
  <ScaleCrop>false</ScaleCrop>
  <LinksUpToDate>false</LinksUpToDate>
  <CharactersWithSpaces>216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2020-09-30T05:56:00Z</dcterms:created>
  <dc:creator>珊珊</dc:creator>
  <cp:lastModifiedBy>李学忠</cp:lastModifiedBy>
  <dcterms:modified xsi:type="dcterms:W3CDTF">2022-05-16T07:33:29Z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EF8E6624A1574DF4BB12EE0B75EC940C</vt:lpwstr>
  </property>
</Properties>
</file>