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研制人：李学忠    审核人：刘启美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________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20分钟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1．读图，回答图中四地所在大洲排序正确的是（   ）</w:t>
      </w:r>
    </w:p>
    <w:p>
      <w:pPr>
        <w:spacing w:line="360" w:lineRule="auto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441575" cy="1546225"/>
            <wp:effectExtent l="0" t="0" r="15875" b="1587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A．①非洲、②南美洲、③大洋洲、④欧洲</w:t>
      </w:r>
    </w:p>
    <w:p>
      <w:pPr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B．①南美洲、②非洲、③北美洲、④亚洲</w:t>
      </w:r>
    </w:p>
    <w:p>
      <w:pPr>
        <w:spacing w:line="240" w:lineRule="auto"/>
        <w:jc w:val="left"/>
        <w:textAlignment w:val="center"/>
        <w:rPr>
          <w:szCs w:val="21"/>
        </w:rPr>
      </w:pPr>
      <w:r>
        <w:rPr>
          <w:szCs w:val="21"/>
        </w:rPr>
        <w:t>C．①非洲、②大洋洲、③北美洲、④亚洲</w:t>
      </w:r>
    </w:p>
    <w:p>
      <w:pPr>
        <w:spacing w:line="240" w:lineRule="auto"/>
        <w:jc w:val="left"/>
        <w:textAlignment w:val="center"/>
        <w:rPr>
          <w:color w:val="0000FF"/>
          <w:szCs w:val="21"/>
        </w:rPr>
      </w:pPr>
      <w:r>
        <w:rPr>
          <w:color w:val="0000FF"/>
          <w:szCs w:val="21"/>
        </w:rPr>
        <w:t>D．①南美洲、②大洋洲、③亚洲、④欧洲</w:t>
      </w:r>
    </w:p>
    <w:p>
      <w:pPr>
        <w:spacing w:line="240" w:lineRule="auto"/>
        <w:jc w:val="left"/>
        <w:textAlignment w:val="center"/>
        <w:rPr>
          <w:color w:val="0000FF"/>
          <w:szCs w:val="21"/>
        </w:rPr>
      </w:pPr>
      <w:r>
        <w:rPr>
          <w:rFonts w:hint="eastAsia"/>
          <w:color w:val="0000FF"/>
          <w:szCs w:val="21"/>
          <w:lang w:val="en-US" w:eastAsia="zh-CN"/>
        </w:rPr>
        <w:t>1.</w:t>
      </w:r>
      <w:r>
        <w:rPr>
          <w:color w:val="0000FF"/>
          <w:szCs w:val="21"/>
        </w:rPr>
        <w:t>D【详解】①为45°W，15°S，位于南美洲；②为140°E，南回归线，位于大洋洲；③为80°E，20°N，位于亚洲；④为10°E，50°N，位于欧洲。故选D。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szCs w:val="21"/>
        </w:rPr>
        <w:t>读下列大洲轮廓图，回答下面小题。图中表示欧洲的是（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drawing>
          <wp:inline distT="0" distB="0" distL="114300" distR="114300">
            <wp:extent cx="990600" cy="1016000"/>
            <wp:effectExtent l="0" t="0" r="0" b="12700"/>
            <wp:docPr id="1990002800" name="图片 19900028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02800" name="图片 1990002800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szCs w:val="21"/>
        </w:rPr>
        <w:t>B．</w:t>
      </w:r>
      <w:r>
        <w:rPr>
          <w:szCs w:val="21"/>
        </w:rPr>
        <w:drawing>
          <wp:inline distT="0" distB="0" distL="114300" distR="114300">
            <wp:extent cx="857885" cy="933450"/>
            <wp:effectExtent l="0" t="0" r="18415" b="0"/>
            <wp:docPr id="1569299120" name="图片 15692991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99120" name="图片 1569299120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color w:val="0000FF"/>
          <w:szCs w:val="21"/>
        </w:rPr>
        <w:t>C．</w:t>
      </w:r>
      <w:r>
        <w:rPr>
          <w:szCs w:val="21"/>
        </w:rPr>
        <w:drawing>
          <wp:inline distT="0" distB="0" distL="114300" distR="114300">
            <wp:extent cx="942975" cy="760730"/>
            <wp:effectExtent l="0" t="0" r="9525" b="1270"/>
            <wp:docPr id="87111039" name="图片 871110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1039" name="图片 8711103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szCs w:val="21"/>
        </w:rPr>
        <w:t>D．</w:t>
      </w:r>
      <w:r>
        <w:rPr>
          <w:szCs w:val="21"/>
        </w:rPr>
        <w:drawing>
          <wp:inline distT="0" distB="0" distL="114300" distR="114300">
            <wp:extent cx="794385" cy="801370"/>
            <wp:effectExtent l="0" t="0" r="5715" b="17780"/>
            <wp:docPr id="35400546" name="图片 354005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0546" name="图片 3540054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/>
          <w:color w:val="0000FF"/>
          <w:szCs w:val="21"/>
          <w:lang w:val="en-US" w:eastAsia="zh-CN"/>
        </w:rPr>
        <w:t>2.</w:t>
      </w:r>
      <w:r>
        <w:rPr>
          <w:color w:val="0000FF"/>
          <w:szCs w:val="21"/>
        </w:rPr>
        <w:t>根据图中大洲轮廓判断，甲为北美洲，乙为非洲，丙为欧洲，丁为亚洲，因此图中表示欧洲的是丙，C符合题意，排除A、B、D。故选C。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</w:rPr>
        <w:t>下图为某地区地理信息系统数据库示意图。读图</w:t>
      </w:r>
      <w:r>
        <w:rPr>
          <w:rFonts w:hint="eastAsia" w:ascii="楷体" w:hAnsi="楷体" w:eastAsia="楷体" w:cs="楷体"/>
          <w:color w:val="000000"/>
          <w:lang w:eastAsia="zh-CN"/>
        </w:rPr>
        <w:t>，</w:t>
      </w:r>
      <w:r>
        <w:rPr>
          <w:rFonts w:hint="eastAsia" w:ascii="楷体" w:hAnsi="楷体" w:eastAsia="楷体" w:cs="楷体"/>
          <w:color w:val="000000"/>
        </w:rPr>
        <w:t>回答</w:t>
      </w:r>
      <w:r>
        <w:rPr>
          <w:rFonts w:hint="eastAsia" w:ascii="楷体" w:hAnsi="楷体" w:eastAsia="楷体" w:cs="楷体"/>
          <w:color w:val="000000"/>
          <w:lang w:val="en-US" w:eastAsia="zh-CN"/>
        </w:rPr>
        <w:t>下</w:t>
      </w:r>
      <w:r>
        <w:rPr>
          <w:rFonts w:hint="eastAsia" w:ascii="楷体" w:hAnsi="楷体" w:eastAsia="楷体" w:cs="楷体"/>
          <w:color w:val="000000"/>
        </w:rPr>
        <w:t>题</w:t>
      </w:r>
      <w:r>
        <w:rPr>
          <w:rFonts w:hint="eastAsia" w:ascii="楷体" w:hAnsi="楷体" w:eastAsia="楷体" w:cs="楷体"/>
          <w:color w:val="000000"/>
          <w:lang w:val="en-US" w:eastAsia="zh-CN"/>
        </w:rPr>
        <w:t>:</w:t>
      </w:r>
    </w:p>
    <w:p>
      <w:pPr>
        <w:spacing w:line="240" w:lineRule="auto"/>
        <w:jc w:val="center"/>
        <w:textAlignment w:val="center"/>
        <w:rPr>
          <w:rFonts w:hint="eastAsia" w:ascii="Time New Romans" w:hAnsi="Time New Romans" w:eastAsia="宋体" w:cs="宋体"/>
          <w:color w:val="000000"/>
          <w:lang w:val="en-US" w:eastAsia="zh-CN"/>
        </w:rPr>
      </w:pPr>
      <w:r>
        <w:rPr>
          <w:rFonts w:hint="eastAsia" w:ascii="Time New Romans" w:hAnsi="Time New Romans" w:eastAsia="宋体" w:cs="宋体"/>
          <w:color w:val="000000"/>
          <w:lang w:val="en-US" w:eastAsia="zh-CN"/>
        </w:rPr>
        <w:drawing>
          <wp:inline distT="0" distB="0" distL="114300" distR="114300">
            <wp:extent cx="1944370" cy="1548765"/>
            <wp:effectExtent l="0" t="0" r="17780" b="13335"/>
            <wp:docPr id="1" name="图片 1" descr="51180f49c517fc089e02bfff8a63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180f49c517fc089e02bfff8a63b2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eastAsia" w:ascii="Time New Romans" w:hAnsi="Time New Romans" w:eastAsia="宋体" w:cs="宋体"/>
          <w:color w:val="000000"/>
        </w:rPr>
      </w:pPr>
      <w:r>
        <w:rPr>
          <w:rFonts w:hint="eastAsia" w:ascii="Time New Romans" w:hAnsi="Time New Romans" w:eastAsia="宋体" w:cs="宋体"/>
          <w:color w:val="000000"/>
          <w:lang w:val="en-US" w:eastAsia="zh-CN"/>
        </w:rPr>
        <w:t>3.</w:t>
      </w:r>
      <w:r>
        <w:rPr>
          <w:rFonts w:hint="eastAsia" w:ascii="Time New Romans" w:hAnsi="Time New Romans" w:eastAsia="宋体" w:cs="宋体"/>
          <w:color w:val="000000"/>
        </w:rPr>
        <w:t>以下图层组合最适合用遥感(RS)技术获取信息的是(　　)</w:t>
      </w:r>
    </w:p>
    <w:p>
      <w:pPr>
        <w:spacing w:line="240" w:lineRule="auto"/>
        <w:jc w:val="left"/>
        <w:textAlignment w:val="center"/>
        <w:rPr>
          <w:rFonts w:hint="eastAsia" w:ascii="Time New Romans" w:hAnsi="Time New Romans" w:eastAsia="宋体" w:cs="宋体"/>
          <w:color w:val="000000"/>
        </w:rPr>
      </w:pPr>
      <w:r>
        <w:rPr>
          <w:rFonts w:hint="eastAsia" w:ascii="Time New Romans" w:hAnsi="Time New Romans" w:eastAsia="宋体" w:cs="宋体"/>
          <w:color w:val="000000"/>
        </w:rPr>
        <w:t>A.①②④           B.①③⑤            C.③④⑥          D.②③⑥</w:t>
      </w:r>
    </w:p>
    <w:p>
      <w:pPr>
        <w:spacing w:line="240" w:lineRule="auto"/>
        <w:jc w:val="left"/>
        <w:textAlignment w:val="center"/>
        <w:rPr>
          <w:rFonts w:hint="eastAsia" w:ascii="Time New Romans" w:hAnsi="Time New Romans" w:eastAsia="宋体" w:cs="宋体"/>
          <w:color w:val="000000"/>
        </w:rPr>
      </w:pPr>
      <w:r>
        <w:rPr>
          <w:rFonts w:hint="eastAsia" w:ascii="Time New Romans" w:hAnsi="Time New Romans" w:eastAsia="宋体" w:cs="宋体"/>
          <w:color w:val="000000"/>
          <w:lang w:val="en-US" w:eastAsia="zh-CN"/>
        </w:rPr>
        <w:t>4.</w:t>
      </w:r>
      <w:r>
        <w:rPr>
          <w:rFonts w:hint="eastAsia" w:ascii="Time New Romans" w:hAnsi="Time New Romans" w:eastAsia="宋体" w:cs="宋体"/>
          <w:color w:val="000000"/>
        </w:rPr>
        <w:t>进行农业适宜性评价可以利用的图层组合是(　　)</w:t>
      </w:r>
    </w:p>
    <w:p>
      <w:pPr>
        <w:spacing w:line="240" w:lineRule="auto"/>
        <w:jc w:val="left"/>
        <w:textAlignment w:val="center"/>
        <w:rPr>
          <w:rFonts w:hint="eastAsia" w:ascii="Time New Romans" w:hAnsi="Time New Romans" w:eastAsia="宋体" w:cs="宋体"/>
          <w:color w:val="000000"/>
        </w:rPr>
      </w:pPr>
      <w:r>
        <w:rPr>
          <w:rFonts w:hint="eastAsia" w:ascii="Time New Romans" w:hAnsi="Time New Romans" w:eastAsia="宋体" w:cs="宋体"/>
          <w:color w:val="000000"/>
        </w:rPr>
        <w:t>A.①②④⑤        B.②③④⑤        C.②③④⑥      D.①③⑤⑥</w:t>
      </w:r>
    </w:p>
    <w:p>
      <w:pPr>
        <w:spacing w:line="240" w:lineRule="auto"/>
        <w:rPr>
          <w:rFonts w:hint="eastAsia"/>
          <w:color w:val="0000FF"/>
        </w:rPr>
      </w:pPr>
      <w:r>
        <w:rPr>
          <w:rFonts w:hint="eastAsia"/>
          <w:color w:val="0000FF"/>
        </w:rPr>
        <w:t>解题思路:第</w:t>
      </w:r>
      <w:r>
        <w:rPr>
          <w:rFonts w:hint="eastAsia"/>
          <w:color w:val="0000FF"/>
          <w:lang w:val="en-US" w:eastAsia="zh-CN"/>
        </w:rPr>
        <w:t>3</w:t>
      </w:r>
      <w:r>
        <w:rPr>
          <w:rFonts w:hint="eastAsia"/>
          <w:color w:val="0000FF"/>
        </w:rPr>
        <w:t>题,遥感技术主要是获取地表物体反射或辐射的电磁波,而岩层⑤和地下水⑥都在地表以下,无法用遥感技术获取信息。第</w:t>
      </w:r>
      <w:r>
        <w:rPr>
          <w:rFonts w:hint="eastAsia"/>
          <w:color w:val="0000FF"/>
          <w:lang w:val="en-US" w:eastAsia="zh-CN"/>
        </w:rPr>
        <w:t>4</w:t>
      </w:r>
      <w:r>
        <w:rPr>
          <w:rFonts w:hint="eastAsia"/>
          <w:color w:val="0000FF"/>
        </w:rPr>
        <w:t>题,农业的适宜性主要考虑地形、气候、水源、土壤等因素,与居民点①和岩层⑤关系不大。答案:</w:t>
      </w:r>
      <w:r>
        <w:rPr>
          <w:rFonts w:hint="eastAsia"/>
          <w:color w:val="0000FF"/>
          <w:lang w:val="en-US" w:eastAsia="zh-CN"/>
        </w:rPr>
        <w:t>3.</w:t>
      </w:r>
      <w:r>
        <w:rPr>
          <w:rFonts w:hint="eastAsia"/>
          <w:color w:val="0000FF"/>
        </w:rPr>
        <w:t>A　</w:t>
      </w:r>
      <w:r>
        <w:rPr>
          <w:rFonts w:hint="eastAsia"/>
          <w:color w:val="0000FF"/>
          <w:lang w:val="en-US" w:eastAsia="zh-CN"/>
        </w:rPr>
        <w:t>4.</w:t>
      </w:r>
      <w:r>
        <w:rPr>
          <w:rFonts w:hint="eastAsia"/>
          <w:color w:val="0000FF"/>
        </w:rPr>
        <w:t>C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下</w:t>
      </w:r>
      <w:r>
        <w:rPr>
          <w:rFonts w:hint="eastAsia" w:ascii="楷体" w:hAnsi="楷体" w:eastAsia="楷体" w:cs="楷体"/>
          <w:color w:val="000000"/>
        </w:rPr>
        <w:t>图 是“我国某省不同年份迁往主要目标省（市、区）的人口统计图”，读图完成</w:t>
      </w:r>
      <w:r>
        <w:rPr>
          <w:rFonts w:hint="eastAsia" w:ascii="楷体" w:hAnsi="楷体" w:eastAsia="楷体" w:cs="楷体"/>
          <w:color w:val="000000"/>
          <w:lang w:val="en-US" w:eastAsia="zh-CN"/>
        </w:rPr>
        <w:t>下题。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color w:val="00000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1272540</wp:posOffset>
            </wp:positionH>
            <wp:positionV relativeFrom="paragraph">
              <wp:posOffset>3175</wp:posOffset>
            </wp:positionV>
            <wp:extent cx="4226560" cy="1184910"/>
            <wp:effectExtent l="0" t="0" r="2540" b="1524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pPr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5.</w:t>
      </w:r>
      <w:r>
        <w:rPr>
          <w:sz w:val="21"/>
        </w:rPr>
        <w:t xml:space="preserve">从该省人口迁往的主要目标省市来看，该省最有可能位于 </w:t>
      </w:r>
      <w:r>
        <w:rPr>
          <w:rFonts w:hint="eastAsia" w:ascii="Time New Romans" w:hAnsi="Time New Romans" w:eastAsia="宋体" w:cs="宋体"/>
          <w:color w:val="000000"/>
        </w:rPr>
        <w:t>(　　)</w:t>
      </w:r>
    </w:p>
    <w:p>
      <w:pPr>
        <w:pStyle w:val="2"/>
        <w:spacing w:before="12" w:line="249" w:lineRule="auto"/>
        <w:ind w:left="0" w:leftChars="0" w:right="1364" w:firstLine="0" w:firstLineChars="0"/>
      </w:pPr>
      <w:r>
        <w:t>A.</w:t>
      </w:r>
      <w:r>
        <w:rPr>
          <w:spacing w:val="10"/>
        </w:rPr>
        <w:t xml:space="preserve">珠江三角洲     </w:t>
      </w:r>
      <w:r>
        <w:t>B.</w:t>
      </w:r>
      <w:r>
        <w:rPr>
          <w:spacing w:val="10"/>
        </w:rPr>
        <w:t xml:space="preserve">长江三角洲     </w:t>
      </w:r>
      <w:r>
        <w:t>C.</w:t>
      </w:r>
      <w:r>
        <w:rPr>
          <w:spacing w:val="10"/>
        </w:rPr>
        <w:t xml:space="preserve">川渝城市群    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D.东北三省</w:t>
      </w:r>
    </w:p>
    <w:p>
      <w:pPr>
        <w:spacing w:line="240" w:lineRule="auto"/>
        <w:jc w:val="left"/>
        <w:textAlignment w:val="center"/>
        <w:rPr>
          <w:rFonts w:hint="eastAsia" w:ascii="Time New Romans" w:hAnsi="Time New Romans" w:eastAsia="宋体" w:cs="宋体"/>
          <w:color w:val="000000"/>
        </w:rPr>
      </w:pPr>
      <w:r>
        <w:rPr>
          <w:rFonts w:hint="eastAsia"/>
          <w:lang w:val="en-US" w:eastAsia="zh-CN"/>
        </w:rPr>
        <w:t>6.</w:t>
      </w:r>
      <w:r>
        <w:t>该省人口迁出状况主要反映了</w:t>
      </w:r>
      <w:r>
        <w:rPr>
          <w:rFonts w:hint="eastAsia" w:ascii="Time New Romans" w:hAnsi="Time New Romans" w:eastAsia="宋体" w:cs="宋体"/>
          <w:color w:val="000000"/>
        </w:rPr>
        <w:t>(　　)</w:t>
      </w:r>
    </w:p>
    <w:p>
      <w:pPr>
        <w:pStyle w:val="2"/>
        <w:spacing w:before="12" w:line="249" w:lineRule="auto"/>
        <w:ind w:left="0" w:leftChars="0" w:right="1364" w:firstLine="0" w:firstLineChars="0"/>
      </w:pPr>
      <w:r>
        <w:t>A.</w:t>
      </w:r>
      <w:r>
        <w:rPr>
          <w:spacing w:val="14"/>
        </w:rPr>
        <w:t xml:space="preserve">区域的整体性 </w:t>
      </w:r>
      <w:r>
        <w:rPr>
          <w:color w:val="0000FF"/>
        </w:rPr>
        <w:t>B</w:t>
      </w:r>
      <w:r>
        <w:rPr>
          <w:color w:val="0000FF"/>
          <w:spacing w:val="10"/>
        </w:rPr>
        <w:t>.人口迁移的邻近性</w:t>
      </w:r>
      <w:r>
        <w:rPr>
          <w:spacing w:val="10"/>
        </w:rPr>
        <w:t xml:space="preserve"> </w:t>
      </w:r>
      <w:r>
        <w:t>C.</w:t>
      </w:r>
      <w:r>
        <w:rPr>
          <w:spacing w:val="11"/>
        </w:rPr>
        <w:t xml:space="preserve">东部地区的发达性 </w:t>
      </w:r>
      <w:r>
        <w:t xml:space="preserve">D.南北气候的差异性 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下</w:t>
      </w:r>
      <w:r>
        <w:rPr>
          <w:rFonts w:hint="eastAsia" w:ascii="楷体" w:hAnsi="楷体" w:eastAsia="楷体" w:cs="楷体"/>
          <w:color w:val="000000"/>
        </w:rPr>
        <w:t>图我国某市主城区不同用地方式下，平均建筑高度的空间变化特征。据此完成</w:t>
      </w:r>
      <w:r>
        <w:rPr>
          <w:rFonts w:hint="eastAsia" w:ascii="楷体" w:hAnsi="楷体" w:eastAsia="楷体" w:cs="楷体"/>
          <w:color w:val="000000"/>
          <w:lang w:val="en-US" w:eastAsia="zh-CN"/>
        </w:rPr>
        <w:t>下</w:t>
      </w:r>
      <w:r>
        <w:rPr>
          <w:rFonts w:hint="eastAsia" w:ascii="楷体" w:hAnsi="楷体" w:eastAsia="楷体" w:cs="楷体"/>
          <w:color w:val="000000"/>
        </w:rPr>
        <w:t>题。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1905</wp:posOffset>
            </wp:positionV>
            <wp:extent cx="2414905" cy="2100580"/>
            <wp:effectExtent l="0" t="0" r="4445" b="1397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1864995" y="871220"/>
                      <a:ext cx="241490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</w:p>
    <w:p>
      <w:pPr>
        <w:pStyle w:val="8"/>
        <w:numPr>
          <w:ilvl w:val="0"/>
          <w:numId w:val="0"/>
        </w:numPr>
        <w:tabs>
          <w:tab w:val="left" w:pos="432"/>
        </w:tabs>
        <w:spacing w:before="44" w:after="0" w:line="240" w:lineRule="auto"/>
        <w:ind w:right="308" w:rightChars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pacing w:val="-9"/>
          <w:sz w:val="21"/>
          <w:lang w:val="en-US" w:eastAsia="zh-CN"/>
        </w:rPr>
        <w:t>7.</w:t>
      </w:r>
      <w:r>
        <w:rPr>
          <w:spacing w:val="-9"/>
          <w:sz w:val="21"/>
        </w:rPr>
        <w:t>城市建筑高度的空间分布，在一定程度上能反映城市的功能分区特征。甲、乙、丙用地</w:t>
      </w:r>
      <w:r>
        <w:rPr>
          <w:sz w:val="21"/>
        </w:rPr>
        <w:t xml:space="preserve">方式分别是 </w:t>
      </w:r>
      <w:r>
        <w:rPr>
          <w:rFonts w:hint="eastAsia"/>
          <w:sz w:val="21"/>
          <w:lang w:val="en-US" w:eastAsia="zh-CN"/>
        </w:rPr>
        <w:t>(    )</w:t>
      </w:r>
    </w:p>
    <w:p>
      <w:pPr>
        <w:pStyle w:val="8"/>
        <w:numPr>
          <w:ilvl w:val="0"/>
          <w:numId w:val="0"/>
        </w:numPr>
        <w:tabs>
          <w:tab w:val="left" w:pos="609"/>
        </w:tabs>
        <w:spacing w:before="0" w:after="0" w:line="240" w:lineRule="auto"/>
        <w:ind w:right="1153" w:rightChars="0"/>
        <w:jc w:val="left"/>
        <w:rPr>
          <w:sz w:val="21"/>
        </w:rPr>
      </w:pPr>
      <w:r>
        <w:rPr>
          <w:rFonts w:hint="eastAsia"/>
          <w:spacing w:val="4"/>
          <w:sz w:val="21"/>
          <w:lang w:val="en-US" w:eastAsia="zh-CN"/>
        </w:rPr>
        <w:t>A.</w:t>
      </w:r>
      <w:r>
        <w:rPr>
          <w:spacing w:val="4"/>
          <w:sz w:val="21"/>
        </w:rPr>
        <w:t xml:space="preserve">居住用地、商业用地、工业用地     </w:t>
      </w:r>
      <w:r>
        <w:rPr>
          <w:sz w:val="21"/>
        </w:rPr>
        <w:t>B.商业用地、行政文教、居住用地</w:t>
      </w:r>
    </w:p>
    <w:p>
      <w:pPr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C.</w:t>
      </w:r>
      <w:r>
        <w:rPr>
          <w:spacing w:val="5"/>
          <w:sz w:val="21"/>
        </w:rPr>
        <w:t xml:space="preserve">居住用地、商业用地、行政文教     </w:t>
      </w:r>
      <w:r>
        <w:rPr>
          <w:color w:val="0000FF"/>
          <w:sz w:val="21"/>
        </w:rPr>
        <w:t>D.商业用地、居住用地、工业用地</w:t>
      </w:r>
      <w:r>
        <w:rPr>
          <w:sz w:val="21"/>
        </w:rPr>
        <w:t xml:space="preserve"> </w:t>
      </w:r>
    </w:p>
    <w:p>
      <w:pPr>
        <w:spacing w:line="240" w:lineRule="auto"/>
        <w:jc w:val="left"/>
        <w:textAlignment w:val="center"/>
        <w:rPr>
          <w:rFonts w:hint="default" w:eastAsia="宋体"/>
          <w:sz w:val="21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sz w:val="21"/>
        </w:rPr>
        <w:t>推测该城市的空间结构最可能是</w:t>
      </w:r>
      <w:r>
        <w:rPr>
          <w:rFonts w:hint="eastAsia"/>
          <w:sz w:val="21"/>
          <w:lang w:val="en-US" w:eastAsia="zh-CN"/>
        </w:rPr>
        <w:t>(    )</w:t>
      </w:r>
    </w:p>
    <w:p>
      <w:pPr>
        <w:spacing w:line="240" w:lineRule="auto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A.</w:t>
      </w:r>
      <w:r>
        <w:rPr>
          <w:spacing w:val="-1"/>
          <w:sz w:val="21"/>
        </w:rPr>
        <w:t xml:space="preserve">扇形模式    </w:t>
      </w:r>
      <w:r>
        <w:rPr>
          <w:color w:val="0000FF"/>
          <w:spacing w:val="-1"/>
          <w:sz w:val="21"/>
        </w:rPr>
        <w:t xml:space="preserve"> </w:t>
      </w:r>
      <w:r>
        <w:rPr>
          <w:color w:val="0000FF"/>
          <w:sz w:val="21"/>
        </w:rPr>
        <w:t>B</w:t>
      </w:r>
      <w:r>
        <w:rPr>
          <w:color w:val="0000FF"/>
          <w:spacing w:val="11"/>
          <w:sz w:val="21"/>
        </w:rPr>
        <w:t>.同心圆模式</w:t>
      </w:r>
      <w:r>
        <w:rPr>
          <w:spacing w:val="11"/>
          <w:sz w:val="21"/>
        </w:rPr>
        <w:t xml:space="preserve">   </w:t>
      </w:r>
      <w:r>
        <w:rPr>
          <w:sz w:val="21"/>
        </w:rPr>
        <w:t>C</w:t>
      </w:r>
      <w:r>
        <w:rPr>
          <w:spacing w:val="29"/>
          <w:sz w:val="21"/>
        </w:rPr>
        <w:t xml:space="preserve">.多核心模式 </w:t>
      </w:r>
      <w:r>
        <w:rPr>
          <w:sz w:val="21"/>
        </w:rPr>
        <w:t>D.田园模式</w:t>
      </w:r>
    </w:p>
    <w:p>
      <w:pPr>
        <w:spacing w:line="24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9.</w:t>
      </w:r>
      <w:r>
        <w:rPr>
          <w:rFonts w:ascii="宋体" w:hAnsi="宋体"/>
          <w:color w:val="000000"/>
        </w:rPr>
        <w:t>阅读图文材料,回答下列问题。</w:t>
      </w:r>
    </w:p>
    <w:p>
      <w:pPr>
        <w:spacing w:line="24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材料一　世界第四大人口大国,有“火山国”之称的印度尼西亚将把首都迁到婆罗洲岛的东加里曼丹省。目前的首都雅加达大都会区人口高达3000万,占印度尼西亚总人口的11.5%,过多的人口给城市带来了一系列问题。</w:t>
      </w:r>
    </w:p>
    <w:p>
      <w:pPr>
        <w:spacing w:line="24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材料二　下图为“印度尼西亚简图及苏门答腊岛图”。</w:t>
      </w:r>
    </w:p>
    <w:p>
      <w:pPr>
        <w:spacing w:line="360" w:lineRule="auto"/>
        <w:jc w:val="center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114300" distR="114300">
            <wp:extent cx="4779010" cy="1600200"/>
            <wp:effectExtent l="0" t="0" r="2540" b="0"/>
            <wp:docPr id="9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根据图中信息概括苏门答腊岛聚落的分布特点,并说明其主要原因。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雅加达大都会人口众多会给城市带来哪些问题？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（3）除了迁都以外,还有哪些措施可以缓解首都人口过多带来的问题？</w:t>
      </w:r>
    </w:p>
    <w:p>
      <w:pPr>
        <w:spacing w:line="360" w:lineRule="auto"/>
        <w:textAlignment w:val="center"/>
        <w:rPr>
          <w:color w:val="0000FF"/>
        </w:rPr>
      </w:pPr>
    </w:p>
    <w:p>
      <w:pPr>
        <w:spacing w:line="360" w:lineRule="auto"/>
        <w:textAlignment w:val="center"/>
        <w:rPr>
          <w:color w:val="0000FF"/>
        </w:rPr>
      </w:pPr>
    </w:p>
    <w:p>
      <w:pPr>
        <w:spacing w:line="360" w:lineRule="auto"/>
        <w:textAlignment w:val="center"/>
        <w:rPr>
          <w:color w:val="0000FF"/>
        </w:rPr>
      </w:pPr>
    </w:p>
    <w:p>
      <w:pPr>
        <w:spacing w:line="360" w:lineRule="auto"/>
        <w:textAlignment w:val="center"/>
        <w:rPr>
          <w:color w:val="0000FF"/>
        </w:rPr>
      </w:pPr>
    </w:p>
    <w:p>
      <w:pPr>
        <w:spacing w:line="360" w:lineRule="auto"/>
        <w:textAlignment w:val="center"/>
        <w:rPr>
          <w:color w:val="0000FF"/>
        </w:rPr>
      </w:pPr>
    </w:p>
    <w:p>
      <w:pPr>
        <w:spacing w:line="360" w:lineRule="auto"/>
        <w:textAlignment w:val="center"/>
        <w:rPr>
          <w:color w:val="0000FF"/>
        </w:rPr>
      </w:pPr>
    </w:p>
    <w:p>
      <w:pPr>
        <w:spacing w:line="360" w:lineRule="auto"/>
        <w:textAlignment w:val="center"/>
        <w:rPr>
          <w:rFonts w:hint="default" w:eastAsia="宋体"/>
          <w:color w:val="0000FF"/>
          <w:lang w:val="en-US" w:eastAsia="zh-CN"/>
        </w:rPr>
      </w:pPr>
      <w:bookmarkStart w:id="0" w:name="_GoBack"/>
      <w:r>
        <w:rPr>
          <w:rFonts w:hint="eastAsia"/>
          <w:color w:val="0000FF"/>
          <w:lang w:val="en-US" w:eastAsia="zh-CN"/>
        </w:rPr>
        <w:t>1~5DCACD 6~8BDB</w:t>
      </w:r>
    </w:p>
    <w:bookmarkEnd w:id="0"/>
    <w:p>
      <w:pPr>
        <w:spacing w:line="360" w:lineRule="auto"/>
        <w:jc w:val="center"/>
        <w:textAlignment w:val="center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作业一</w:t>
      </w:r>
    </w:p>
    <w:p>
      <w:pPr>
        <w:spacing w:line="360" w:lineRule="auto"/>
        <w:textAlignment w:val="center"/>
        <w:rPr>
          <w:rFonts w:hint="default" w:ascii="宋体" w:hAnsi="宋体" w:eastAsia="宋体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9.</w:t>
      </w:r>
      <w:r>
        <w:rPr>
          <w:color w:val="0000FF"/>
        </w:rPr>
        <w:t>【答案】</w:t>
      </w:r>
      <w:r>
        <w:rPr>
          <w:rFonts w:ascii="宋体" w:hAnsi="宋体"/>
          <w:color w:val="0000FF"/>
        </w:rPr>
        <w:t>（1）</w:t>
      </w:r>
      <w:r>
        <w:rPr>
          <w:rFonts w:hint="eastAsia" w:ascii="宋体" w:hAnsi="宋体"/>
          <w:color w:val="0000FF"/>
          <w:lang w:val="en-US" w:eastAsia="zh-CN"/>
        </w:rPr>
        <w:t>1.</w:t>
      </w:r>
      <w:r>
        <w:rPr>
          <w:rFonts w:ascii="宋体" w:hAnsi="宋体"/>
          <w:color w:val="0000FF"/>
        </w:rPr>
        <w:t>沿海</w:t>
      </w:r>
      <w:r>
        <w:rPr>
          <w:rFonts w:hint="eastAsia" w:ascii="宋体" w:hAnsi="宋体"/>
          <w:color w:val="0000FF"/>
          <w:lang w:eastAsia="zh-CN"/>
        </w:rPr>
        <w:t>、</w:t>
      </w:r>
      <w:r>
        <w:rPr>
          <w:rFonts w:ascii="宋体" w:hAnsi="宋体"/>
          <w:color w:val="0000FF"/>
        </w:rPr>
        <w:t>沿河分布。</w:t>
      </w:r>
      <w:r>
        <w:rPr>
          <w:rFonts w:hint="eastAsia" w:ascii="宋体" w:hAnsi="宋体"/>
          <w:color w:val="0000FF"/>
          <w:lang w:val="en-US" w:eastAsia="zh-CN"/>
        </w:rPr>
        <w:t>便于获取</w:t>
      </w:r>
      <w:r>
        <w:rPr>
          <w:rFonts w:ascii="宋体" w:hAnsi="宋体"/>
          <w:color w:val="0000FF"/>
        </w:rPr>
        <w:t>水源</w:t>
      </w:r>
      <w:r>
        <w:rPr>
          <w:rFonts w:hint="eastAsia" w:ascii="宋体" w:hAnsi="宋体"/>
          <w:color w:val="0000FF"/>
          <w:lang w:eastAsia="zh-CN"/>
        </w:rPr>
        <w:t>（</w:t>
      </w:r>
      <w:r>
        <w:rPr>
          <w:rFonts w:hint="eastAsia" w:ascii="宋体" w:hAnsi="宋体"/>
          <w:color w:val="0000FF"/>
          <w:lang w:val="en-US" w:eastAsia="zh-CN"/>
        </w:rPr>
        <w:t>水源</w:t>
      </w:r>
      <w:r>
        <w:rPr>
          <w:rFonts w:ascii="宋体" w:hAnsi="宋体"/>
          <w:color w:val="0000FF"/>
        </w:rPr>
        <w:t>充足</w:t>
      </w:r>
      <w:r>
        <w:rPr>
          <w:rFonts w:hint="eastAsia" w:ascii="宋体" w:hAnsi="宋体"/>
          <w:color w:val="0000FF"/>
          <w:lang w:eastAsia="zh-CN"/>
        </w:rPr>
        <w:t>）</w:t>
      </w:r>
      <w:r>
        <w:rPr>
          <w:rFonts w:hint="eastAsia" w:ascii="宋体" w:hAnsi="宋体"/>
          <w:color w:val="0000FF"/>
          <w:lang w:val="en-US" w:eastAsia="zh-CN"/>
        </w:rPr>
        <w:t>且</w:t>
      </w:r>
      <w:r>
        <w:rPr>
          <w:rFonts w:ascii="宋体" w:hAnsi="宋体"/>
          <w:color w:val="0000FF"/>
        </w:rPr>
        <w:t>交通便利</w:t>
      </w:r>
      <w:r>
        <w:rPr>
          <w:rFonts w:hint="eastAsia" w:ascii="宋体" w:hAnsi="宋体"/>
          <w:color w:val="0000FF"/>
          <w:lang w:eastAsia="zh-CN"/>
        </w:rPr>
        <w:t>；</w:t>
      </w:r>
      <w:r>
        <w:rPr>
          <w:rFonts w:hint="eastAsia" w:ascii="宋体" w:hAnsi="宋体"/>
          <w:color w:val="0000FF"/>
          <w:lang w:val="en-US" w:eastAsia="zh-CN"/>
        </w:rPr>
        <w:t>2.分布在</w:t>
      </w:r>
      <w:r>
        <w:rPr>
          <w:rFonts w:ascii="宋体" w:hAnsi="宋体"/>
          <w:color w:val="0000FF"/>
        </w:rPr>
        <w:t>地形平坦</w:t>
      </w:r>
      <w:r>
        <w:rPr>
          <w:rFonts w:hint="eastAsia" w:ascii="宋体" w:hAnsi="宋体"/>
          <w:color w:val="0000FF"/>
          <w:lang w:val="en-US" w:eastAsia="zh-CN"/>
        </w:rPr>
        <w:t>地区。土壤肥沃，便于生产生活。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FF"/>
        </w:rPr>
      </w:pPr>
      <w:r>
        <w:rPr>
          <w:rFonts w:ascii="宋体" w:hAnsi="宋体"/>
          <w:color w:val="0000FF"/>
        </w:rPr>
        <w:t>（2）交通拥堵；住房紧张；就业困难；环境污染严重；社会治安欠佳等问题。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FF"/>
        </w:rPr>
      </w:pPr>
      <w:r>
        <w:rPr>
          <w:rFonts w:ascii="宋体" w:hAnsi="宋体"/>
          <w:color w:val="0000FF"/>
        </w:rPr>
        <w:t>（3）建设卫星城市,分散城市职能；合理布局城市各功能区；合理规划、布局城市交通网；加强城市基础设施建设；积极发展高新技术产业和第三产业,增加就业机会；加强对城市的管理；加大环境治理和保护力度,增加绿化面积。</w:t>
      </w:r>
    </w:p>
    <w:p>
      <w:pPr>
        <w:spacing w:line="360" w:lineRule="auto"/>
        <w:textAlignment w:val="center"/>
        <w:rPr>
          <w:rFonts w:hint="eastAsia"/>
          <w:b/>
          <w:bCs/>
          <w:color w:val="0000FF"/>
        </w:rPr>
      </w:pPr>
      <w:r>
        <w:rPr>
          <w:b/>
          <w:bCs/>
          <w:color w:val="0000FF"/>
        </w:rPr>
        <w:drawing>
          <wp:inline distT="0" distB="0" distL="114300" distR="114300">
            <wp:extent cx="95250" cy="17145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>分析】</w:t>
      </w:r>
    </w:p>
    <w:p>
      <w:pPr>
        <w:spacing w:line="360" w:lineRule="auto"/>
        <w:textAlignment w:val="center"/>
        <w:rPr>
          <w:rFonts w:hint="eastAsia"/>
          <w:color w:val="0000FF"/>
        </w:rPr>
      </w:pPr>
      <w:r>
        <w:rPr>
          <w:color w:val="0000FF"/>
        </w:rPr>
        <w:t>城市病，是指城市在发展过程中出现的交通拥挤、住房紧张、供水不足、能源紧缺、环境污染、秩序混乱，以及物质流、能量流的输入、输出失去平衡，需求矛盾加剧等问题。主要表现为：城市规划和建设盲目向周边扩延，大量耕地被占，人地矛盾尖锐；布局分散、城市整体规划相对落后；只求规模不问功能，盲目扩大，土地利用效率低下；道路交通、公共服务等基础设施建设相对不足和落后；城市历史文化遗产得不到良好的保护；城市建设中的人文问题、犯罪率问题突出等。要采取合理的措施，有针对性的缓解城市人口增长过快带来的城市病。</w:t>
      </w:r>
    </w:p>
    <w:p>
      <w:pPr>
        <w:spacing w:line="360" w:lineRule="auto"/>
        <w:textAlignment w:val="center"/>
        <w:rPr>
          <w:rFonts w:hint="eastAsia"/>
          <w:color w:val="0000FF"/>
        </w:rPr>
      </w:pPr>
      <w:r>
        <w:rPr>
          <w:color w:val="0000FF"/>
        </w:rPr>
        <w:t>【详解】（1）根据聚落的图例在苏门答腊岛的位置可知，该岛西南地区聚落多分布在沿海地区，中部和东北部地区多沿河流分布。主要原因是这些地区位于沿海，属于平原地形，地形平坦，利于建设；河流沿岸，水源充足，交通便利。</w:t>
      </w:r>
    </w:p>
    <w:p>
      <w:pPr>
        <w:spacing w:line="360" w:lineRule="auto"/>
        <w:jc w:val="left"/>
        <w:textAlignment w:val="center"/>
        <w:rPr>
          <w:rFonts w:hint="eastAsia"/>
          <w:color w:val="0000FF"/>
        </w:rPr>
      </w:pPr>
      <w:r>
        <w:rPr>
          <w:color w:val="0000FF"/>
        </w:rPr>
        <w:t>（2）城市人口数量增多，会导致城市人地矛盾加剧，在一定程度上对交通、教育、医疗卫生、经济秩序等造成压力，并带来社会治安混乱等方面的问题。具体表现在人口增多会导致交通拥堵；人口压力过大会导致教育医疗卫生压力增大；人数数量增加会住房紧张、就业困难；城市人口增多，排放的废弃物增多，环境污染加重；大量外来人口涌入会导致社会治安混乱等问题。</w:t>
      </w:r>
    </w:p>
    <w:p>
      <w:pPr>
        <w:spacing w:line="360" w:lineRule="auto"/>
        <w:jc w:val="left"/>
        <w:textAlignment w:val="center"/>
        <w:rPr>
          <w:rFonts w:hint="eastAsia"/>
          <w:color w:val="0000FF"/>
        </w:rPr>
      </w:pPr>
      <w:r>
        <w:rPr>
          <w:color w:val="0000FF"/>
        </w:rPr>
        <w:t>（3）缓解首都人口过多带来问题的措施：合理规划城市内部分区，减轻交通等方面的压力；建设卫星城、城市新区，将非首都职能的企事业单位迁出，降低中心城区人口数量；加强城市管理，减少城市问题的危害；加强城市基础设施建设，提高城市人口容量；发展经济，特别是第三产业，提供就业机会，吸纳城市剩余劳动力；加强环境治理和保护，减少省事污染问题等。</w:t>
      </w:r>
    </w:p>
    <w:p>
      <w:pPr>
        <w:spacing w:line="240" w:lineRule="auto"/>
        <w:rPr>
          <w:rFonts w:hint="default"/>
          <w:color w:val="0000FF"/>
          <w:sz w:val="21"/>
          <w:lang w:val="en-US" w:eastAsia="zh-CN"/>
        </w:rPr>
      </w:pPr>
    </w:p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975DF"/>
    <w:multiLevelType w:val="singleLevel"/>
    <w:tmpl w:val="CFE975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WQ5MDY5ZjE0MjU1ZjBjNWZhMzJiNzNkNmIzZjkifQ=="/>
  </w:docVars>
  <w:rsids>
    <w:rsidRoot w:val="35A35C04"/>
    <w:rsid w:val="35A35C04"/>
    <w:rsid w:val="67422A39"/>
    <w:rsid w:val="75A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13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43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wmf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1924</Words>
  <Characters>2044</Characters>
  <Lines>0</Lines>
  <Paragraphs>0</Paragraphs>
  <TotalTime>2</TotalTime>
  <ScaleCrop>false</ScaleCrop>
  <LinksUpToDate>false</LinksUpToDate>
  <CharactersWithSpaces>2181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闫玉莹</dc:creator>
  <cp:lastModifiedBy>小米爱笑小米饭</cp:lastModifiedBy>
  <dcterms:modified xsi:type="dcterms:W3CDTF">2022-05-20T08:02:24Z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A9D9104E96B346ADA66C729E9CE0F2D0</vt:lpwstr>
  </property>
</Properties>
</file>