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江苏省仪征中学2021-2022学年度第二学期高一地理学科导学案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default" w:ascii="黑体" w:hAnsi="黑体" w:eastAsia="黑体" w:cs="黑体"/>
          <w:b/>
          <w:bCs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第一单元第六节——地形剖面图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  <w:t>研制人：李学忠    审核人：陈学耘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pacing w:line="240" w:lineRule="auto"/>
        <w:jc w:val="right"/>
        <w:textAlignment w:val="auto"/>
        <w:rPr>
          <w:rFonts w:hint="default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eastAsia="zh-CN"/>
        </w:rPr>
        <w:t>班级：____________姓名：____________学号：________授课日期：________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黑体" w:hAnsi="黑体" w:eastAsia="黑体" w:cs="黑体"/>
          <w:b/>
          <w:kern w:val="0"/>
          <w:sz w:val="28"/>
          <w:szCs w:val="28"/>
          <w:lang w:bidi="zh-CN"/>
        </w:rPr>
      </w:pPr>
      <w:r>
        <w:rPr>
          <w:b/>
        </w:rPr>
        <w:t>【课程标准及要求】</w:t>
      </w:r>
    </w:p>
    <w:tbl>
      <w:tblPr>
        <w:tblStyle w:val="7"/>
        <w:tblpPr w:leftFromText="180" w:rightFromText="180" w:vertAnchor="text" w:horzAnchor="page" w:tblpX="974" w:tblpY="1"/>
        <w:tblOverlap w:val="never"/>
        <w:tblW w:w="8541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669"/>
        <w:gridCol w:w="387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46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left="1048"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课程标准</w:t>
            </w:r>
          </w:p>
        </w:tc>
        <w:tc>
          <w:tcPr>
            <w:tcW w:w="38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left="1048"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重点 难点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8" w:hRule="atLeast"/>
        </w:trPr>
        <w:tc>
          <w:tcPr>
            <w:tcW w:w="46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right="-15"/>
              <w:jc w:val="left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1.联系等高线地形图或地形剖面图，获取图示信息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从空间尺度认识区域。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right="-15"/>
              <w:jc w:val="left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</w:rPr>
              <w:t>2.结合等高线地形图或地形剖面图，掌握不同类型地图的判读方法，能选择相关线路、宿营地、大坝坝址等实践活动。</w:t>
            </w:r>
          </w:p>
        </w:tc>
        <w:tc>
          <w:tcPr>
            <w:tcW w:w="387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right="-15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1.海拔(绝对高度)和相对高度。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right="-15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2.等高线地形图的判读、应用及相关计算。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right="-15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3.地形剖面图的绘制、判读及应用。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</w:rPr>
      </w:pPr>
      <w:r>
        <w:rPr>
          <w:rFonts w:hint="eastAsia" w:ascii="宋体" w:hAnsi="宋体" w:eastAsia="宋体" w:cs="宋体"/>
          <w:b/>
        </w:rPr>
        <w:t xml:space="preserve">【导读——读教材识基础】 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</w:t>
      </w:r>
      <w:r>
        <w:rPr>
          <w:rFonts w:ascii="Times New Roman" w:hAnsi="Times New Roman" w:eastAsia="黑体" w:cs="Times New Roman"/>
        </w:rPr>
        <w:t>概念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沿地表某一方向的直线所作的</w:t>
      </w:r>
      <w:r>
        <w:rPr>
          <w:rFonts w:ascii="Times New Roman" w:hAnsi="Times New Roman" w:cs="Times New Roman"/>
          <w:u w:val="single"/>
        </w:rPr>
        <w:t>垂直</w:t>
      </w:r>
      <w:r>
        <w:rPr>
          <w:rFonts w:ascii="Times New Roman" w:hAnsi="Times New Roman" w:cs="Times New Roman"/>
        </w:rPr>
        <w:t>剖面图，它是在</w:t>
      </w:r>
      <w:r>
        <w:rPr>
          <w:rFonts w:ascii="Times New Roman" w:hAnsi="Times New Roman" w:cs="Times New Roman"/>
          <w:u w:val="single"/>
        </w:rPr>
        <w:t>等高线地形图</w:t>
      </w:r>
      <w:r>
        <w:rPr>
          <w:rFonts w:ascii="Times New Roman" w:hAnsi="Times New Roman" w:cs="Times New Roman"/>
        </w:rPr>
        <w:t>的基础上绘制的。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</w:t>
      </w:r>
      <w:r>
        <w:rPr>
          <w:rFonts w:ascii="Times New Roman" w:hAnsi="Times New Roman" w:eastAsia="黑体" w:cs="Times New Roman"/>
        </w:rPr>
        <w:t>比例尺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地形剖面图有水平比例尺和垂直比例尺，</w:t>
      </w:r>
      <w:r>
        <w:rPr>
          <w:rFonts w:ascii="Times New Roman" w:hAnsi="Times New Roman" w:cs="Times New Roman"/>
          <w:u w:val="single"/>
        </w:rPr>
        <w:t>水平</w:t>
      </w:r>
      <w:r>
        <w:rPr>
          <w:rFonts w:ascii="Times New Roman" w:hAnsi="Times New Roman" w:cs="Times New Roman"/>
        </w:rPr>
        <w:t>比例尺往往与原图比例尺一致，垂直比例尺可根据要求确定。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</w:t>
      </w:r>
      <w:r>
        <w:rPr>
          <w:rFonts w:ascii="Times New Roman" w:hAnsi="Times New Roman" w:eastAsia="黑体" w:cs="Times New Roman"/>
        </w:rPr>
        <w:t>作用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地形剖面图可以直观显示剖面线上的</w:t>
      </w:r>
      <w:r>
        <w:rPr>
          <w:rFonts w:ascii="Times New Roman" w:hAnsi="Times New Roman" w:cs="Times New Roman"/>
          <w:u w:val="single"/>
        </w:rPr>
        <w:t>地势起伏</w:t>
      </w:r>
      <w:r>
        <w:rPr>
          <w:rFonts w:ascii="Times New Roman" w:hAnsi="Times New Roman" w:cs="Times New Roman"/>
        </w:rPr>
        <w:t>和</w:t>
      </w:r>
      <w:r>
        <w:rPr>
          <w:rFonts w:ascii="Times New Roman" w:hAnsi="Times New Roman" w:cs="Times New Roman"/>
          <w:u w:val="single"/>
        </w:rPr>
        <w:t>坡度陡缓</w:t>
      </w:r>
      <w:r>
        <w:rPr>
          <w:rFonts w:ascii="Times New Roman" w:hAnsi="Times New Roman" w:cs="Times New Roman"/>
        </w:rPr>
        <w:t>状况。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ascii="宋体" w:hAnsi="宋体" w:eastAsia="宋体" w:cs="宋体"/>
          <w:b/>
          <w:bCs/>
          <w:szCs w:val="21"/>
          <w:lang w:val="zh-CN" w:bidi="zh-CN"/>
        </w:rPr>
      </w:pPr>
      <w:r>
        <w:rPr>
          <w:rFonts w:ascii="宋体" w:hAnsi="宋体" w:eastAsia="宋体" w:cs="宋体"/>
          <w:b/>
          <w:bCs/>
          <w:szCs w:val="21"/>
          <w:lang w:val="zh-CN" w:bidi="zh-CN"/>
        </w:rPr>
        <w:t>【导学——培素养引价值】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一、地形剖面图的绘制步骤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第1步：确定剖面线。在等高线图上画出一条剖面线(可能为已知，如图中的A～B)。</w:t>
      </w:r>
    </w:p>
    <w:p>
      <w:pPr>
        <w:pStyle w:val="2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"E:\\周飞燕\\2021\\地理\\人教版通用老教材老高考\\W856.TIF"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"E:\\周飞燕\\2021\\地理\\人教版通用老教材老高考\\W856.TIF"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"E:\\周飞燕\\2021\\地理\\人教版通用老教材老高考\\word\\W856.TIF"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"E:\\周飞燕\\2021\\地理\\人教版通用老教材老高考\\word\\必修①\\第一章\\W856.TIF"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"E:\\马珊珊\\2021\\一轮\\地理\\地理 鲁教 老高考\\word\\第一册\\第一单元 第2讲　等高线地形图\\W856.TIF"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135505" cy="1247140"/>
            <wp:effectExtent l="0" t="0" r="1714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第2步：建坐标。纵坐标表示高度，横坐标表示水平距离。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第3步：确立比例尺。垂直比例尺一般是原图的5、10、15、20倍，倍数越大，起伏越明显。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第4步：描点。将剖面线与等高线的所有交点(或仅描关键点，如最高点、最低点)按其水平距离和高程转绘到坐标图中。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第5步：连线。用光滑曲线将各点顺次连接，注意相邻两点间的升降趋势(如图中8、9两点高度相同，两者之间为河谷，地势较低)。AB间的剖面图如下：</w:t>
      </w:r>
    </w:p>
    <w:p>
      <w:pPr>
        <w:pStyle w:val="2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"E:\\周飞燕\\2021\\地理\\人教版通用老教材老高考\\W857.TIF"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"E:\\周飞燕\\2021\\地理\\人教版通用老教材老高考\\W857.TIF"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"E:\\周飞燕\\2021\\地理\\人教版通用老教材老高考\\word\\W857.TIF"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"E:\\周飞燕\\2021\\地理\\人教版通用老教材老高考\\word\\必修①\\第一章\\W857.TIF"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"E:\\马珊珊\\2021\\一轮\\地理\\地理 鲁教 老高考\\word\\第一册\\第一单元 第2讲　等高线地形图\\W857.TIF"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447290" cy="840105"/>
            <wp:effectExtent l="0" t="0" r="10160" b="171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7290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二、地形剖面图的判读技巧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判读地形剖面图，主要抓住以下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三看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：</w:t>
      </w:r>
    </w:p>
    <w:p>
      <w:pPr>
        <w:pStyle w:val="2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"E:\\周飞燕\\2021\\地理\\人教版通用老教材老高考\\W857A.TIF"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"E:\\周飞燕\\2021\\地理\\人教版通用老教材老高考\\W857A.TIF"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"E:\\周飞燕\\2021\\地理\\人教版通用老教材老高考\\word\\W857A.TIF"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"E:\\周飞燕\\2021\\地理\\人教版通用老教材老高考\\word\\必修①\\第一章\\W857A.TIF"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"E:\\马珊珊\\2021\\一轮\\地理\\地理 鲁教 老高考\\word\\第一册\\第一单元 第2讲　等高线地形图\\W857A.TIF"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75280" cy="1522095"/>
            <wp:effectExtent l="0" t="0" r="1270" b="19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三、通视问题的判读技巧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eastAsia="黑体" w:cs="Times New Roman"/>
        </w:rPr>
        <w:t>先整体</w:t>
      </w:r>
      <w:r>
        <w:rPr>
          <w:rFonts w:ascii="Times New Roman" w:hAnsi="Times New Roman" w:cs="Times New Roman"/>
        </w:rPr>
        <w:t>——看两点之间是否有山脊、山峰的阻挡。</w:t>
      </w:r>
    </w:p>
    <w:tbl>
      <w:tblPr>
        <w:tblStyle w:val="7"/>
        <w:tblW w:w="861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157"/>
        <w:gridCol w:w="34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57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阻挡</w:t>
            </w:r>
          </w:p>
        </w:tc>
        <w:tc>
          <w:tcPr>
            <w:tcW w:w="3459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hAnsi="宋体" w:cs="宋体"/>
              </w:rPr>
            </w:pPr>
            <w:r>
              <w:rPr>
                <w:rFonts w:ascii="Times New Roman" w:hAnsi="Times New Roman" w:cs="Times New Roman"/>
              </w:rPr>
              <w:t>不阻挡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157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hint="eastAsia" w:ascii="Times New Roman" w:hAnsi="Times New Roman" w:cs="Times New Roman"/>
              </w:rPr>
              <w:instrText xml:space="preserve"> INCLUDEPICTURE "E:\\周飞燕\\2021\\地理\\人教版通用老教材老高考\\W858.TIF"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"E:\\周飞燕\\2021\\地理\\人教版通用老教材老高考\\W858.TIF"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"E:\\周飞燕\\2021\\地理\\人教版通用老教材老高考\\word\\W858.TIF"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"E:\\周飞燕\\2021\\地理\\人教版通用老教材老高考\\word\\必修①\\第一章\\W858.TIF"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"E:\\马珊珊\\2021\\一轮\\地理\\地理 鲁教 老高考\\word\\第一册\\第一单元 第2讲　等高线地形图\\W858.TIF"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1416685" cy="1723390"/>
                  <wp:effectExtent l="0" t="0" r="12065" b="10160"/>
                  <wp:docPr id="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685" cy="172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两点间有山脊，即地面呈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下降—上升—下降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，若隆起点挡住视线，则不能通视</w:t>
            </w:r>
          </w:p>
        </w:tc>
        <w:tc>
          <w:tcPr>
            <w:tcW w:w="3459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hint="eastAsia" w:ascii="Times New Roman" w:hAnsi="Times New Roman" w:cs="Times New Roman"/>
              </w:rPr>
              <w:instrText xml:space="preserve"> INCLUDEPICTURE "E:\\周飞燕\\2021\\地理\\人教版通用老教材老高考\\W859.TIF"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"E:\\周飞燕\\2021\\地理\\人教版通用老教材老高考\\W859.TIF"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"E:\\周飞燕\\2021\\地理\\人教版通用老教材老高考\\word\\W859.TIF"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"E:\\周飞燕\\2021\\地理\\人教版通用老教材老高考\\word\\必修①\\第一章\\W859.TIF"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"E:\\马珊珊\\2021\\一轮\\地理\\地理 鲁教 老高考\\word\\第一册\\第一单元 第2讲　等高线地形图\\W859.TIF"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1374140" cy="1696720"/>
                  <wp:effectExtent l="0" t="0" r="16510" b="1778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 r:link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140" cy="169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两点间有山脊，即地面呈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下降—上升—下降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，若隆起点未挡住视线，则可以通视</w:t>
            </w:r>
          </w:p>
        </w:tc>
      </w:tr>
    </w:tbl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eastAsia="黑体" w:cs="Times New Roman"/>
        </w:rPr>
      </w:pP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2.再局部</w:t>
      </w:r>
      <w:r>
        <w:rPr>
          <w:rFonts w:ascii="Times New Roman" w:hAnsi="Times New Roman" w:cs="Times New Roman"/>
        </w:rPr>
        <w:t>——看凸凹坡。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tbl>
      <w:tblPr>
        <w:tblStyle w:val="7"/>
        <w:tblW w:w="861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61"/>
        <w:gridCol w:w="4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61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凹坡</w:t>
            </w:r>
          </w:p>
        </w:tc>
        <w:tc>
          <w:tcPr>
            <w:tcW w:w="4255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凸坡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361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hint="eastAsia" w:ascii="Times New Roman" w:hAnsi="Times New Roman" w:cs="Times New Roman"/>
              </w:rPr>
              <w:instrText xml:space="preserve"> INCLUDEPICTURE "E:\\周飞燕\\2021\\地理\\人教版通用老教材老高考\\W860.TIF"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"E:\\周飞燕\\2021\\地理\\人教版通用老教材老高考\\W860.TIF"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"E:\\周飞燕\\2021\\地理\\人教版通用老教材老高考\\word\\W860.TIF"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"E:\\周飞燕\\2021\\地理\\人教版通用老教材老高考\\word\\必修①\\第一章\\W860.TIF"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"E:\\马珊珊\\2021\\一轮\\地理\\地理 鲁教 老高考\\word\\第一册\\第一单元 第2讲　等高线地形图\\W860.TIF"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1316355" cy="1649095"/>
                  <wp:effectExtent l="0" t="0" r="17145" b="8255"/>
                  <wp:docPr id="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 r:link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55" cy="164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从山顶向四周，等高线先密后疏，为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凹坡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；凹坡可通视</w:t>
            </w:r>
          </w:p>
        </w:tc>
        <w:tc>
          <w:tcPr>
            <w:tcW w:w="4255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hint="eastAsia" w:ascii="Times New Roman" w:hAnsi="Times New Roman" w:cs="Times New Roman"/>
              </w:rPr>
              <w:instrText xml:space="preserve"> INCLUDEPICTURE "E:\\周飞燕\\2021\\地理\\人教版通用老教材老高考\\W861.TIF" \* MERGEFORMAT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"E:\\周飞燕\\2021\\地理\\人教版通用老教材老高考\\W861.TIF"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"E:\\周飞燕\\2021\\地理\\人教版通用老教材老高考\\word\\W861.TIF"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"E:\\周飞燕\\2021\\地理\\人教版通用老教材老高考\\word\\必修①\\第一章\\W861.TIF"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hint="eastAsia" w:ascii="Times New Roman" w:hAnsi="Times New Roman" w:cs="Times New Roman"/>
              </w:rPr>
              <w:instrText xml:space="preserve">INCLUDEPICTURE  "E:\\马珊珊\\2021\\一轮\\地理\\地理 鲁教 老高考\\word\\第一册\\第一单元 第2讲　等高线地形图\\W861.TIF" \* MERGEFORMATINET</w:instrText>
            </w:r>
            <w:r>
              <w:rPr>
                <w:rFonts w:ascii="Times New Roman" w:hAnsi="Times New Roman" w:cs="Times New Roman"/>
              </w:rPr>
              <w:instrText xml:space="preserve"> </w:instrText>
            </w:r>
            <w:r>
              <w:rPr>
                <w:rFonts w:ascii="Times New Roman" w:hAnsi="Times New Roman" w:cs="Times New Roman"/>
              </w:rPr>
              <w:fldChar w:fldCharType="separate"/>
            </w:r>
            <w:r>
              <w:rPr>
                <w:rFonts w:ascii="Times New Roman" w:hAnsi="Times New Roman" w:cs="Times New Roman"/>
              </w:rPr>
              <w:drawing>
                <wp:inline distT="0" distB="0" distL="114300" distR="114300">
                  <wp:extent cx="1316355" cy="1649095"/>
                  <wp:effectExtent l="0" t="0" r="17145" b="8255"/>
                  <wp:docPr id="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 r:link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355" cy="164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  <w:r>
              <w:rPr>
                <w:rFonts w:ascii="Times New Roman" w:hAnsi="Times New Roman" w:cs="Times New Roman"/>
              </w:rPr>
              <w:fldChar w:fldCharType="end"/>
            </w:r>
          </w:p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从山顶向四周，等高线先疏后密，为</w:t>
            </w:r>
            <w:r>
              <w:rPr>
                <w:rFonts w:hAnsi="宋体" w:cs="Times New Roman"/>
              </w:rPr>
              <w:t>“</w:t>
            </w:r>
            <w:r>
              <w:rPr>
                <w:rFonts w:ascii="Times New Roman" w:hAnsi="Times New Roman" w:cs="Times New Roman"/>
              </w:rPr>
              <w:t>凸坡</w:t>
            </w:r>
            <w:r>
              <w:rPr>
                <w:rFonts w:hAnsi="宋体" w:cs="Times New Roman"/>
              </w:rPr>
              <w:t>”</w:t>
            </w:r>
            <w:r>
              <w:rPr>
                <w:rFonts w:ascii="Times New Roman" w:hAnsi="Times New Roman" w:cs="Times New Roman"/>
              </w:rPr>
              <w:t>；凸坡不能通视</w:t>
            </w:r>
          </w:p>
        </w:tc>
      </w:tr>
    </w:tbl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eastAsia="黑体" w:cs="Times New Roman"/>
        </w:rPr>
      </w:pP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3.根据是否穿越沟谷判断</w:t>
      </w:r>
      <w:r>
        <w:rPr>
          <w:rFonts w:ascii="Times New Roman" w:hAnsi="Times New Roman" w:cs="Times New Roman"/>
        </w:rPr>
        <w:t>。如果穿越沟谷，由于后半部分地势会升高，即使地势再降低，也会因为地形阻挡而无法通视(如下图)。</w:t>
      </w:r>
    </w:p>
    <w:p>
      <w:pPr>
        <w:pStyle w:val="2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"E:\\周飞燕\\2021\\地理\\人教版通用老教材老高考\\W861A.TIF"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"E:\\周飞燕\\2021\\地理\\人教版通用老教材老高考\\W861A.TIF"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"E:\\周飞燕\\2021\\地理\\人教版通用老教材老高考\\word\\W861A.TIF"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"E:\\周飞燕\\2021\\地理\\人教版通用老教材老高考\\word\\必修①\\第一章\\W861A.TIF"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"E:\\马珊珊\\2021\\一轮\\地理\\地理 鲁教 老高考\\word\\第一册\\第一单元 第2讲　等高线地形图\\W861A.TIF"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893445" cy="808990"/>
            <wp:effectExtent l="0" t="0" r="190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ascii="宋体" w:hAnsi="宋体" w:eastAsia="宋体" w:cs="宋体"/>
          <w:b/>
          <w:bCs/>
          <w:szCs w:val="21"/>
          <w:lang w:val="zh-CN" w:bidi="zh-CN"/>
        </w:rPr>
      </w:pPr>
      <w:r>
        <w:rPr>
          <w:rFonts w:ascii="宋体" w:hAnsi="宋体" w:eastAsia="宋体" w:cs="宋体"/>
          <w:b/>
          <w:bCs/>
          <w:szCs w:val="21"/>
          <w:lang w:val="zh-CN" w:bidi="zh-CN"/>
        </w:rPr>
        <w:t>【导思——析问题提能力】</w:t>
      </w:r>
    </w:p>
    <w:p>
      <w:pPr>
        <w:pStyle w:val="2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(上海地理)读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某地区等高线示意图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(单位：m)和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地形剖面图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(单位：m)，回答1～2题。</w:t>
      </w:r>
    </w:p>
    <w:p>
      <w:pPr>
        <w:pStyle w:val="2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"E:\\周飞燕\\2021\\地理\\人教版通用老教材老高考\\W862.TIF"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"E:\\周飞燕\\2021\\地理\\人教版通用老教材老高考\\W862.TIF"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"E:\\周飞燕\\2021\\地理\\人教版通用老教材老高考\\word\\W862.TIF"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"E:\\周飞燕\\2021\\地理\\人教版通用老教材老高考\\word\\必修①\\第一章\\W862.TIF"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"E:\\马珊珊\\2021\\一轮\\地理\\地理 鲁教 老高考\\word\\第一册\\第一单元 第2讲　等高线地形图\\W862.TIF"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875280" cy="1448435"/>
            <wp:effectExtent l="0" t="0" r="1270" b="1841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1" r:link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7528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1．左图中剖面线AB和MN的交点在右侧两剖面图上所对应的位置分别是(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③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④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2．若该区位于一拟建水库的库区内，当最高蓄水位达海拔150 m时，图示范围内将出现(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A．一个岛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B．两个岛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C．三个岛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D．无岛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"E:\\周飞燕\\2021\\地理\\人教版通用老教材老高考\\左括.TIF"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"E:\\周飞燕\\2021\\地理\\人教版通用老教材老高考\\word\\必修①\\第一章\\左括.TIF"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"E:\\马珊珊\\2021\\一轮\\地理\\地理 鲁教 老高考\\word\\第一册\\第一单元 第2讲　等高线地形图\\左括.TIF"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6670" cy="105410"/>
            <wp:effectExtent l="0" t="0" r="11430" b="889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67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eastAsia="黑体" w:cs="Times New Roman"/>
        </w:rPr>
        <w:t>情境来源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"E:\\周飞燕\\2021\\地理\\人教版通用老教材老高考\\右括.TIF"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"E:\\周飞燕\\2021\\地理\\人教版通用老教材老高考\\word\\必修①\\第一章\\右括.TIF"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"E:\\马珊珊\\2021\\一轮\\地理\\地理 鲁教 老高考\\word\\第一册\\第一单元 第2讲　等高线地形图\\右括.TIF"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6670" cy="105410"/>
            <wp:effectExtent l="0" t="0" r="1143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67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eastAsia="楷体_GB2312" w:cs="Times New Roman"/>
        </w:rPr>
        <w:t>地形剖面图是在等高线地形图的基础上绘制的，沿地表某一直线方向上的垂直剖面图，以显示剖面线上断面地势起伏状况。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"E:\\周飞燕\\2021\\地理\\人教版通用老教材老高考\\左括.TIF"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"E:\\周飞燕\\2021\\地理\\人教版通用老教材老高考\\word\\必修①\\第一章\\左括.TIF"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"E:\\马珊珊\\2021\\一轮\\地理\\地理 鲁教 老高考\\word\\第一册\\第一单元 第2讲　等高线地形图\\左括.TIF"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6670" cy="105410"/>
            <wp:effectExtent l="0" t="0" r="11430" b="889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67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eastAsia="黑体" w:cs="Times New Roman"/>
        </w:rPr>
        <w:t>知识载体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"E:\\周飞燕\\2021\\地理\\人教版通用老教材老高考\\右括.TIF"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"E:\\周飞燕\\2021\\地理\\人教版通用老教材老高考\\word\\必修①\\第一章\\右括.TIF"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"E:\\马珊珊\\2021\\一轮\\地理\\地理 鲁教 老高考\\word\\第一册\\第一单元 第2讲　等高线地形图\\右括.TIF"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6670" cy="105410"/>
            <wp:effectExtent l="0" t="0" r="11430" b="889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67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　地形剖面图的判读；岛屿的概念。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"E:\\周飞燕\\2021\\地理\\人教版通用老教材老高考\\左括.TIF"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"E:\\周飞燕\\2021\\地理\\人教版通用老教材老高考\\word\\必修①\\第一章\\左括.TIF"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"E:\\马珊珊\\2021\\一轮\\地理\\地理 鲁教 老高考\\word\\第一册\\第一单元 第2讲　等高线地形图\\左括.TIF"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6670" cy="105410"/>
            <wp:effectExtent l="0" t="0" r="11430" b="889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67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eastAsia="黑体" w:cs="Times New Roman"/>
        </w:rPr>
        <w:t>能力立意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"E:\\周飞燕\\2021\\地理\\人教版通用老教材老高考\\右括.TIF"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"E:\\周飞燕\\2021\\地理\\人教版通用老教材老高考\\word\\必修①\\第一章\\右括.TIF"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"E:\\马珊珊\\2021\\一轮\\地理\\地理 鲁教 老高考\\word\\第一册\\第一单元 第2讲　等高线地形图\\右括.TIF"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6670" cy="105410"/>
            <wp:effectExtent l="0" t="0" r="11430" b="889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67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t>　</w:t>
      </w:r>
      <w:r>
        <w:rPr>
          <w:rFonts w:ascii="Times New Roman" w:hAnsi="Times New Roman" w:eastAsia="仿宋_GB2312" w:cs="Times New Roman"/>
        </w:rPr>
        <w:t>考查考生从图表获取地理信息的能力。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"E:\\周飞燕\\2021\\地理\\人教版通用老教材老高考\\左括.TIF"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"E:\\周飞燕\\2021\\地理\\人教版通用老教材老高考\\word\\必修①\\第一章\\左括.TIF"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"E:\\马珊珊\\2021\\一轮\\地理\\地理 鲁教 老高考\\word\\第一册\\第一单元 第2讲　等高线地形图\\左括.TIF"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6670" cy="105410"/>
            <wp:effectExtent l="0" t="0" r="1143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 r:link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67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eastAsia="黑体" w:cs="Times New Roman"/>
        </w:rPr>
        <w:t>解题过程</w:t>
      </w: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"E:\\周飞燕\\2021\\地理\\人教版通用老教材老高考\\右括.TIF"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"E:\\周飞燕\\2021\\地理\\人教版通用老教材老高考\\word\\必修①\\第一章\\右括.TIF"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"E:\\马珊珊\\2021\\一轮\\地理\\地理 鲁教 老高考\\word\\第一册\\第一单元 第2讲　等高线地形图\\右括.TIF"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6670" cy="105410"/>
            <wp:effectExtent l="0" t="0" r="11430" b="8890"/>
            <wp:docPr id="1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7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670" cy="10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tbl>
      <w:tblPr>
        <w:tblStyle w:val="7"/>
        <w:tblW w:w="861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8"/>
        <w:gridCol w:w="70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8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第1题</w:t>
            </w:r>
          </w:p>
        </w:tc>
        <w:tc>
          <w:tcPr>
            <w:tcW w:w="7018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图中AB与MN交点位于</w:t>
            </w:r>
            <w:r>
              <w:rPr>
                <w:rFonts w:ascii="Times New Roman" w:hAnsi="Times New Roman" w:cs="Times New Roman"/>
                <w:u w:val="single"/>
              </w:rPr>
              <w:t>鞍部</w:t>
            </w:r>
            <w:r>
              <w:rPr>
                <w:rFonts w:ascii="Times New Roman" w:hAnsi="Times New Roman" w:cs="Times New Roman"/>
              </w:rPr>
              <w:t>，海拔介于200～250 m之间， AB剖面图中只有</w:t>
            </w:r>
            <w:r>
              <w:rPr>
                <w:rFonts w:hAnsi="宋体" w:cs="Times New Roman"/>
                <w:u w:val="single"/>
              </w:rPr>
              <w:t>②</w:t>
            </w:r>
            <w:r>
              <w:rPr>
                <w:rFonts w:ascii="Times New Roman" w:hAnsi="Times New Roman" w:cs="Times New Roman"/>
              </w:rPr>
              <w:t>点介于200～250 m之间，MN剖面图中只有</w:t>
            </w:r>
            <w:r>
              <w:rPr>
                <w:rFonts w:hAnsi="宋体" w:cs="Times New Roman"/>
                <w:u w:val="single"/>
              </w:rPr>
              <w:t>④</w:t>
            </w:r>
            <w:r>
              <w:rPr>
                <w:rFonts w:ascii="Times New Roman" w:hAnsi="Times New Roman" w:cs="Times New Roman"/>
              </w:rPr>
              <w:t>点介于200～250m之间，选D。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98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第2题</w:t>
            </w:r>
          </w:p>
        </w:tc>
        <w:tc>
          <w:tcPr>
            <w:tcW w:w="7018" w:type="dxa"/>
            <w:shd w:val="clear" w:color="auto" w:fill="auto"/>
            <w:vAlign w:val="center"/>
          </w:tcPr>
          <w:p>
            <w:pPr>
              <w:pStyle w:val="2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图中等高距为50 m,150 m等高线为基本平行的两条曲线，这两条曲线内没有海拔超过150 m的闭合等高线。所以水库蓄水后图示范围内不会出现小岛，故选D。</w:t>
            </w:r>
          </w:p>
        </w:tc>
      </w:tr>
    </w:tbl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eastAsia="黑体" w:cs="Times New Roman"/>
        </w:rPr>
      </w:pP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  <w:u w:val="single"/>
        </w:rPr>
        <w:t>D</w:t>
      </w:r>
      <w:r>
        <w:rPr>
          <w:rFonts w:ascii="Times New Roman" w:hAnsi="Times New Roman" w:cs="Times New Roman"/>
        </w:rPr>
        <w:t>　2.</w:t>
      </w:r>
      <w:r>
        <w:rPr>
          <w:rFonts w:ascii="Times New Roman" w:hAnsi="Times New Roman" w:cs="Times New Roman"/>
          <w:u w:val="single"/>
        </w:rPr>
        <w:t>D</w:t>
      </w:r>
    </w:p>
    <w:p>
      <w:pPr>
        <w:pStyle w:val="2"/>
        <w:keepNext w:val="0"/>
        <w:keepLines w:val="0"/>
        <w:pageBreakBefore w:val="0"/>
        <w:widowControl w:val="0"/>
        <w:tabs>
          <w:tab w:val="left" w:pos="3402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Ansi="宋体" w:cs="宋体"/>
          <w:b/>
          <w:bCs/>
          <w:lang w:val="zh-CN" w:bidi="zh-CN"/>
        </w:rPr>
      </w:pPr>
      <w:r>
        <w:rPr>
          <w:rFonts w:hAnsi="宋体" w:cs="宋体"/>
          <w:b/>
          <w:bCs/>
          <w:lang w:val="zh-CN" w:bidi="zh-CN"/>
        </w:rPr>
        <w:t>【导练——解例题找方法】</w:t>
      </w:r>
    </w:p>
    <w:p>
      <w:pPr>
        <w:pStyle w:val="2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下图中</w:t>
      </w:r>
      <w:r>
        <w:rPr>
          <w:rFonts w:hAnsi="宋体" w:eastAsia="楷体_GB2312" w:cs="Times New Roman"/>
        </w:rPr>
        <w:t>①</w:t>
      </w:r>
      <w:r>
        <w:rPr>
          <w:rFonts w:ascii="Times New Roman" w:hAnsi="Times New Roman" w:eastAsia="楷体_GB2312" w:cs="Times New Roman"/>
        </w:rPr>
        <w:t>是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某区域平面图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，图中虚线表示小路，</w:t>
      </w:r>
      <w:r>
        <w:rPr>
          <w:rFonts w:hAnsi="宋体" w:eastAsia="楷体_GB2312" w:cs="Times New Roman"/>
        </w:rPr>
        <w:t>②</w:t>
      </w:r>
      <w:r>
        <w:rPr>
          <w:rFonts w:ascii="Times New Roman" w:hAnsi="Times New Roman" w:eastAsia="楷体_GB2312" w:cs="Times New Roman"/>
        </w:rPr>
        <w:t>和</w:t>
      </w:r>
      <w:r>
        <w:rPr>
          <w:rFonts w:hAnsi="宋体" w:eastAsia="楷体_GB2312" w:cs="Times New Roman"/>
        </w:rPr>
        <w:t>③</w:t>
      </w:r>
      <w:r>
        <w:rPr>
          <w:rFonts w:ascii="Times New Roman" w:hAnsi="Times New Roman" w:eastAsia="楷体_GB2312" w:cs="Times New Roman"/>
        </w:rPr>
        <w:t>是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区域地形剖面图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。</w:t>
      </w:r>
      <w:r>
        <w:rPr>
          <w:rFonts w:ascii="Times New Roman" w:hAnsi="Times New Roman" w:cs="Times New Roman"/>
        </w:rPr>
        <w:t>读图，完成1～2题。</w:t>
      </w:r>
    </w:p>
    <w:p>
      <w:pPr>
        <w:pStyle w:val="2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</w:p>
    <w:p>
      <w:pPr>
        <w:pStyle w:val="2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</w:p>
    <w:p>
      <w:pPr>
        <w:pStyle w:val="2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</w:p>
    <w:p>
      <w:pPr>
        <w:pStyle w:val="2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</w:p>
    <w:p>
      <w:pPr>
        <w:pStyle w:val="2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</w:p>
    <w:p>
      <w:pPr>
        <w:pStyle w:val="2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</w:p>
    <w:p>
      <w:pPr>
        <w:pStyle w:val="2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</w:p>
    <w:p>
      <w:pPr>
        <w:pStyle w:val="2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</w:p>
    <w:p>
      <w:pPr>
        <w:pStyle w:val="2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</w:p>
    <w:p>
      <w:pPr>
        <w:pStyle w:val="2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</w:p>
    <w:p>
      <w:pPr>
        <w:pStyle w:val="2"/>
        <w:tabs>
          <w:tab w:val="left" w:pos="3402"/>
        </w:tabs>
        <w:snapToGrid w:val="0"/>
        <w:spacing w:line="360" w:lineRule="auto"/>
        <w:ind w:firstLine="420" w:firstLineChars="200"/>
        <w:jc w:val="center"/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-2482850</wp:posOffset>
            </wp:positionV>
            <wp:extent cx="3072765" cy="2205990"/>
            <wp:effectExtent l="0" t="0" r="13335" b="3810"/>
            <wp:wrapTopAndBottom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7276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tabs>
          <w:tab w:val="left" w:pos="3402"/>
        </w:tabs>
        <w:snapToGrid w:val="0"/>
        <w:spacing w:line="360" w:lineRule="auto"/>
        <w:ind w:firstLine="420" w:firstLineChars="200"/>
        <w:jc w:val="center"/>
        <w:rPr>
          <w:rFonts w:hint="eastAsia" w:eastAsia="宋体"/>
          <w:lang w:eastAsia="zh-C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750570</wp:posOffset>
            </wp:positionH>
            <wp:positionV relativeFrom="paragraph">
              <wp:posOffset>109855</wp:posOffset>
            </wp:positionV>
            <wp:extent cx="4097020" cy="1365885"/>
            <wp:effectExtent l="0" t="0" r="17780" b="5715"/>
            <wp:wrapTopAndBottom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9702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2166620</wp:posOffset>
            </wp:positionH>
            <wp:positionV relativeFrom="paragraph">
              <wp:posOffset>-919480</wp:posOffset>
            </wp:positionV>
            <wp:extent cx="1299210" cy="3220085"/>
            <wp:effectExtent l="0" t="0" r="18415" b="15240"/>
            <wp:wrapTopAndBottom/>
            <wp:docPr id="24" name="图片 24" descr="93e4cccd3c6eaf9b301f1ff805c6e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3e4cccd3c6eaf9b301f1ff805c6ebd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9921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1．图示区域的地形是(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A．鞍部  B．山谷  C．山脊  D．陡崖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2．图中四条小路，坡度较小的是(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A．甲、乙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B．丙、丁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C．乙、丙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D．甲、丁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1.B　2.C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解析　</w:t>
      </w:r>
      <w:r>
        <w:rPr>
          <w:rFonts w:ascii="Times New Roman" w:hAnsi="Times New Roman" w:eastAsia="楷体_GB2312" w:cs="Times New Roman"/>
        </w:rPr>
        <w:t>第1题，读图分析，由</w:t>
      </w:r>
      <w:r>
        <w:rPr>
          <w:rFonts w:hAnsi="宋体" w:eastAsia="楷体_GB2312" w:cs="Times New Roman"/>
        </w:rPr>
        <w:t>②</w:t>
      </w:r>
      <w:r>
        <w:rPr>
          <w:rFonts w:ascii="Times New Roman" w:hAnsi="Times New Roman" w:eastAsia="楷体_GB2312" w:cs="Times New Roman"/>
        </w:rPr>
        <w:t>可知，地势从X到Y逐渐降低；由</w:t>
      </w:r>
      <w:r>
        <w:rPr>
          <w:rFonts w:hAnsi="宋体" w:eastAsia="楷体_GB2312" w:cs="Times New Roman"/>
        </w:rPr>
        <w:t>③</w:t>
      </w:r>
      <w:r>
        <w:rPr>
          <w:rFonts w:ascii="Times New Roman" w:hAnsi="Times New Roman" w:eastAsia="楷体_GB2312" w:cs="Times New Roman"/>
        </w:rPr>
        <w:t>可知，两侧较中间高，由此判断，该地为山谷。故选B。第2题，读图可知，乙、丙两线位于坡度较小的位置；甲、丁则位于坡度相对较大的位置，选C。</w:t>
      </w:r>
    </w:p>
    <w:p>
      <w:pPr>
        <w:pStyle w:val="2"/>
        <w:tabs>
          <w:tab w:val="left" w:pos="3402"/>
        </w:tabs>
        <w:snapToGrid w:val="0"/>
        <w:spacing w:line="360" w:lineRule="auto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楷体_GB2312" w:cs="Times New Roman"/>
        </w:rPr>
        <w:t>下图为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楷体_GB2312" w:cs="Times New Roman"/>
        </w:rPr>
        <w:t>某地等高线图</w:t>
      </w:r>
      <w:r>
        <w:rPr>
          <w:rFonts w:hAnsi="宋体" w:cs="Times New Roman"/>
        </w:rPr>
        <w:t>”</w:t>
      </w:r>
      <w:r>
        <w:rPr>
          <w:rFonts w:ascii="Times New Roman" w:hAnsi="Times New Roman" w:eastAsia="楷体_GB2312" w:cs="Times New Roman"/>
        </w:rPr>
        <w:t>(单位：m)。</w:t>
      </w:r>
      <w:r>
        <w:rPr>
          <w:rFonts w:ascii="Times New Roman" w:hAnsi="Times New Roman" w:cs="Times New Roman"/>
        </w:rPr>
        <w:t>读图，回答3～4题。</w:t>
      </w:r>
    </w:p>
    <w:p>
      <w:pPr>
        <w:pStyle w:val="2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"E:\\周飞燕\\2021\\地理\\人教版通用老教材老高考\\W864.TIF"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"E:\\周飞燕\\2021\\地理\\人教版通用老教材老高考\\W864.TIF"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"E:\\周飞燕\\2021\\地理\\人教版通用老教材老高考\\word\\W864.TIF"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"E:\\周飞燕\\2021\\地理\\人教版通用老教材老高考\\word\\必修①\\第一章\\W864.TIF"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"E:\\马珊珊\\2021\\一轮\\地理\\地理 鲁教 老高考\\word\\第一册\\第一单元 第2讲　等高线地形图\\W864.TIF"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1934210" cy="1675765"/>
            <wp:effectExtent l="0" t="0" r="8890" b="635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3421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3．下列四图中，能正确表示上图中沿30°线从106.5°至107°地形剖面图的是(　　)</w:t>
      </w:r>
    </w:p>
    <w:p>
      <w:pPr>
        <w:pStyle w:val="2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"E:\\周飞燕\\2021\\地理\\人教版通用老教材老高考\\W865.TIF"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"E:\\周飞燕\\2021\\地理\\人教版通用老教材老高考\\W865.TIF"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"E:\\周飞燕\\2021\\地理\\人教版通用老教材老高考\\word\\W865.TIF"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"E:\\周飞燕\\2021\\地理\\人教版通用老教材老高考\\word\\必修①\\第一章\\W865.TIF"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"E:\\马珊珊\\2021\\一轮\\地理\\地理 鲁教 老高考\\word\\第一册\\第一单元 第2讲　等高线地形图\\W865.TIF"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515870" cy="734695"/>
            <wp:effectExtent l="0" t="0" r="1778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3" r:link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hint="eastAsia" w:ascii="Times New Roman" w:hAnsi="Times New Roman" w:cs="Times New Roman"/>
        </w:rPr>
        <w:instrText xml:space="preserve"> INCLUDEPICTURE "E:\\周飞燕\\2021\\地理\\人教版通用老教材老高考\\W866.TIF"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"E:\\周飞燕\\2021\\地理\\人教版通用老教材老高考\\W866.TIF"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"E:\\周飞燕\\2021\\地理\\人教版通用老教材老高考\\word\\W866.TIF"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"E:\\周飞燕\\2021\\地理\\人教版通用老教材老高考\\word\\必修①\\第一章\\W866.TIF"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hint="eastAsia" w:ascii="Times New Roman" w:hAnsi="Times New Roman" w:cs="Times New Roman"/>
        </w:rPr>
        <w:instrText xml:space="preserve">INCLUDEPICTURE  "E:\\马珊珊\\2021\\一轮\\地理\\地理 鲁教 老高考\\word\\第一册\\第一单元 第2讲　等高线地形图\\W866.TIF"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drawing>
          <wp:inline distT="0" distB="0" distL="114300" distR="114300">
            <wp:extent cx="2515870" cy="745490"/>
            <wp:effectExtent l="0" t="0" r="17780" b="165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5" r:link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4．在学生绘制的该地区地形剖面图中，地势起伏不明显。为了突出图中的地势起伏特征，绘图时应采用的做法是(　　)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A．比例尺不变，适当缩小图幅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B．水平比例尺不变，适当扩大垂直比例尺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C．比例尺不变，适当扩大图幅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D．垂直比例尺不变，适当扩大水平比例尺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答案　</w:t>
      </w:r>
      <w:r>
        <w:rPr>
          <w:rFonts w:ascii="Times New Roman" w:hAnsi="Times New Roman" w:cs="Times New Roman"/>
        </w:rPr>
        <w:t>3.C　4.B</w:t>
      </w:r>
    </w:p>
    <w:p>
      <w:pPr>
        <w:pStyle w:val="2"/>
        <w:tabs>
          <w:tab w:val="left" w:pos="3402"/>
        </w:tabs>
        <w:snapToGrid w:val="0"/>
        <w:spacing w:line="360" w:lineRule="auto"/>
        <w:rPr>
          <w:rFonts w:ascii="Times New Roman" w:hAnsi="Times New Roman" w:eastAsia="楷体_GB2312"/>
        </w:rPr>
      </w:pPr>
      <w:r>
        <w:rPr>
          <w:rFonts w:ascii="Times New Roman" w:hAnsi="Times New Roman" w:eastAsia="黑体" w:cs="Times New Roman"/>
        </w:rPr>
        <w:t>解析</w:t>
      </w:r>
      <w:r>
        <w:rPr>
          <w:rFonts w:ascii="Times New Roman" w:hAnsi="Times New Roman"/>
        </w:rPr>
        <w:t>　</w:t>
      </w:r>
      <w:r>
        <w:rPr>
          <w:rFonts w:ascii="Times New Roman" w:hAnsi="Times New Roman" w:eastAsia="楷体_GB2312"/>
        </w:rPr>
        <w:t>第3题，由图可知，剖面图左侧海拔应低于500 m，B、D错。根据剖面图在30°N上穿越经度0.5°可知，水平距离等于</w:t>
      </w:r>
      <w:r>
        <w:rPr>
          <w:rFonts w:ascii="Times New Roman" w:hAnsi="Times New Roman" w:eastAsia="楷体_GB2312"/>
        </w:rPr>
        <w:fldChar w:fldCharType="begin"/>
      </w:r>
      <w:r>
        <w:rPr>
          <w:rFonts w:ascii="Times New Roman" w:hAnsi="Times New Roman" w:eastAsia="楷体_GB2312"/>
        </w:rPr>
        <w:instrText xml:space="preserve">eq \f(1,2)</w:instrText>
      </w:r>
      <w:r>
        <w:rPr>
          <w:rFonts w:ascii="Times New Roman" w:hAnsi="Times New Roman" w:eastAsia="楷体_GB2312"/>
        </w:rPr>
        <w:fldChar w:fldCharType="end"/>
      </w:r>
      <w:r>
        <w:rPr>
          <w:rFonts w:hAnsi="宋体"/>
        </w:rPr>
        <w:t>×</w:t>
      </w:r>
      <w:r>
        <w:rPr>
          <w:rFonts w:ascii="Times New Roman" w:hAnsi="Times New Roman" w:eastAsia="楷体_GB2312"/>
        </w:rPr>
        <w:t>111 km</w:t>
      </w:r>
      <w:r>
        <w:rPr>
          <w:rFonts w:hAnsi="宋体"/>
        </w:rPr>
        <w:t>×</w:t>
      </w:r>
      <w:r>
        <w:rPr>
          <w:rFonts w:ascii="Times New Roman" w:hAnsi="Times New Roman" w:eastAsia="楷体_GB2312"/>
        </w:rPr>
        <w:t>cos 30°，水平距离在50 km左右，C对、A错。故选C。第4题，绘制的地形剖面图中地势起伏不明显，说明垂直比例尺太小，为突出地势起伏特征，应保持水平比例尺不变，适当扩大垂直比例尺。故选B。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b/>
          <w:bCs/>
          <w:szCs w:val="21"/>
          <w:lang w:val="zh-CN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ascii="宋体" w:hAnsi="宋体" w:eastAsia="宋体" w:cs="宋体"/>
          <w:b/>
          <w:bCs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Cs w:val="21"/>
          <w:lang w:val="zh-CN" w:bidi="zh-CN"/>
        </w:rPr>
        <w:t>【导悟——拓思维建体系</w:t>
      </w:r>
      <w:r>
        <w:rPr>
          <w:rFonts w:ascii="宋体" w:hAnsi="宋体" w:eastAsia="宋体" w:cs="宋体"/>
          <w:b/>
          <w:bCs/>
          <w:szCs w:val="21"/>
          <w:lang w:val="zh-CN" w:bidi="zh-CN"/>
        </w:rPr>
        <w:t>】</w:t>
      </w:r>
    </w:p>
    <w:tbl>
      <w:tblPr>
        <w:tblStyle w:val="8"/>
        <w:tblW w:w="894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4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textAlignment w:val="auto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ascii="宋体" w:hAnsi="宋体" w:eastAsia="宋体" w:cs="宋体"/>
          <w:b/>
          <w:bCs/>
          <w:szCs w:val="21"/>
          <w:lang w:val="zh-CN" w:bidi="zh-CN"/>
        </w:rPr>
      </w:pPr>
    </w:p>
    <w:sectPr>
      <w:footerReference r:id="rId3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RkMDE1MWQ3OTdmYmZjM2ZmMDQ5YTRjYTgwMGRlZDAifQ=="/>
  </w:docVars>
  <w:rsids>
    <w:rsidRoot w:val="21EC44C8"/>
    <w:rsid w:val="00000BAC"/>
    <w:rsid w:val="00032BA4"/>
    <w:rsid w:val="002E37B1"/>
    <w:rsid w:val="003C5225"/>
    <w:rsid w:val="00476C24"/>
    <w:rsid w:val="00536570"/>
    <w:rsid w:val="00545BB2"/>
    <w:rsid w:val="006419A6"/>
    <w:rsid w:val="00661B10"/>
    <w:rsid w:val="006F3F01"/>
    <w:rsid w:val="007B46B7"/>
    <w:rsid w:val="007D59C0"/>
    <w:rsid w:val="007F0917"/>
    <w:rsid w:val="0080554D"/>
    <w:rsid w:val="00850445"/>
    <w:rsid w:val="008612CD"/>
    <w:rsid w:val="00882062"/>
    <w:rsid w:val="00892BE9"/>
    <w:rsid w:val="008F449E"/>
    <w:rsid w:val="0090290B"/>
    <w:rsid w:val="009D6CB7"/>
    <w:rsid w:val="00A05DCA"/>
    <w:rsid w:val="00A37393"/>
    <w:rsid w:val="00AB4B58"/>
    <w:rsid w:val="00AF0342"/>
    <w:rsid w:val="00B46AEC"/>
    <w:rsid w:val="00B76ACC"/>
    <w:rsid w:val="00BE49C3"/>
    <w:rsid w:val="00C236AB"/>
    <w:rsid w:val="00CE0459"/>
    <w:rsid w:val="00D5103A"/>
    <w:rsid w:val="00DC5D1C"/>
    <w:rsid w:val="00DE2E9C"/>
    <w:rsid w:val="00E93178"/>
    <w:rsid w:val="00E9691B"/>
    <w:rsid w:val="00EE66B3"/>
    <w:rsid w:val="00F2399F"/>
    <w:rsid w:val="00FC7762"/>
    <w:rsid w:val="0102131D"/>
    <w:rsid w:val="015A31FA"/>
    <w:rsid w:val="022561B6"/>
    <w:rsid w:val="04934A97"/>
    <w:rsid w:val="08206AC9"/>
    <w:rsid w:val="0C496CF7"/>
    <w:rsid w:val="0D1B4B45"/>
    <w:rsid w:val="0F5B3612"/>
    <w:rsid w:val="125F5D21"/>
    <w:rsid w:val="159E4FE6"/>
    <w:rsid w:val="15AE707B"/>
    <w:rsid w:val="15EE7DE8"/>
    <w:rsid w:val="18201408"/>
    <w:rsid w:val="183469B3"/>
    <w:rsid w:val="1947084C"/>
    <w:rsid w:val="1B094589"/>
    <w:rsid w:val="1BDE4C87"/>
    <w:rsid w:val="1D6361EA"/>
    <w:rsid w:val="1F4F27A3"/>
    <w:rsid w:val="21EC44C8"/>
    <w:rsid w:val="22873A36"/>
    <w:rsid w:val="22E25170"/>
    <w:rsid w:val="23D60D05"/>
    <w:rsid w:val="275868EF"/>
    <w:rsid w:val="27EB3A34"/>
    <w:rsid w:val="29240B28"/>
    <w:rsid w:val="295804DB"/>
    <w:rsid w:val="2A894840"/>
    <w:rsid w:val="2B087590"/>
    <w:rsid w:val="2BFF5EC9"/>
    <w:rsid w:val="2D794D69"/>
    <w:rsid w:val="30C727A2"/>
    <w:rsid w:val="313D50B3"/>
    <w:rsid w:val="31F659FF"/>
    <w:rsid w:val="34496921"/>
    <w:rsid w:val="34A6326D"/>
    <w:rsid w:val="34FF39A5"/>
    <w:rsid w:val="356C6D4E"/>
    <w:rsid w:val="35747BEB"/>
    <w:rsid w:val="36E94A22"/>
    <w:rsid w:val="37940E56"/>
    <w:rsid w:val="389514AC"/>
    <w:rsid w:val="38C7120B"/>
    <w:rsid w:val="397B6854"/>
    <w:rsid w:val="3A646685"/>
    <w:rsid w:val="3B177DCF"/>
    <w:rsid w:val="3C827B97"/>
    <w:rsid w:val="3D061419"/>
    <w:rsid w:val="3D911603"/>
    <w:rsid w:val="3F99696B"/>
    <w:rsid w:val="407B1394"/>
    <w:rsid w:val="410443BD"/>
    <w:rsid w:val="41931BFB"/>
    <w:rsid w:val="435D5EE2"/>
    <w:rsid w:val="45D27F34"/>
    <w:rsid w:val="4790774C"/>
    <w:rsid w:val="47AC7621"/>
    <w:rsid w:val="49FA716B"/>
    <w:rsid w:val="4C760FF6"/>
    <w:rsid w:val="4DEB5B7F"/>
    <w:rsid w:val="4EAE1742"/>
    <w:rsid w:val="502A4B93"/>
    <w:rsid w:val="50C40302"/>
    <w:rsid w:val="50F64764"/>
    <w:rsid w:val="52CD6993"/>
    <w:rsid w:val="54454541"/>
    <w:rsid w:val="55C46347"/>
    <w:rsid w:val="55D062E4"/>
    <w:rsid w:val="56583B88"/>
    <w:rsid w:val="56670CA8"/>
    <w:rsid w:val="56FA65C5"/>
    <w:rsid w:val="5AFF0F2D"/>
    <w:rsid w:val="5D80399F"/>
    <w:rsid w:val="5FA14E0B"/>
    <w:rsid w:val="6020155F"/>
    <w:rsid w:val="61022E57"/>
    <w:rsid w:val="62025339"/>
    <w:rsid w:val="62733AA3"/>
    <w:rsid w:val="6358529C"/>
    <w:rsid w:val="67353318"/>
    <w:rsid w:val="67DB4542"/>
    <w:rsid w:val="69E0025B"/>
    <w:rsid w:val="6AE33BE6"/>
    <w:rsid w:val="6CD67084"/>
    <w:rsid w:val="6D93647F"/>
    <w:rsid w:val="6F9774D9"/>
    <w:rsid w:val="71890EE0"/>
    <w:rsid w:val="76E70774"/>
    <w:rsid w:val="773045FA"/>
    <w:rsid w:val="783B33C6"/>
    <w:rsid w:val="7865451F"/>
    <w:rsid w:val="79B63A34"/>
    <w:rsid w:val="7A2D7662"/>
    <w:rsid w:val="7CA155DF"/>
    <w:rsid w:val="7FCB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eastAsia="宋体" w:cs="Courier New"/>
      <w:szCs w:val="21"/>
    </w:rPr>
  </w:style>
  <w:style w:type="paragraph" w:styleId="3">
    <w:name w:val="Balloon Text"/>
    <w:basedOn w:val="1"/>
    <w:link w:val="10"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link w:val="12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8">
    <w:name w:val="Table Grid"/>
    <w:basedOn w:val="7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批注框文本 Char"/>
    <w:basedOn w:val="9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普通(网站) Char"/>
    <w:link w:val="6"/>
    <w:qFormat/>
    <w:uiPriority w:val="99"/>
    <w:rPr>
      <w:rFonts w:ascii="宋体" w:hAnsi="宋体" w:cs="宋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W857.TIF" TargetMode="External"/><Relationship Id="rId7" Type="http://schemas.openxmlformats.org/officeDocument/2006/relationships/image" Target="media/image2.png"/><Relationship Id="rId6" Type="http://schemas.openxmlformats.org/officeDocument/2006/relationships/image" Target="W856.TIF" TargetMode="Externa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W866.TIF" TargetMode="External"/><Relationship Id="rId35" Type="http://schemas.openxmlformats.org/officeDocument/2006/relationships/image" Target="media/image17.png"/><Relationship Id="rId34" Type="http://schemas.openxmlformats.org/officeDocument/2006/relationships/image" Target="W865.TIF" TargetMode="External"/><Relationship Id="rId33" Type="http://schemas.openxmlformats.org/officeDocument/2006/relationships/image" Target="media/image16.png"/><Relationship Id="rId32" Type="http://schemas.openxmlformats.org/officeDocument/2006/relationships/image" Target="W864.TIF" TargetMode="External"/><Relationship Id="rId31" Type="http://schemas.openxmlformats.org/officeDocument/2006/relationships/image" Target="media/image15.png"/><Relationship Id="rId30" Type="http://schemas.openxmlformats.org/officeDocument/2006/relationships/image" Target="media/image14.jpeg"/><Relationship Id="rId3" Type="http://schemas.openxmlformats.org/officeDocument/2006/relationships/footer" Target="footer1.xml"/><Relationship Id="rId29" Type="http://schemas.openxmlformats.org/officeDocument/2006/relationships/image" Target="W863.TIF" TargetMode="External"/><Relationship Id="rId28" Type="http://schemas.openxmlformats.org/officeDocument/2006/relationships/image" Target="media/image13.png"/><Relationship Id="rId27" Type="http://schemas.openxmlformats.org/officeDocument/2006/relationships/image" Target="media/image12.png"/><Relationship Id="rId26" Type="http://schemas.openxmlformats.org/officeDocument/2006/relationships/image" Target="&#21491;&#25324;.TIF" TargetMode="External"/><Relationship Id="rId25" Type="http://schemas.openxmlformats.org/officeDocument/2006/relationships/image" Target="media/image11.png"/><Relationship Id="rId24" Type="http://schemas.openxmlformats.org/officeDocument/2006/relationships/image" Target="&#24038;&#25324;.TIF" TargetMode="External"/><Relationship Id="rId23" Type="http://schemas.openxmlformats.org/officeDocument/2006/relationships/image" Target="media/image10.png"/><Relationship Id="rId22" Type="http://schemas.openxmlformats.org/officeDocument/2006/relationships/image" Target="W862.TIF" TargetMode="External"/><Relationship Id="rId21" Type="http://schemas.openxmlformats.org/officeDocument/2006/relationships/image" Target="media/image9.png"/><Relationship Id="rId20" Type="http://schemas.openxmlformats.org/officeDocument/2006/relationships/image" Target="W861A.TIF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W861.TIF" TargetMode="External"/><Relationship Id="rId17" Type="http://schemas.openxmlformats.org/officeDocument/2006/relationships/image" Target="media/image7.png"/><Relationship Id="rId16" Type="http://schemas.openxmlformats.org/officeDocument/2006/relationships/image" Target="W860.TIF" TargetMode="External"/><Relationship Id="rId15" Type="http://schemas.openxmlformats.org/officeDocument/2006/relationships/image" Target="media/image6.png"/><Relationship Id="rId14" Type="http://schemas.openxmlformats.org/officeDocument/2006/relationships/image" Target="W859.TIF" TargetMode="External"/><Relationship Id="rId13" Type="http://schemas.openxmlformats.org/officeDocument/2006/relationships/image" Target="media/image5.png"/><Relationship Id="rId12" Type="http://schemas.openxmlformats.org/officeDocument/2006/relationships/image" Target="W858.TIF" TargetMode="External"/><Relationship Id="rId11" Type="http://schemas.openxmlformats.org/officeDocument/2006/relationships/image" Target="media/image4.png"/><Relationship Id="rId10" Type="http://schemas.openxmlformats.org/officeDocument/2006/relationships/image" Target="W857A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1850</Words>
  <Characters>1978</Characters>
  <Lines>1</Lines>
  <Paragraphs>1</Paragraphs>
  <TotalTime>4</TotalTime>
  <ScaleCrop>false</ScaleCrop>
  <LinksUpToDate>false</LinksUpToDate>
  <CharactersWithSpaces>2042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2020-09-30T05:56:00Z</dcterms:created>
  <dc:creator>珊珊</dc:creator>
  <cp:lastModifiedBy>小米爱笑小米饭</cp:lastModifiedBy>
  <dcterms:modified xsi:type="dcterms:W3CDTF">2022-05-18T06:09:46Z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57875305A9C74A0B9F56D782D691E635</vt:lpwstr>
  </property>
</Properties>
</file>