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第11课  辽宋夏金元的经济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社会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与文化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第2课时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ascii="楷体" w:hAnsi="楷体" w:eastAsia="楷体"/>
          <w:sz w:val="24"/>
          <w:szCs w:val="24"/>
          <w:u w:val="single"/>
        </w:rPr>
        <w:t>3</w:t>
      </w:r>
      <w:r>
        <w:rPr>
          <w:rFonts w:hint="eastAsia" w:ascii="楷体" w:hAnsi="楷体" w:eastAsia="楷体"/>
          <w:sz w:val="24"/>
          <w:szCs w:val="24"/>
          <w:u w:val="single"/>
        </w:rPr>
        <w:t>.11.1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3</w:t>
      </w:r>
    </w:p>
    <w:p>
      <w:pPr>
        <w:pStyle w:val="3"/>
        <w:tabs>
          <w:tab w:val="left" w:pos="4678"/>
        </w:tabs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Ansi="宋体" w:cs="宋体"/>
        </w:rPr>
        <w:t>认识辽宋夏金元时期在经济与社会等方面的新变化。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  <w:r>
        <w:rPr>
          <w:rFonts w:hint="eastAsia" w:hAnsi="宋体" w:cs="宋体"/>
        </w:rPr>
        <w:t>1．归纳我国经济重心南移的大致过程和原因？有何影响？</w:t>
      </w: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  <w:r>
        <w:rPr>
          <w:rFonts w:hint="eastAsia" w:hAnsi="宋体" w:cs="宋体"/>
        </w:rPr>
        <w:t>2．结合《元朝运河、海运路线图》，分析元朝修筑大运河的原因、目的和影响。</w:t>
      </w: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  <w:r>
        <w:rPr>
          <w:rFonts w:hint="eastAsia" w:hAnsi="宋体" w:cs="宋体"/>
        </w:rPr>
        <w:t>3．概括宋朝社会与前代相比发生了怎样的新变化？分析原因。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pStyle w:val="3"/>
        <w:rPr>
          <w:rFonts w:hAnsi="宋体" w:cstheme="minorBidi"/>
          <w:szCs w:val="22"/>
        </w:rPr>
      </w:pPr>
      <w:r>
        <w:rPr>
          <w:rFonts w:hint="eastAsia" w:hAnsi="宋体" w:cstheme="minorBidi"/>
          <w:b/>
          <w:szCs w:val="22"/>
        </w:rPr>
        <w:t>材</w:t>
      </w:r>
      <w:r>
        <w:rPr>
          <w:rFonts w:hAnsi="宋体" w:cstheme="minorBidi"/>
          <w:b/>
          <w:szCs w:val="22"/>
        </w:rPr>
        <w:t>料</w:t>
      </w:r>
      <w:r>
        <w:rPr>
          <w:rFonts w:hAnsi="宋体" w:cstheme="minorBidi"/>
          <w:szCs w:val="22"/>
        </w:rPr>
        <w:t>　宋代沿袭了晚唐以来的土地政策，对合法的私人土地买卖不加干预，土地买卖愈益盛行，“贫富无定势，田宅无定主”，地主阶级的升降沉浮波动频繁。租佃制历五代而到北宋跃居主导地位，无地少地的农民承担地主土地的耕作，要按照契约的规定，保证缴纳所规定的地租，否则官</w:t>
      </w:r>
      <w:r>
        <w:rPr>
          <w:rFonts w:hint="eastAsia" w:hAnsi="宋体" w:cstheme="minorBidi"/>
          <w:szCs w:val="22"/>
        </w:rPr>
        <w:t>府便要干预。佃农不仅拥有迁移的自由，还可以受他人的雇佣而非地主的私属。各种分成制的产品地租代替了劳役，佃农有了更多的时间和主动性去安排生产，从而使生产得到发展。</w:t>
      </w:r>
    </w:p>
    <w:p>
      <w:pPr>
        <w:pStyle w:val="3"/>
        <w:ind w:firstLine="420" w:firstLineChars="200"/>
        <w:jc w:val="right"/>
        <w:rPr>
          <w:rFonts w:hAnsi="宋体" w:cstheme="minorBidi"/>
          <w:szCs w:val="22"/>
        </w:rPr>
      </w:pPr>
      <w:r>
        <w:rPr>
          <w:rFonts w:hint="eastAsia" w:hAnsi="宋体" w:cstheme="minorBidi"/>
          <w:szCs w:val="22"/>
        </w:rPr>
        <w:t xml:space="preserve">       </w:t>
      </w:r>
      <w:r>
        <w:rPr>
          <w:rFonts w:hAnsi="宋体" w:cstheme="minorBidi"/>
          <w:szCs w:val="22"/>
        </w:rPr>
        <w:t>——摘编自漆侠《宋代经济史》</w:t>
      </w:r>
    </w:p>
    <w:p>
      <w:pPr>
        <w:pStyle w:val="3"/>
        <w:rPr>
          <w:rFonts w:hAnsi="宋体" w:cstheme="minorBidi"/>
          <w:szCs w:val="22"/>
        </w:rPr>
      </w:pPr>
      <w:r>
        <w:rPr>
          <w:rFonts w:hint="eastAsia" w:hAnsi="宋体" w:cstheme="minorBidi"/>
          <w:szCs w:val="22"/>
        </w:rPr>
        <w:t>请回答：</w:t>
      </w:r>
      <w:r>
        <w:rPr>
          <w:rFonts w:hAnsi="宋体" w:cstheme="minorBidi"/>
          <w:szCs w:val="22"/>
        </w:rPr>
        <w:t>根据</w:t>
      </w:r>
      <w:r>
        <w:rPr>
          <w:rFonts w:hint="eastAsia" w:hAnsi="宋体" w:cstheme="minorBidi"/>
          <w:szCs w:val="22"/>
        </w:rPr>
        <w:t>材</w:t>
      </w:r>
      <w:r>
        <w:rPr>
          <w:rFonts w:hAnsi="宋体" w:cstheme="minorBidi"/>
          <w:szCs w:val="22"/>
        </w:rPr>
        <w:t>料，归纳宋代国家对社会控制相对松弛的表现，并分析其社会影响。</w:t>
      </w:r>
    </w:p>
    <w:p>
      <w:pPr>
        <w:pStyle w:val="3"/>
        <w:rPr>
          <w:rFonts w:hint="eastAsia" w:hAnsi="宋体" w:cstheme="minorBidi"/>
          <w:b/>
          <w:szCs w:val="22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hAnsi="宋体" w:cstheme="minorBidi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>
      <w:pPr>
        <w:snapToGrid w:val="0"/>
        <w:ind w:firstLine="420" w:firstLineChars="200"/>
        <w:rPr>
          <w:rFonts w:ascii="宋体" w:hAnsi="宋体" w:cs="Times New Roman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6108700" cy="1720850"/>
                <wp:effectExtent l="0" t="0" r="254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72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2pt;height:135.5pt;width:481pt;z-index:251659264;v-text-anchor:middle;mso-width-relative:page;mso-height-relative:page;" filled="f" stroked="t" coordsize="21600,21600" o:gfxdata="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xjthdgAAAAIAQAADwAAAAAAAAABACAAAAAiAAAA&#10;ZHJzL2Rvd25yZXYueG1sUEsBAhQAFAAAAAgAh07iQHi8rQFAAgAAfgQAAA4AAAAAAAAAAQAgAAAA&#10;JwEAAGRycy9lMm9Eb2MueG1sUEsFBgAAAAAGAAYAWQEAANk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rPr>
          <w:rFonts w:ascii="黑体" w:hAnsi="黑体" w:eastAsia="黑体" w:cs="黑体"/>
          <w:b/>
          <w:bCs/>
          <w:sz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</w:rPr>
      </w:pPr>
    </w:p>
    <w:p>
      <w:pPr>
        <w:jc w:val="center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学科作业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第11课  辽宋夏金元的经济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社会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与文化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第2课时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2023.11.1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 《宋史》记载：“国家根本，仰给东南”，另有民间谚语又云：“苏湖熟，天下足”。这两段材料所反映的现象主要说明了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160020</wp:posOffset>
            </wp:positionV>
            <wp:extent cx="2076450" cy="1352550"/>
            <wp:effectExtent l="0" t="0" r="0" b="0"/>
            <wp:wrapTight wrapText="bothSides">
              <wp:wrapPolygon>
                <wp:start x="0" y="0"/>
                <wp:lineTo x="0" y="21296"/>
                <wp:lineTo x="21402" y="21296"/>
                <wp:lineTo x="21402" y="0"/>
                <wp:lineTo x="0" y="0"/>
              </wp:wrapPolygon>
            </wp:wrapTight>
            <wp:docPr id="4" name="图片 3" descr="新22必修一历史书W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新22必修一历史书W20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A. 东南沿海的赋税重                     B. 经济重心开始南移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C. 江南粮食产量极高                     D. 南方经济地位重要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2．如图为中国古代南北方人才比重示意图。导致这一现象的主要原因是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A．选官制度的完善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B．商品经济的发展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C．经济重心的转移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D．政治中心的变迁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．下表是北宋时期户数及其增长指数表，这最适合用来说明这一时期</w:t>
      </w:r>
    </w:p>
    <w:tbl>
      <w:tblPr>
        <w:tblStyle w:val="7"/>
        <w:tblW w:w="5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137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年代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户数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增长指数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宋太祖开宝九年(976年)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3 090 505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宋太宗至道三年(997年)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4 132 576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宋真宗天禧五年(1021年)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8 677 677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宋英宗治平三年(1066年)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12 917 221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宋神宗元丰六年(1083年)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17 211 713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557</w:t>
            </w:r>
          </w:p>
        </w:tc>
      </w:tr>
    </w:tbl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A.农业成就突出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B．手工业显著进步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C．城市空前繁荣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D．经济重心南移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．宋代之前，商人是低位的“杂类”，商业是“贱业”。但两宋法律赋予了商人很多的权利，参与国家政策的制定。……子孙可以入朝做官，并且人身财产受到国家的保护等。这一转变表明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A．重农抑商政策被废止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B．商人控制了国家政权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C．商人的社会地位提高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D．政府主导了商业发展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．《宋会要辑稿》记载：“朝廷创置榷场以通南北之货，内足以专课息之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源，外足以固邻国之好。”榷场的设置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A．增加了宋朝的财政负担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B．促进了经济重心南移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C．结束了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多民族</w:t>
      </w:r>
      <w:r>
        <w:rPr>
          <w:rFonts w:ascii="宋体" w:hAnsi="宋体" w:eastAsia="宋体" w:cs="宋体"/>
          <w:sz w:val="21"/>
          <w:szCs w:val="21"/>
          <w:lang w:eastAsia="zh-CN"/>
        </w:rPr>
        <w:t>敌对状态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D．促进了民族间的交融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．“榜下捉婿”是宋代特有的一种婚姻方式和观念，科举发榜之日，达官富室之家举家出动，争先恐后地“挑选”新晋进士做自己的乘龙快婿。这主要反映了宋代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A．科举制度趋于完备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B．商人社会地位提高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C．婚姻观念自由开放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D．门第等级观念淡化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7．下表为唐宋两代江南漕粮运量比较表(单位：万石)，这反映了北宋时期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46"/>
        <w:gridCol w:w="1236"/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朝代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一般年运量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折合今数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最高年运量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折合今数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唐朝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59.44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237.8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北宋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735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484.8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935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617.61</w:t>
            </w:r>
          </w:p>
        </w:tc>
      </w:tr>
    </w:tbl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A.中原地区经济急剧衰退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B．南方商业比北方发达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经济重心南移趋势明显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D．区域间贩运贸易繁荣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8．12世纪，富庶的南方省份福建的主食稻米主要靠外地输入，而在当地专门种植荔枝、柑橘和甘蔗，在北方市场上高价出售。以至于政府要求福建人种植稻米以减少对外地稻米的依赖，尽管此举收效甚微。材料反映了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A．区域间长途贩运较发达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B．市场为导向的农业发展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C．经济重心出现南移趋势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D．粮食供给危机日益显现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.唐律规定“奴婢比之资财”，“律比畜产”,地位低下。宋代除少数官奴婢外,私奴往往订立契约，约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以时限，付以雇值</w:t>
      </w:r>
      <w:r>
        <w:rPr>
          <w:rFonts w:ascii="宋体" w:hAnsi="宋体" w:eastAsia="宋体" w:cs="宋体"/>
          <w:sz w:val="21"/>
          <w:szCs w:val="21"/>
          <w:lang w:eastAsia="zh-CN"/>
        </w:rPr>
        <w:t>,又称“女使”。这反映了宋代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A.宗法等级观念淡薄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B.人身依附关系弱化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C.女性政治地位提高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D.雇佣劳动开始出现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10.宋代，官府强调“民生性命在农，国家根本在农，天下事莫重于农”，“毋舍本逐末”。苏辙说：“凡今农工商贾之家，未有不舍其旧而为士者也。”郑至道说，士农工商“皆百姓之本业，自生民以来未有能易之者也"。从中可以看出宋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A．商品经济发展受到阻碍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B．重农抑商政策瓦解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C．社会群体间流动性增强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D．四民社会地位相同</w:t>
      </w: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11. 阅读材料，回答问题。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材料一　宋元时期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南北交通改善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为技术和贸易的交流创造了有利条件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经济氛围宽松自由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商业空前繁荣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同时在税赋方面大量征收纺织品。这一时期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北方大量人口南徙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为江南带来了充足的劳动力和资金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同时也将北方较为先进的纺织技术传到江南地区。1289年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元世祖“置浙东、江东、江西、湖广、福建木棉提举司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责民岁输木棉十万匹”。在此情况下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棉纺业在各地广泛兴起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元代棉花已能与丝、麻纺织原料鼎足而立。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</w:t>
      </w:r>
    </w:p>
    <w:p>
      <w:pPr>
        <w:pStyle w:val="2"/>
        <w:spacing w:after="0" w:line="240" w:lineRule="auto"/>
        <w:ind w:firstLine="3780" w:firstLineChars="18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——摘编自杨敏《宋元江南纺织手工业与区域经济的相关性研究》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材料二　五代十国时期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南方战事稀少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社会环境较为安定。在此期间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南方逐渐成为经济发达的地区。北宋灭亡之后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南宋政权偏安一方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南方经济得以进一步发展。此时南方在农业、手工业、商业上都得到了巨大发展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已达到一定的发达水平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农业生产甚至超过北方。此外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自唐至宋元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状元的分布有明显向南推移的趋势。到了元代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为解决“南粮北运”问题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甚至开发前所未有、规模浩大的漕运和海运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也足见南方经济的重要性和其影响力。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（1）</w:t>
      </w:r>
      <w:r>
        <w:rPr>
          <w:rFonts w:ascii="宋体" w:hAnsi="宋体" w:eastAsia="宋体" w:cs="宋体"/>
          <w:sz w:val="21"/>
          <w:szCs w:val="21"/>
          <w:lang w:eastAsia="zh-CN"/>
        </w:rPr>
        <w:t>根据材料一并结合所学知识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概括宋元时期纺织手工业发展的社会背景。（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4分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</w:t>
      </w:r>
      <w:r>
        <w:rPr>
          <w:rFonts w:ascii="宋体" w:hAnsi="宋体" w:eastAsia="宋体" w:cs="宋体"/>
          <w:sz w:val="21"/>
          <w:szCs w:val="21"/>
          <w:lang w:eastAsia="zh-CN"/>
        </w:rPr>
        <w:t>根据材料二并结合所学知识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说明经济重心南移对宋元产生的影响。（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4分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</w:t>
      </w:r>
      <w:r>
        <w:rPr>
          <w:rFonts w:ascii="宋体" w:hAnsi="宋体" w:eastAsia="宋体" w:cs="宋体"/>
          <w:sz w:val="21"/>
          <w:szCs w:val="21"/>
          <w:lang w:eastAsia="zh-CN"/>
        </w:rPr>
        <w:t>根据材料一、二并结合所学知识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浅谈宋元经济发展对你的启示。（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1.儒学家提出“为天地立心,为生民立命,为往圣继绝学,为万世开太平”的口号,这反映出儒学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A.强调个性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B.重视自由        C.推崇法治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D.服务现实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2.吴宁、范立舟在《两宋士风述论》中指出:“宋代文人士大夫由盛唐时对功名的追求转向对道德精神的弘扬,为国家效力的自觉性和以天下为己任的责任感空前强烈。”这反映了宋代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A.程朱理学的影响突出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                B.国力贫弱、政治黑暗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C.国家统治思想的转变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　D.文化教育事业日益普及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3.宋元时期受城市经济繁荣影响获得较大发展的是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A.书法绘画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B.儒家学说        C.文学体裁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D.民族文字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4.历史学家黄仁宇在《中国大历史》中说：“火药之发明，火焰器之使用，航海用之指南针，天文时钟，鼓风炉，水力纺织机，船只使用不漏水舱壁等，都于宋代出现。”宋代科技繁荣的主要原因是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A．科学家个人的努力                      </w:t>
      </w:r>
      <w:r>
        <w:rPr>
          <w:rFonts w:hint="eastAsia" w:hAnsi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B．经济文化的繁荣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C．统治者的大力支持                      </w:t>
      </w:r>
      <w:r>
        <w:rPr>
          <w:rFonts w:hint="eastAsia" w:hAnsi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D．中外交流的推动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5.在绘画方面,宋人偏爱画竹、画梅、画菊。士大夫对“气韵”高度推崇,他们认为“神韵是绘画成为艺术珍品的关键条件”。这反映出宋代绘画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A.趋向大众化与世俗化                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B.深受商品经济发展的影响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C.成就较前代更为突出                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D.重在表现文人的理想人格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74283"/>
    <w:rsid w:val="000860EF"/>
    <w:rsid w:val="000B4DD2"/>
    <w:rsid w:val="000C7F88"/>
    <w:rsid w:val="001859BD"/>
    <w:rsid w:val="001E15A9"/>
    <w:rsid w:val="00261644"/>
    <w:rsid w:val="0027382C"/>
    <w:rsid w:val="002A0EF5"/>
    <w:rsid w:val="002C205E"/>
    <w:rsid w:val="002F3803"/>
    <w:rsid w:val="00314DC1"/>
    <w:rsid w:val="003B2AAE"/>
    <w:rsid w:val="0042006E"/>
    <w:rsid w:val="004516A4"/>
    <w:rsid w:val="00455ABB"/>
    <w:rsid w:val="00463FBF"/>
    <w:rsid w:val="00483D40"/>
    <w:rsid w:val="004E5A4A"/>
    <w:rsid w:val="00537CBC"/>
    <w:rsid w:val="00555C12"/>
    <w:rsid w:val="00567A47"/>
    <w:rsid w:val="005F5EA2"/>
    <w:rsid w:val="00606231"/>
    <w:rsid w:val="00666FE1"/>
    <w:rsid w:val="00667F6B"/>
    <w:rsid w:val="006913C3"/>
    <w:rsid w:val="006C2AC7"/>
    <w:rsid w:val="006F198E"/>
    <w:rsid w:val="006F587B"/>
    <w:rsid w:val="00732473"/>
    <w:rsid w:val="007476D2"/>
    <w:rsid w:val="007A2AA7"/>
    <w:rsid w:val="008018CF"/>
    <w:rsid w:val="00822B36"/>
    <w:rsid w:val="00844C6B"/>
    <w:rsid w:val="00870AD3"/>
    <w:rsid w:val="008E3899"/>
    <w:rsid w:val="008F1ABF"/>
    <w:rsid w:val="0094093C"/>
    <w:rsid w:val="00971314"/>
    <w:rsid w:val="00985473"/>
    <w:rsid w:val="00985EB0"/>
    <w:rsid w:val="00992B92"/>
    <w:rsid w:val="009B4490"/>
    <w:rsid w:val="009C0D5D"/>
    <w:rsid w:val="00A0008A"/>
    <w:rsid w:val="00A138BD"/>
    <w:rsid w:val="00AA3987"/>
    <w:rsid w:val="00AC74EF"/>
    <w:rsid w:val="00B71033"/>
    <w:rsid w:val="00B738FA"/>
    <w:rsid w:val="00BA1859"/>
    <w:rsid w:val="00BC2CD5"/>
    <w:rsid w:val="00BE4CDE"/>
    <w:rsid w:val="00C05126"/>
    <w:rsid w:val="00C15A7A"/>
    <w:rsid w:val="00C3345A"/>
    <w:rsid w:val="00CA35EF"/>
    <w:rsid w:val="00CA557B"/>
    <w:rsid w:val="00D34D28"/>
    <w:rsid w:val="00D421E5"/>
    <w:rsid w:val="00DA6440"/>
    <w:rsid w:val="00DD75EA"/>
    <w:rsid w:val="00E000CE"/>
    <w:rsid w:val="00E050D6"/>
    <w:rsid w:val="00E56AAC"/>
    <w:rsid w:val="00EA0724"/>
    <w:rsid w:val="00EB2537"/>
    <w:rsid w:val="00EC565C"/>
    <w:rsid w:val="00F03DEE"/>
    <w:rsid w:val="00F10981"/>
    <w:rsid w:val="00F53E93"/>
    <w:rsid w:val="00F61B4B"/>
    <w:rsid w:val="00F70228"/>
    <w:rsid w:val="00F96F7D"/>
    <w:rsid w:val="00FA604C"/>
    <w:rsid w:val="00FB6BA5"/>
    <w:rsid w:val="00FC3DB8"/>
    <w:rsid w:val="00FD4E97"/>
    <w:rsid w:val="07A815C7"/>
    <w:rsid w:val="18654219"/>
    <w:rsid w:val="7C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file:///C:\Users\Administrator\Desktop\22&#24072;&#35828;&#21382;&#21490;&#20013;&#22806;&#21382;&#21490;&#32434;&#35201;&#19978;\&#35838;&#26102;&#20316;&#19994;&#65288;word&#65289;\&#26032;22&#24517;&#20462;&#19968;&#21382;&#21490;&#20070;W2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C255F-6564-49FB-8520-B691175D7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462</Words>
  <Characters>2636</Characters>
  <Lines>21</Lines>
  <Paragraphs>6</Paragraphs>
  <TotalTime>1</TotalTime>
  <ScaleCrop>false</ScaleCrop>
  <LinksUpToDate>false</LinksUpToDate>
  <CharactersWithSpaces>3092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2023-11-14T05:49:38Z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CE4CCBC130A74BE4BDBBE7871AE69728_12</vt:lpwstr>
  </property>
</Properties>
</file>