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14:ligatures w14:val="none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  <w:t>提升训练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  <w14:ligatures w14:val="none"/>
        </w:rPr>
        <w:t>秦洪虹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>11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 xml:space="preserve">4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  <w14:ligatures w14:val="none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 xml:space="preserve"> 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val="en-US" w:eastAsia="zh-CN"/>
          <w14:ligatures w14:val="none"/>
        </w:rPr>
        <w:t>20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lang w:val="en-US" w:eastAsia="zh-Hans"/>
        </w:rPr>
      </w:pPr>
      <w:r>
        <w:rPr>
          <w:rFonts w:hint="eastAsia" w:ascii="宋体" w:hAnsi="宋体" w:eastAsia="宋体" w:cs="宋体"/>
          <w:b/>
          <w:bCs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lang w:val="en-US" w:eastAsia="zh-Hans"/>
        </w:rPr>
        <w:t>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Cs w:val="21"/>
        </w:rPr>
        <w:t>.如图为辽宁朝阳唐墓中出土的一组唐代陶瓷乐舞俑,其中涉及古琴、琵琶、箜篌、笙、排箫等各民族乐器。这些文物可以用来说明,当时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95250</wp:posOffset>
            </wp:positionV>
            <wp:extent cx="3901440" cy="1493520"/>
            <wp:effectExtent l="0" t="0" r="3810" b="11430"/>
            <wp:wrapTopAndBottom/>
            <wp:docPr id="354" name="24fclsrj107.jpg" descr="id:214753855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24fclsrj107.jpg" descr="id:2147538558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A.乐舞艺术服务于民众生产生活                       B.器乐艺术进入丰收期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C.社会生活具有开放包容的特征                       D.鼓舞之乐艺术开始兴起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Cs w:val="21"/>
        </w:rPr>
        <w:t>.婆罗门曲为天竺佛教舞曲,从西域、中亚诸国传入唐朝,经凉州都督杨敬述改制、加工,传入长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安后又经唐玄宗修改、润色,更名《霓裳羽衣舞》,风靡一时。这反映了</w:t>
      </w:r>
      <w:r>
        <w:rPr>
          <w:rFonts w:hint="eastAsia" w:ascii="宋体" w:hAnsi="宋体" w:eastAsia="宋体" w:cs="宋体"/>
          <w:bCs/>
          <w:color w:val="000000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 xml:space="preserve">A.民族交融助推文化发展                            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Cs w:val="21"/>
        </w:rPr>
        <w:t>B.经济交往带动文化交流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 xml:space="preserve">C.外来物品推动观念更新                            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Cs w:val="21"/>
        </w:rPr>
        <w:t>D.文化交融推动艺术创新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</w:rPr>
        <w:t>. 南朝祖冲之“不虚推古人”“亲量圭尺,躬察仪漏,目尽毫厘,心穷筹策”。他还有两句名言“愿闻显据,以核理实”“浮词虚贬,窃非所惧”。这体现出祖冲之具有</w:t>
      </w:r>
      <w:r>
        <w:rPr>
          <w:rFonts w:hint="eastAsia" w:ascii="宋体" w:hAnsi="宋体" w:eastAsia="宋体" w:cs="宋体"/>
          <w:bCs/>
          <w:color w:val="000000"/>
        </w:rPr>
        <w:ptab w:relativeTo="margin" w:alignment="right" w:leader="non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 xml:space="preserve">A.神学迷信的思想                                  </w:t>
      </w:r>
      <w:r>
        <w:rPr>
          <w:rFonts w:hint="eastAsia" w:ascii="宋体" w:hAnsi="宋体" w:cs="宋体"/>
          <w:bCs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Cs w:val="21"/>
        </w:rPr>
        <w:t>B.注重实践的科学精神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>C.反抗权威的思想                                   D.注重实验的研究精神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649605</wp:posOffset>
            </wp:positionV>
            <wp:extent cx="1074420" cy="1331595"/>
            <wp:effectExtent l="0" t="0" r="11430" b="1905"/>
            <wp:wrapTopAndBottom/>
            <wp:docPr id="24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</w:rPr>
        <w:t>. 下图为唐代鎏金胡瓶。胡瓶是一种贮酒器具,在波斯乃至整个中东地区都在使用。它最初的材质为金银制,传入中原地区后工匠们用陶瓷等工艺仿制改制,并把胡瓶的口沿、流、盖做成凤首,柄上安龙首等纹样。这说明,唐代</w:t>
      </w:r>
      <w:r>
        <w:rPr>
          <w:rFonts w:hint="eastAsia" w:ascii="宋体" w:hAnsi="宋体" w:eastAsia="宋体" w:cs="宋体"/>
          <w:bCs/>
          <w:color w:val="000000"/>
        </w:rPr>
        <w:ptab w:relativeTo="margin" w:alignment="right" w:leader="non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 xml:space="preserve">A.中国文化辐射至周边国家                        </w:t>
      </w:r>
      <w:r>
        <w:rPr>
          <w:rFonts w:hint="eastAsia" w:ascii="宋体" w:hAnsi="宋体" w:eastAsia="宋体" w:cs="宋体"/>
          <w:bCs/>
          <w:color w:val="000000"/>
          <w:szCs w:val="21"/>
        </w:rPr>
        <w:t xml:space="preserve">    B.中外文化交流较为频繁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>C.中外各阶层饮酒风气浓厚                            D.胡瓶多为皇室贵族使用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>5.王安石“以常平籴本作青苗钱，散与人户……官薄其息而民救其乏。”此处涉及的变法措施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 xml:space="preserve">A. 向农民提供农业贷款  </w:t>
      </w:r>
      <w:r>
        <w:rPr>
          <w:rFonts w:hint="eastAsia" w:ascii="宋体" w:hAnsi="宋体" w:eastAsia="宋体" w:cs="宋体"/>
          <w:bCs/>
          <w:color w:val="000000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</w:rPr>
        <w:t xml:space="preserve">B. 拨巨资从事商业经营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 xml:space="preserve">C. 对农民进行编制管理                        </w:t>
      </w:r>
      <w:r>
        <w:rPr>
          <w:rFonts w:hint="eastAsia" w:ascii="宋体" w:hAnsi="宋体" w:cs="宋体"/>
          <w:bCs/>
          <w:color w:val="00000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</w:rPr>
        <w:t>D. 丈量土地以增加税收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>6. 学者黄仁宇在谈到王安石变法时说: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>“新法之重点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>，无非加速金融经济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>，使财政商业化。……而它用经济最前进的部门做财政的基础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>，技术上不能与大多数的小自耕农的低层机构融合……为效亦至微。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>”据此可知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>，黄仁宇意在说明王安石变法失败的主要原因是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>A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>．触犯了地主阶级的利益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 xml:space="preserve">                    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 xml:space="preserve">         B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>．变法指导思想背离统治需要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 xml:space="preserve">C．忽视了经济基础 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 xml:space="preserve">                          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 xml:space="preserve">        D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  <w14:ligatures w14:val="none"/>
        </w:rPr>
        <w:t>．组织变法的机构不够健全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7.中国古代某次变法涉及农业、商业、军事、科举、教育等诸多领域,“士、吏、兵、农、工、商、僧、道无一人得袭故而守常者,纷纷扰扰,莫安其居”。此次变法指的是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A.商鞅变法</w:t>
      </w:r>
      <w:r>
        <w:rPr>
          <w:rFonts w:hint="eastAsia" w:ascii="宋体" w:hAnsi="宋体" w:eastAsia="宋体" w:cs="宋体"/>
          <w:bCs/>
          <w:color w:val="000000"/>
          <w:szCs w:val="21"/>
        </w:rPr>
        <w:tab/>
      </w:r>
      <w:r>
        <w:rPr>
          <w:rFonts w:hint="eastAsia" w:ascii="宋体" w:hAnsi="宋体" w:eastAsia="宋体" w:cs="宋体"/>
          <w:bCs/>
          <w:color w:val="000000"/>
          <w:szCs w:val="21"/>
        </w:rPr>
        <w:tab/>
      </w:r>
      <w:r>
        <w:rPr>
          <w:rFonts w:hint="eastAsia" w:ascii="宋体" w:hAnsi="宋体" w:eastAsia="宋体" w:cs="宋体"/>
          <w:bCs/>
          <w:color w:val="000000"/>
          <w:szCs w:val="21"/>
        </w:rPr>
        <w:tab/>
      </w:r>
      <w:r>
        <w:rPr>
          <w:rFonts w:hint="eastAsia" w:ascii="宋体" w:hAnsi="宋体" w:eastAsia="宋体" w:cs="宋体"/>
          <w:bCs/>
          <w:color w:val="000000"/>
          <w:szCs w:val="21"/>
        </w:rPr>
        <w:t xml:space="preserve">                         B.北魏孝文帝改革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C.王安石变法</w:t>
      </w:r>
      <w:r>
        <w:rPr>
          <w:rFonts w:hint="eastAsia" w:ascii="宋体" w:hAnsi="宋体" w:eastAsia="宋体" w:cs="宋体"/>
          <w:bCs/>
          <w:color w:val="000000"/>
          <w:szCs w:val="21"/>
        </w:rPr>
        <w:tab/>
      </w:r>
      <w:r>
        <w:rPr>
          <w:rFonts w:hint="eastAsia" w:ascii="宋体" w:hAnsi="宋体" w:eastAsia="宋体" w:cs="宋体"/>
          <w:bCs/>
          <w:color w:val="000000"/>
          <w:szCs w:val="21"/>
        </w:rPr>
        <w:tab/>
      </w:r>
      <w:r>
        <w:rPr>
          <w:rFonts w:hint="eastAsia" w:ascii="宋体" w:hAnsi="宋体" w:eastAsia="宋体" w:cs="宋体"/>
          <w:bCs/>
          <w:color w:val="000000"/>
          <w:szCs w:val="21"/>
        </w:rPr>
        <w:tab/>
      </w:r>
      <w:r>
        <w:rPr>
          <w:rFonts w:hint="eastAsia" w:ascii="宋体" w:hAnsi="宋体" w:eastAsia="宋体" w:cs="宋体"/>
          <w:bCs/>
          <w:color w:val="000000"/>
          <w:szCs w:val="21"/>
        </w:rPr>
        <w:t xml:space="preserve">                     D.庆历新政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8.明朝诗人张以宁《过辛稼轩神道吊以诗》云:“英雄已尽中原泪,臣主元无北渡心。”该诗反映的历史事实是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A.崇文抑武,三衙分权　                      　B.澶渊之盟,辽宋和议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C.绍兴和议,宋廷偏安　　                      D.北宋建立,国家一统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9.他忧国忧民，勇于担当，用雷厉风行的改革给萎靡因循的北宋中期政坛注入一股强烈的“天变不足畏，祖宗不足法，人言不足恤”的改革精神。这里的他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A．力图在调控经济的同时开辟财源              B．变法得到广大人民和上层官僚的支持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C．进行改革实现了北宋的富国强兵              D．通过改革实现了“兵农合一”的募兵制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0.《文献通考》记载：王安石改革后的熙宁十年(1077年)，国家农业税收剧增到五千二百多万石(贯、匹、斤等)，即使与治平时相比也增长了三倍以上。中央积蓄的钱粟，“数十百巨万”，作为户部的经费，“可以支二十年之用”。这说明王安石变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A．使北宋的经济实力大幅增强                  B．使北宋彻底摆脱了财政危机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C．一定程度上扭转了积弱局面                  D．解决了北宋存在的内部危机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二、非选择题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1.阅读材料，完成下列要求。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料一  公元977 年，北宋于镇州、易州、雄州、霸州和沧州等州“各置榷场”，辽于琢州新城、振武军和朔州城南置榷场，进行官方贸易。后因范阳之战，罢互市。公元988年宋太宗下诏:“幽蓟之民，皆吾赤子，宜许边疆互相市易。自今缘边戍兵，不得辄恣侵略。”但不久又罢。公元1002年,应契丹之请,恢复互市，置场于雄州。“澶渊之盟”后，双方达成协议，在河北沿边陆续开放榷场。……由朝廷派官员专管，并由当地通判兼管其事，后又终仁宗、英宗两朝。从双方交换的物品来看，宋输出的主要品种有香药、犀角、象牙、茶叶、缯帛、漆器、瓷器、粳糯和书籍等。辽输出的物品有羊、马、橐驼、银钱、布等,羊是其中的大宗货物。宋方严禁私市硫磺、焰硝、卢甘石、水银丹漆，或“堪造军器物”以及直接影响国计民生的盐、米等项。辽国也同样如此，特别禁止向宋输出马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righ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——摘编自王晓燕《论宋与辽、夏、金的榷场贸易》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材料二  宋朝在雄州 等地开设了榷场，作为双方经贸文化交流的主渠道。辽国对宋朝的出口，有牲畜、矿物等特产。辽国从宋朝进口了大量物资，民众的吃穿用住等越来越依赖宋朝的供应，甚至辽国干脆放弃了铸币权，城内全部流通宋币。与此同时，大量中原书藉经由榷场流入辽国，潜移默化改变着辽国人的阅读习惯和思维方式，使其更接近中原汉族士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righ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——摘编自唐博《千年雄安——宋辽时 代的榷场边贸》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（1）根据材料一，归纳宋辽时代榷场边贸的特点，并结合所学知识分析影响宋辽榷场边贸发展的因素。（8分）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（2）根据材料二并结合所学知识，说明宋辽时代榷场边贸的积极影响。（6分）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692F55AA"/>
    <w:rsid w:val="178F50F0"/>
    <w:rsid w:val="2F73646C"/>
    <w:rsid w:val="692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2023-10-20T05:46:00Z</dcterms:created>
  <dc:creator>yzzx</dc:creator>
  <cp:lastModifiedBy>yzzx</cp:lastModifiedBy>
  <dcterms:modified xsi:type="dcterms:W3CDTF">2023-10-23T08:59:44Z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9FCC6D8CC35847A0BE0C6566AF474390_11</vt:lpwstr>
  </property>
</Properties>
</file>