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 w:cstheme="minorEastAsia"/>
          <w:b w:val="0"/>
          <w:bCs/>
          <w:sz w:val="36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6"/>
        </w:rPr>
        <w:t>2022-2023学年高一历史期末模拟综合卷一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一、单项选择题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1. 四川三星堆出土的文物羊头罍，与湖南炭河遗址和河南殷墟遗址出土的一些文物有相似之处（下图所示）。这体现了中华文明的起源</w:t>
      </w:r>
    </w:p>
    <w:p>
      <w:pPr>
        <w:spacing w:line="240" w:lineRule="auto"/>
        <w:jc w:val="center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drawing>
          <wp:inline distT="0" distB="0" distL="0" distR="0">
            <wp:extent cx="4081145" cy="1310640"/>
            <wp:effectExtent l="19050" t="0" r="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463" cy="131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 同时出现，共同发展</w:t>
      </w:r>
      <w:r>
        <w:rPr>
          <w:rFonts w:asciiTheme="minorEastAsia" w:hAnsiTheme="minorEastAsia" w:eastAsiaTheme="minorEastAsia" w:cstheme="minorEastAsia"/>
          <w:b w:val="0"/>
          <w:bCs/>
        </w:rPr>
        <w:t>B.分布广泛，多元一体</w:t>
      </w:r>
      <w:r>
        <w:rPr>
          <w:rFonts w:asciiTheme="minorEastAsia" w:hAnsiTheme="minorEastAsia" w:eastAsiaTheme="minorEastAsia" w:cstheme="minorEastAsia"/>
          <w:b w:val="0"/>
          <w:bCs/>
        </w:rPr>
        <w:t>C. 延续不断，继承发展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 中原中心，向外辐射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2.</w:t>
      </w:r>
      <w:r>
        <w:rPr>
          <w:rFonts w:asciiTheme="minorEastAsia" w:hAnsiTheme="minorEastAsia" w:eastAsiaTheme="minorEastAsia" w:cstheme="minorEastAsia"/>
          <w:b w:val="0"/>
          <w:bCs/>
        </w:rPr>
        <w:t>下表反映出西周社会的本质特征是</w:t>
      </w:r>
    </w:p>
    <w:tbl>
      <w:tblPr>
        <w:tblStyle w:val="6"/>
        <w:tblW w:w="5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318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身份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使用乐器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乐舞的规模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天子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“宫悬”：悬挂的乐器四面排列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64人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诸侯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“轩悬”：悬挂的乐器三面排列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48人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卿大夫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“判悬”：悬挂的乐器两面排列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32人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“特悬”：悬挂的乐器—面排列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16人</w:t>
            </w:r>
          </w:p>
        </w:tc>
      </w:tr>
    </w:tbl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 贵族生活腐化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B. 血缘色彩浓厚</w:t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  </w:t>
      </w:r>
      <w:r>
        <w:rPr>
          <w:rFonts w:asciiTheme="minorEastAsia" w:hAnsiTheme="minorEastAsia" w:eastAsiaTheme="minorEastAsia" w:cstheme="minorEastAsia"/>
          <w:b w:val="0"/>
          <w:bCs/>
        </w:rPr>
        <w:t>C. 音乐发展迅速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 社会等级森严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3.据《战国策•秦策一》记载：“商君治秦，法令至行，公平无私，罚不讳强大，赏不私亲近，法及太子，黥劓其傅。”由此可知，商鞅变法</w:t>
      </w:r>
    </w:p>
    <w:p>
      <w:pPr>
        <w:pStyle w:val="9"/>
        <w:spacing w:line="240" w:lineRule="auto"/>
        <w:ind w:left="315" w:leftChars="150" w:firstLine="105" w:firstLineChars="5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A.重视教化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>B.强调等级       C.讲究策略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D.依法赏罚</w:t>
      </w:r>
    </w:p>
    <w:p>
      <w:pPr>
        <w:pStyle w:val="9"/>
        <w:spacing w:line="240" w:lineRule="auto"/>
        <w:rPr>
          <w:rFonts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4</w:t>
      </w:r>
      <w:r>
        <w:rPr>
          <w:rFonts w:ascii="宋体" w:hAnsi="宋体"/>
          <w:b w:val="0"/>
          <w:bCs/>
        </w:rPr>
        <w:t>.有人在评价秦朝确立的某一政治制度时说：（它）保持了与远古神祇圣哲强烈联想的称呼，恰当地象征了一个人的成就。该制度是</w:t>
      </w:r>
    </w:p>
    <w:p>
      <w:pPr>
        <w:pStyle w:val="9"/>
        <w:spacing w:line="240" w:lineRule="auto"/>
        <w:ind w:left="315" w:leftChars="150" w:firstLine="105" w:firstLineChars="50"/>
        <w:rPr>
          <w:rFonts w:ascii="宋体" w:hAnsi="宋体"/>
          <w:b w:val="0"/>
          <w:bCs/>
        </w:rPr>
      </w:pPr>
      <w:r>
        <w:rPr>
          <w:rFonts w:ascii="宋体" w:hAnsi="宋体"/>
          <w:b w:val="0"/>
          <w:bCs/>
        </w:rPr>
        <w:t>A. 禅让制</w:t>
      </w:r>
      <w:r>
        <w:rPr>
          <w:rFonts w:ascii="宋体" w:hAnsi="宋体"/>
          <w:b w:val="0"/>
          <w:bCs/>
        </w:rPr>
        <w:tab/>
      </w:r>
      <w:r>
        <w:rPr>
          <w:rFonts w:hint="eastAsia" w:ascii="宋体" w:hAnsi="宋体"/>
          <w:b w:val="0"/>
          <w:bCs/>
        </w:rPr>
        <w:t xml:space="preserve">    </w:t>
      </w:r>
      <w:r>
        <w:rPr>
          <w:rFonts w:ascii="宋体" w:hAnsi="宋体"/>
          <w:b w:val="0"/>
          <w:bCs/>
        </w:rPr>
        <w:t>B. 三公九卿制</w:t>
      </w:r>
      <w:r>
        <w:rPr>
          <w:rFonts w:hint="eastAsia" w:ascii="宋体" w:hAnsi="宋体"/>
          <w:b w:val="0"/>
          <w:bCs/>
        </w:rPr>
        <w:t xml:space="preserve">   </w:t>
      </w:r>
      <w:r>
        <w:rPr>
          <w:rFonts w:ascii="宋体" w:hAnsi="宋体"/>
          <w:b w:val="0"/>
          <w:bCs/>
        </w:rPr>
        <w:tab/>
      </w:r>
      <w:r>
        <w:rPr>
          <w:rFonts w:ascii="宋体" w:hAnsi="宋体"/>
          <w:b w:val="0"/>
          <w:bCs/>
        </w:rPr>
        <w:t>C. 皇帝制度</w:t>
      </w:r>
      <w:r>
        <w:rPr>
          <w:rFonts w:hint="eastAsia" w:ascii="宋体" w:hAnsi="宋体"/>
          <w:b w:val="0"/>
          <w:bCs/>
        </w:rPr>
        <w:t xml:space="preserve">   </w:t>
      </w:r>
      <w:r>
        <w:rPr>
          <w:rFonts w:ascii="宋体" w:hAnsi="宋体"/>
          <w:b w:val="0"/>
          <w:bCs/>
        </w:rPr>
        <w:tab/>
      </w:r>
      <w:r>
        <w:rPr>
          <w:rFonts w:ascii="宋体" w:hAnsi="宋体"/>
          <w:b w:val="0"/>
          <w:bCs/>
        </w:rPr>
        <w:t>D. 郡县制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．有学者指出，中国古代某项制度显示了这样三个理念：第一，人品是可以量化的；第二，人品是可变的；第三，人品高下应该与官位官阶相应。这一制度应是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A．军功爵制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B．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九品中正制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>C．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察举制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D．科举制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6.有人编写的中国古代朝代歌说：炎黄虞夏商，周到战国亡，秦朝并六国，嬴政称始皇。楚汉鸿沟界，最后属刘邦，西汉孕新莽，东汉迁洛阳。……北隋灭南陈，杨广输李唐，大唐曾改周，武后则天皇，……。第一个省略号处正确的排序是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①末年黄巾出，三国各称王  ②西晋变东晋，迁都到建康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③拓跋入中原，国分南北方  ④北朝互征伐，南朝篡位繁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A. ①④②③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B. ①②③④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>C. ①②④③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D. ①③④②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7. </w:t>
      </w:r>
      <w:r>
        <w:rPr>
          <w:rFonts w:asciiTheme="minorEastAsia" w:hAnsiTheme="minorEastAsia" w:eastAsiaTheme="minorEastAsia" w:cstheme="minorEastAsia"/>
          <w:b w:val="0"/>
          <w:bCs/>
        </w:rPr>
        <w:t>敦煌85窟壁画（如图）描绘了佛教极乐世界，规划为方格状的一个个坊，令人想起唐朝长安城的布局。这表明唐朝</w:t>
      </w:r>
    </w:p>
    <w:p>
      <w:pPr>
        <w:spacing w:line="240" w:lineRule="auto"/>
        <w:jc w:val="center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drawing>
          <wp:inline distT="0" distB="0" distL="0" distR="0">
            <wp:extent cx="1066800" cy="767715"/>
            <wp:effectExtent l="19050" t="0" r="0" b="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28" cy="76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 三教合一的出现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B. 佛教的广泛传播C. 文化领先于世界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 佛教渐趋本土化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8</w:t>
      </w:r>
      <w:r>
        <w:rPr>
          <w:rFonts w:asciiTheme="minorEastAsia" w:hAnsiTheme="minorEastAsia" w:eastAsiaTheme="minorEastAsia" w:cstheme="minorEastAsia"/>
          <w:b w:val="0"/>
          <w:bCs/>
        </w:rPr>
        <w:t>.下面唐诗反映了唐朝与西北地区诸民族的关系。由此可以推知，唐朝</w:t>
      </w:r>
    </w:p>
    <w:tbl>
      <w:tblPr>
        <w:tblStyle w:val="6"/>
        <w:tblW w:w="7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15"/>
        <w:gridCol w:w="237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165" w:hRule="atLeast"/>
          <w:jc w:val="center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作者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诗名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诗句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15" w:hRule="atLeast"/>
          <w:jc w:val="center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窦威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《出塞》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匈奴屡不平，汉将欲纵横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15" w:hRule="atLeast"/>
          <w:jc w:val="center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周繇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《送人蕃使》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早终册礼朝天阙，莫遣虬髭染塞霜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15" w:hRule="atLeast"/>
          <w:jc w:val="center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张籍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《送和蕃公主》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塞上如今无战尘，汉家公主出和亲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15" w:hRule="atLeast"/>
          <w:jc w:val="center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元稹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《西凉伎》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 w:cstheme="minorEastAsia"/>
                <w:b w:val="0"/>
                <w:bCs/>
              </w:rPr>
              <w:t>大宛来献赤汗马，赞普亦奉翠茸裘</w:t>
            </w:r>
          </w:p>
        </w:tc>
      </w:tr>
    </w:tbl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A.实行了华夷一家的民族政策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</w:t>
      </w:r>
      <w:r>
        <w:rPr>
          <w:rFonts w:asciiTheme="minorEastAsia" w:hAnsiTheme="minorEastAsia" w:eastAsiaTheme="minorEastAsia" w:cstheme="minorEastAsia"/>
          <w:b w:val="0"/>
          <w:bCs/>
        </w:rPr>
        <w:t>B.处理民族关系方式的多元化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C.强化了对西北诸民族的控制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</w:t>
      </w:r>
      <w:r>
        <w:rPr>
          <w:rFonts w:asciiTheme="minorEastAsia" w:hAnsiTheme="minorEastAsia" w:eastAsiaTheme="minorEastAsia" w:cstheme="minorEastAsia"/>
          <w:b w:val="0"/>
          <w:bCs/>
        </w:rPr>
        <w:t>D.诗歌繁荣促进民族交往交融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9.</w:t>
      </w:r>
      <w:r>
        <w:rPr>
          <w:rFonts w:asciiTheme="minorEastAsia" w:hAnsiTheme="minorEastAsia" w:eastAsiaTheme="minorEastAsia" w:cstheme="minorEastAsia"/>
          <w:b w:val="0"/>
          <w:bCs/>
        </w:rPr>
        <w:t>780年宰相杨炎奏请唐德宗实行赋税制度改革,收税“惟以资产为宗,不以丁身为本”,古代赋税制度逐渐由“舍地税人”朝“舍人税地”方向发展。这有利于</w:t>
      </w:r>
    </w:p>
    <w:p>
      <w:pPr>
        <w:spacing w:line="240" w:lineRule="auto"/>
        <w:ind w:firstLine="411" w:firstLineChars="196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A.减轻政府对农民的人身控制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</w:t>
      </w:r>
      <w:r>
        <w:rPr>
          <w:rFonts w:asciiTheme="minorEastAsia" w:hAnsiTheme="minorEastAsia" w:eastAsiaTheme="minorEastAsia" w:cstheme="minorEastAsia"/>
          <w:b w:val="0"/>
          <w:bCs/>
        </w:rPr>
        <w:t>B.形成藩镇割据的经济基础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C.抑制土地买卖和兼并之风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</w:t>
      </w:r>
      <w:r>
        <w:rPr>
          <w:rFonts w:asciiTheme="minorEastAsia" w:hAnsiTheme="minorEastAsia" w:eastAsiaTheme="minorEastAsia" w:cstheme="minorEastAsia"/>
          <w:b w:val="0"/>
          <w:bCs/>
        </w:rPr>
        <w:t>D.导致土地私有制度瓦解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10</w:t>
      </w:r>
      <w:r>
        <w:rPr>
          <w:rFonts w:asciiTheme="minorEastAsia" w:hAnsiTheme="minorEastAsia" w:eastAsiaTheme="minorEastAsia" w:cstheme="minorEastAsia"/>
          <w:b w:val="0"/>
          <w:bCs/>
        </w:rPr>
        <w:t>.源远流长的中医药学是中国文化的瑰宝，其中，有一部典籍是中国古代中医学经典著作之一，该书集唐代以前诊治经验之大成，是综合性的临床医著，被誉为中国最早的临床百科全书，对后世医家影响极大，该书的作者被后世尊为“药王”。该典籍是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A.神农本草经》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B.《唐本草》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C.《千金方》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D.《本草纲目》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13335</wp:posOffset>
            </wp:positionV>
            <wp:extent cx="2305050" cy="1162050"/>
            <wp:effectExtent l="19050" t="0" r="0" b="0"/>
            <wp:wrapTight wrapText="bothSides">
              <wp:wrapPolygon>
                <wp:start x="-179" y="0"/>
                <wp:lineTo x="-179" y="21246"/>
                <wp:lineTo x="21600" y="21246"/>
                <wp:lineTo x="21600" y="0"/>
                <wp:lineTo x="-179" y="0"/>
              </wp:wrapPolygon>
            </wp:wrapTight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/>
        </w:rPr>
        <w:t>11.</w:t>
      </w:r>
      <w:r>
        <w:rPr>
          <w:rFonts w:asciiTheme="minorEastAsia" w:hAnsiTheme="minorEastAsia" w:eastAsiaTheme="minorEastAsia" w:cstheme="minorEastAsia"/>
          <w:b w:val="0"/>
          <w:bCs/>
        </w:rPr>
        <w:t>宋朝文臣武将的权力发生了重大变化，如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右</w:t>
      </w:r>
      <w:r>
        <w:rPr>
          <w:rFonts w:asciiTheme="minorEastAsia" w:hAnsiTheme="minorEastAsia" w:eastAsiaTheme="minorEastAsia" w:cstheme="minorEastAsia"/>
          <w:b w:val="0"/>
          <w:bCs/>
        </w:rPr>
        <w:t xml:space="preserve">图漫画反映出宋朝 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A.实行崇武抑文政策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B.在各州府设置通判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C.在地方设置转运使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D.实行重文轻武政策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1</w:t>
      </w:r>
      <w:r>
        <w:rPr>
          <w:rFonts w:asciiTheme="minorEastAsia" w:hAnsiTheme="minorEastAsia" w:eastAsiaTheme="minorEastAsia" w:cstheme="minorEastAsia"/>
          <w:b w:val="0"/>
          <w:bCs/>
        </w:rPr>
        <w:t>2.宋朝实行不抑制土地兼并的政策，造成土地兼并成风，普通百姓生活困苦，农民起义不断。王安石推行方田均税法，清查丈量各州县耕地，核定各户占有土地的数量，然后编制地籍及各项簿册，按各等地的每亩税额进行收税。从关注民生的角度看，此种做法的目的是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A.增加政府的财政收入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B.加强百姓的户籍管理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C.增加农民的劳作时间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D.减轻农民的赋税负担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13</w:t>
      </w:r>
      <w:r>
        <w:rPr>
          <w:rFonts w:asciiTheme="minorEastAsia" w:hAnsiTheme="minorEastAsia" w:eastAsiaTheme="minorEastAsia" w:cstheme="minorEastAsia"/>
          <w:b w:val="0"/>
          <w:bCs/>
        </w:rPr>
        <w:t>.辽宋夏金元时期，是一个政治家们充满创造活力的时期，少数民族政权的统治者创制并实施了“南北面官”、“猛安谋克”、“四等人制”等一系列制度。这些制度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A.基本沿袭了唐朝的政治制度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 </w:t>
      </w:r>
      <w:r>
        <w:rPr>
          <w:rFonts w:asciiTheme="minorEastAsia" w:hAnsiTheme="minorEastAsia" w:eastAsiaTheme="minorEastAsia" w:cstheme="minorEastAsia"/>
          <w:b w:val="0"/>
          <w:bCs/>
        </w:rPr>
        <w:t>B.植根于各个民族发展水平的差异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C.保障了各民族政权长治久安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 </w:t>
      </w:r>
      <w:r>
        <w:rPr>
          <w:rFonts w:asciiTheme="minorEastAsia" w:hAnsiTheme="minorEastAsia" w:eastAsiaTheme="minorEastAsia" w:cstheme="minorEastAsia"/>
          <w:b w:val="0"/>
          <w:bCs/>
        </w:rPr>
        <w:t>D.有利于维护国家统一与民族团结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14</w:t>
      </w:r>
      <w:r>
        <w:rPr>
          <w:rFonts w:asciiTheme="minorEastAsia" w:hAnsiTheme="minorEastAsia" w:eastAsiaTheme="minorEastAsia" w:cstheme="minorEastAsia"/>
          <w:b w:val="0"/>
          <w:bCs/>
        </w:rPr>
        <w:t>.下图是南宋朱熹为白鹿洞书院亲订的教学规定。其内容反映了</w:t>
      </w:r>
    </w:p>
    <w:p>
      <w:pPr>
        <w:spacing w:line="240" w:lineRule="auto"/>
        <w:jc w:val="center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drawing>
          <wp:inline distT="0" distB="0" distL="0" distR="0">
            <wp:extent cx="2847975" cy="1485900"/>
            <wp:effectExtent l="0" t="0" r="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 践行唯物的世界观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B. 弘扬儒学的教育观</w:t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</w:rPr>
        <w:t>C. 重义轻利的价值观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 追求名誉的荣辱观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15柳诒徵的《中国文化史》载：“（宋朝）士大夫家以藏书名者，所在多有。……其最富者，至逾十万卷，盖超过于宋之馆阁矣。”造成上述现象的主要原因是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A.印刷术的发展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>B.科举制度完善  C.造纸术有突破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>D.图书成为商品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16</w:t>
      </w:r>
      <w:r>
        <w:rPr>
          <w:rFonts w:asciiTheme="minorEastAsia" w:hAnsiTheme="minorEastAsia" w:eastAsiaTheme="minorEastAsia" w:cstheme="minorEastAsia"/>
          <w:b w:val="0"/>
          <w:bCs/>
        </w:rPr>
        <w:t>. “汉族官员由于仕途渺茫，他们的文学修养无用武之地，于是他们将精力转移到文学创作上来……杂剧和小说在元代的兴起，不仅说明了中国文化的生命力是何等强大，同时也反映了在蒙古人统治下士大夫阶层的没落。”由此可知，元代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A.政治环境变化促进了文学发展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</w:rPr>
        <w:t>B.杂剧和小说是新创文学形式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C.传统儒家文化受到统治者打击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</w:t>
      </w:r>
      <w:r>
        <w:rPr>
          <w:rFonts w:asciiTheme="minorEastAsia" w:hAnsiTheme="minorEastAsia" w:eastAsiaTheme="minorEastAsia" w:cstheme="minorEastAsia"/>
          <w:b w:val="0"/>
          <w:bCs/>
        </w:rPr>
        <w:t>D.士大夫阶层的社会地位低下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17.明初，朱元璋规定：“内庭不得干预政事，犯者斩”。但是明朝中后期，宦官负责提督东厂，控制锦衣卫，甚至协助皇帝“批红”。这一变化的背景是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A.君主专制逐渐衰落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>B.朱元璋失去影响力C.宦官专权操弄朝纲</w:t>
      </w:r>
      <w:r>
        <w:rPr>
          <w:rFonts w:hint="eastAsia" w:asciiTheme="minorEastAsia" w:hAnsiTheme="minorEastAsia" w:eastAsiaTheme="minorEastAsia" w:cstheme="minorEastAsia"/>
          <w:b w:val="0"/>
          <w:bCs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</w:rPr>
        <w:t>D.皇权独揽亲政懈怠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18</w:t>
      </w:r>
      <w:r>
        <w:rPr>
          <w:rFonts w:asciiTheme="minorEastAsia" w:hAnsiTheme="minorEastAsia" w:eastAsiaTheme="minorEastAsia" w:cstheme="minorEastAsia"/>
          <w:b w:val="0"/>
          <w:bCs/>
        </w:rPr>
        <w:t>.据学者研究发现,16世纪明朝出现的所谓“嘉靖大倭寇”（1522-1566,明世宗年号）实则是“假寇”,确切说是“中国之害”。原因是“寇与商是同人,市通则寇转为商,市禁则商转为寇”。这种“假寇”出现的原因是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A.商人与倭寇勾结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B.严厉的海禁政策</w:t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</w:t>
      </w:r>
      <w:r>
        <w:rPr>
          <w:rFonts w:asciiTheme="minorEastAsia" w:hAnsiTheme="minorEastAsia" w:eastAsiaTheme="minorEastAsia" w:cstheme="minorEastAsia"/>
          <w:b w:val="0"/>
          <w:bCs/>
        </w:rPr>
        <w:t>C.商人的地位低下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D.日本海盗的骚扰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19</w:t>
      </w:r>
      <w:r>
        <w:rPr>
          <w:rFonts w:asciiTheme="minorEastAsia" w:hAnsiTheme="minorEastAsia" w:eastAsiaTheme="minorEastAsia" w:cstheme="minorEastAsia"/>
          <w:b w:val="0"/>
          <w:bCs/>
        </w:rPr>
        <w:t>.学者许倬云曾把某一时期的中国比作“兔子”：欧洲已在脱胎换骨，“兔子与乌龟赛跑，不但兔子中途停下来休息，而且兔子根本不知道有此正在进行中的赛跑”。这一时期是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A.贞观之治时期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B.安史之乱时期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C.康乾盛世时期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D.洋务运动时期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20.</w:t>
      </w:r>
      <w:r>
        <w:rPr>
          <w:rFonts w:asciiTheme="minorEastAsia" w:hAnsiTheme="minorEastAsia" w:eastAsiaTheme="minorEastAsia" w:cstheme="minorEastAsia"/>
          <w:b w:val="0"/>
          <w:bCs/>
        </w:rPr>
        <w:t>下图文字节选自一则清代档案史料。其撰拟者应是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嘉庆二十一年七月初六日内阁奉上谕：和世泰等奏，</w:t>
      </w:r>
      <w:r>
        <w:rPr>
          <w:rFonts w:asciiTheme="minorEastAsia" w:hAnsiTheme="minorEastAsia" w:eastAsiaTheme="minorEastAsia" w:cstheme="minorEastAsia"/>
          <w:b w:val="0"/>
          <w:bCs/>
        </w:rPr>
        <w:drawing>
          <wp:inline distT="0" distB="0" distL="0" distR="0">
            <wp:extent cx="114300" cy="104775"/>
            <wp:effectExtent l="0" t="0" r="0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 w:cstheme="minorEastAsia"/>
          <w:b w:val="0"/>
          <w:bCs/>
        </w:rPr>
        <w:t>咭唎国贡使连日演习礼仪极为敬谨，……即派苏楞额、广惠各戴原品顶戴沿途伴送，钦此。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 中书省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B. 内阁</w:t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    </w:t>
      </w:r>
      <w:r>
        <w:rPr>
          <w:rFonts w:asciiTheme="minorEastAsia" w:hAnsiTheme="minorEastAsia" w:eastAsiaTheme="minorEastAsia" w:cstheme="minorEastAsia"/>
          <w:b w:val="0"/>
          <w:bCs/>
        </w:rPr>
        <w:t>C. 军机处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 礼部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21</w:t>
      </w:r>
      <w:r>
        <w:rPr>
          <w:b w:val="0"/>
          <w:bCs/>
        </w:rPr>
        <w:t>.在1830年之前，中国人在对外贸易上经常处于出超地位，白银不断地从印度、英国和美国输入中国。但1833年，特别是1840年以后，由中国向印度输出的白银，几乎使天朝帝国的银源有枯竭的危险，这一变化出现的主要原因是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 协定关税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 </w:t>
      </w:r>
      <w:r>
        <w:rPr>
          <w:b w:val="0"/>
          <w:bCs/>
        </w:rPr>
        <w:t>B. 增设通商口岸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 </w:t>
      </w:r>
      <w:r>
        <w:rPr>
          <w:b w:val="0"/>
          <w:bCs/>
        </w:rPr>
        <w:t>C. 官吏受随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</w:t>
      </w:r>
      <w:r>
        <w:rPr>
          <w:rFonts w:hint="eastAsia"/>
          <w:b w:val="0"/>
          <w:bCs/>
        </w:rPr>
        <w:t xml:space="preserve"> </w:t>
      </w:r>
      <w:r>
        <w:rPr>
          <w:b w:val="0"/>
          <w:bCs/>
        </w:rPr>
        <w:t>D. 鸦片走私贸易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/>
          <w:b w:val="0"/>
          <w:bCs/>
        </w:rPr>
        <w:t>22</w:t>
      </w:r>
      <w:r>
        <w:rPr>
          <w:b w:val="0"/>
          <w:bCs/>
        </w:rPr>
        <w:t>.</w:t>
      </w:r>
      <w:r>
        <w:rPr>
          <w:rFonts w:asciiTheme="minorEastAsia" w:hAnsiTheme="minorEastAsia" w:eastAsiaTheme="minorEastAsia" w:cstheme="minorEastAsia"/>
          <w:b w:val="0"/>
          <w:bCs/>
        </w:rPr>
        <w:t xml:space="preserve"> 中国近代某部著作系统介绍了当时世界上近80个国家和地区的地理位置、历史变迁、风土人情，内容丰富，被誉为中国近代第一部世界地理著作。这部著作是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asciiTheme="minorEastAsia" w:hAnsiTheme="minorEastAsia" w:eastAsiaTheme="minorEastAsia" w:cstheme="minorEastAsia"/>
          <w:b w:val="0"/>
          <w:bCs/>
        </w:rPr>
        <w:t>A. 《瀛寰志略》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B. 《海国图志》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C. 《资政新篇》</w:t>
      </w:r>
      <w:r>
        <w:rPr>
          <w:rFonts w:asciiTheme="minorEastAsia" w:hAnsiTheme="minorEastAsia" w:eastAsiaTheme="minorEastAsia" w:cstheme="minorEastAsia"/>
          <w:b w:val="0"/>
          <w:bCs/>
        </w:rPr>
        <w:tab/>
      </w:r>
      <w:r>
        <w:rPr>
          <w:rFonts w:asciiTheme="minorEastAsia" w:hAnsiTheme="minorEastAsia" w:eastAsiaTheme="minorEastAsia" w:cstheme="minorEastAsia"/>
          <w:b w:val="0"/>
          <w:bCs/>
        </w:rPr>
        <w:t>D. 《变法通议》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23</w:t>
      </w:r>
      <w:r>
        <w:rPr>
          <w:b w:val="0"/>
          <w:bCs/>
        </w:rPr>
        <w:t>. 太平天国章王林绍璋会见美籍传教士时，曾“询问外国机器的情况。”洪仁玕和章王等对学习西方表现了极大的兴趣，他们“全都熟悉地理和机械学，还收藏有许多关于西方文化和科学的附有插图的参考书”为了向西方学习方便，太平天国有些领导者还刻苦学习英语。据此可知，太平天国运动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 得到了英国的大力支持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              </w:t>
      </w:r>
      <w:r>
        <w:rPr>
          <w:b w:val="0"/>
          <w:bCs/>
        </w:rPr>
        <w:t>B. 推动了洋务运动的开展</w:t>
      </w:r>
    </w:p>
    <w:p>
      <w:pPr>
        <w:spacing w:line="240" w:lineRule="auto"/>
        <w:ind w:firstLine="411" w:firstLineChars="196"/>
        <w:rPr>
          <w:b w:val="0"/>
          <w:bCs/>
        </w:rPr>
      </w:pPr>
      <w:r>
        <w:rPr>
          <w:b w:val="0"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47625</wp:posOffset>
            </wp:positionV>
            <wp:extent cx="1592580" cy="1395095"/>
            <wp:effectExtent l="19050" t="0" r="7620" b="0"/>
            <wp:wrapTight wrapText="bothSides">
              <wp:wrapPolygon>
                <wp:start x="-258" y="0"/>
                <wp:lineTo x="-258" y="21236"/>
                <wp:lineTo x="21703" y="21236"/>
                <wp:lineTo x="21703" y="0"/>
                <wp:lineTo x="-258" y="0"/>
              </wp:wrapPolygon>
            </wp:wrapTight>
            <wp:docPr id="2" name="图片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</w:rPr>
        <w:t>C. 具有进步的历史新趋向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              </w:t>
      </w:r>
      <w:r>
        <w:rPr>
          <w:b w:val="0"/>
          <w:bCs/>
        </w:rPr>
        <w:t>D. 尚未认清外国侵略本质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24.右</w:t>
      </w:r>
      <w:r>
        <w:rPr>
          <w:b w:val="0"/>
          <w:bCs/>
        </w:rPr>
        <w:t>图漫画讽喻了列强对近代中国某次侵略战争。一中年大汉被一小个子打得鼻青脸肿，一帮西方人在旁边无动于衷地互相嘀咕：先别忙，让他们那帮黄脸人自己先打个痛快再说。此次战争导致</w:t>
      </w:r>
    </w:p>
    <w:p>
      <w:pPr>
        <w:spacing w:line="240" w:lineRule="auto"/>
        <w:ind w:firstLine="420" w:firstLineChars="200"/>
        <w:rPr>
          <w:b w:val="0"/>
          <w:bCs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A.</w:t>
      </w:r>
      <w:r>
        <w:rPr>
          <w:b w:val="0"/>
          <w:bCs/>
        </w:rPr>
        <w:t>中国</w:t>
      </w:r>
      <w:r>
        <w:rPr>
          <w:rFonts w:hint="eastAsia"/>
          <w:b w:val="0"/>
          <w:bCs/>
          <w:szCs w:val="22"/>
        </w:rPr>
        <w:t>开始丧失关税主权</w:t>
      </w:r>
    </w:p>
    <w:p>
      <w:pPr>
        <w:spacing w:line="240" w:lineRule="auto"/>
        <w:ind w:firstLine="411" w:firstLineChars="196"/>
        <w:rPr>
          <w:b w:val="0"/>
          <w:bCs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B.</w:t>
      </w:r>
      <w:r>
        <w:rPr>
          <w:rFonts w:hint="eastAsia"/>
          <w:b w:val="0"/>
          <w:bCs/>
          <w:szCs w:val="22"/>
        </w:rPr>
        <w:t>列强掀起瓜分中国狂潮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C.</w:t>
      </w:r>
      <w:r>
        <w:rPr>
          <w:rFonts w:hint="eastAsia"/>
          <w:b w:val="0"/>
          <w:bCs/>
          <w:szCs w:val="22"/>
        </w:rPr>
        <w:t>外国军队</w:t>
      </w:r>
      <w:r>
        <w:rPr>
          <w:b w:val="0"/>
          <w:bCs/>
        </w:rPr>
        <w:t>可以进驻北京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D.</w:t>
      </w:r>
      <w:r>
        <w:rPr>
          <w:b w:val="0"/>
          <w:bCs/>
        </w:rPr>
        <w:t>清廷成为</w:t>
      </w:r>
      <w:r>
        <w:rPr>
          <w:rFonts w:hint="eastAsia"/>
          <w:b w:val="0"/>
          <w:bCs/>
        </w:rPr>
        <w:t>“</w:t>
      </w:r>
      <w:r>
        <w:rPr>
          <w:b w:val="0"/>
          <w:bCs/>
        </w:rPr>
        <w:t>洋人的朝廷</w:t>
      </w:r>
      <w:r>
        <w:rPr>
          <w:rFonts w:hint="eastAsia"/>
          <w:b w:val="0"/>
          <w:bCs/>
        </w:rPr>
        <w:t>”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25. 义和团抗击八国联军期间，慈禧采取了两面手法。一面煽动盲目排外的狂热情绪，与义和团配合进攻东交民巷；一面又通过清廷驻外公使向列强表白：“照前保护使馆，惟力是视。此种乱民，设法相机自行惩办”，指令荣禄“明攻暗保”，还派官员到使馆慰问。这说明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rFonts w:hint="eastAsia"/>
          <w:b w:val="0"/>
          <w:bCs/>
        </w:rPr>
        <w:t>A. 义和团没有先进阶级的领导</w:t>
      </w:r>
      <w:r>
        <w:rPr>
          <w:rFonts w:hint="eastAsia"/>
          <w:b w:val="0"/>
          <w:bCs/>
        </w:rPr>
        <w:tab/>
      </w:r>
      <w:r>
        <w:rPr>
          <w:rFonts w:hint="eastAsia"/>
          <w:b w:val="0"/>
          <w:bCs/>
        </w:rPr>
        <w:t xml:space="preserve">          </w:t>
      </w:r>
      <w:r>
        <w:rPr>
          <w:rFonts w:hint="eastAsia"/>
          <w:b w:val="0"/>
          <w:bCs/>
        </w:rPr>
        <w:t>B. 义和团成了清廷利用的工具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rFonts w:hint="eastAsia"/>
          <w:b w:val="0"/>
          <w:bCs/>
        </w:rPr>
        <w:t>C. 中外反动势力联合剿杀农民运动</w:t>
      </w:r>
      <w:r>
        <w:rPr>
          <w:rFonts w:hint="eastAsia"/>
          <w:b w:val="0"/>
          <w:bCs/>
        </w:rPr>
        <w:tab/>
      </w:r>
      <w:r>
        <w:rPr>
          <w:rFonts w:hint="eastAsia"/>
          <w:b w:val="0"/>
          <w:bCs/>
        </w:rPr>
        <w:t xml:space="preserve">      D. 中外反动势力勾结再致割地赔款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26.</w:t>
      </w:r>
      <w:r>
        <w:rPr>
          <w:rFonts w:cs="宋体"/>
          <w:b w:val="0"/>
          <w:bCs/>
          <w:color w:val="000000"/>
          <w:szCs w:val="24"/>
        </w:rPr>
        <w:t xml:space="preserve"> </w:t>
      </w:r>
      <w:r>
        <w:rPr>
          <w:b w:val="0"/>
          <w:bCs/>
        </w:rPr>
        <w:t>近代某一法律规定:“中华民国之主权属于国民全体”“以参议院临时大总统国务员、法院行使其统治权”。该法律的进步性是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 确立了民主共和政体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       </w:t>
      </w:r>
      <w:r>
        <w:rPr>
          <w:b w:val="0"/>
          <w:bCs/>
        </w:rPr>
        <w:t>B. 宣告了封建制度的终结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C. 宜示了中华民族独立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       </w:t>
      </w:r>
      <w:r>
        <w:rPr>
          <w:b w:val="0"/>
          <w:bCs/>
        </w:rPr>
        <w:t>D. 开启了政治民主化进程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27</w:t>
      </w:r>
      <w:r>
        <w:rPr>
          <w:b w:val="0"/>
          <w:bCs/>
        </w:rPr>
        <w:t>. 位于比利时的华工雕塑上铭刻着这样的文字：公元1917年，一战惨烈，人力急缺，14万华工抵欧，解协约国后勤之燃眉。是年1月15日夜，德军轰炸布思本村华工营地，13名华工牺性。值此惨案百年之际，特建华工群雕塑，以铭记今日和平之不易，告慰死于欧洲战场之数千华工，华工入欧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 迫使列强放弃对中国的经济侵略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   </w:t>
      </w:r>
      <w:r>
        <w:rPr>
          <w:b w:val="0"/>
          <w:bCs/>
        </w:rPr>
        <w:t>B. 基本上解决了欧洲劳动力问题</w:t>
      </w:r>
    </w:p>
    <w:p>
      <w:pPr>
        <w:spacing w:line="240" w:lineRule="auto"/>
        <w:ind w:firstLine="411" w:firstLineChars="196"/>
        <w:rPr>
          <w:b w:val="0"/>
          <w:bCs/>
        </w:rPr>
      </w:pPr>
      <w:r>
        <w:rPr>
          <w:b w:val="0"/>
          <w:bCs/>
        </w:rPr>
        <w:t>C. 为协约国一方取得胜利作出贡献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   </w:t>
      </w:r>
      <w:r>
        <w:rPr>
          <w:b w:val="0"/>
          <w:bCs/>
        </w:rPr>
        <w:t>D. 显示了欧中人民之间友好情谊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28.1919年6月前，以《字林西报》为首的英文报刊对学生运动和中国表达了同情和支持，但上海发生大规模罢市、罢工以后，外媒《华北捷报》在6月9日便称学生运动为“骚乱”。导致外媒上述态度转变的主要原因是，此次运动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rFonts w:hint="eastAsia"/>
          <w:b w:val="0"/>
          <w:bCs/>
        </w:rPr>
        <w:t>A. 造成报纸销量明显下滑</w:t>
      </w:r>
      <w:r>
        <w:rPr>
          <w:rFonts w:hint="eastAsia"/>
          <w:b w:val="0"/>
          <w:bCs/>
        </w:rPr>
        <w:tab/>
      </w:r>
      <w:r>
        <w:rPr>
          <w:rFonts w:hint="eastAsia"/>
          <w:b w:val="0"/>
          <w:bCs/>
        </w:rPr>
        <w:t xml:space="preserve">           B. 导致了北洋政府的垮台</w:t>
      </w:r>
    </w:p>
    <w:p>
      <w:pPr>
        <w:spacing w:line="240" w:lineRule="auto"/>
        <w:ind w:firstLine="411" w:firstLineChars="196"/>
        <w:rPr>
          <w:b w:val="0"/>
          <w:bCs/>
        </w:rPr>
      </w:pPr>
      <w:r>
        <w:rPr>
          <w:rFonts w:hint="eastAsia"/>
          <w:b w:val="0"/>
          <w:bCs/>
        </w:rPr>
        <w:t>C. 严重影响列强在华利益</w:t>
      </w:r>
      <w:r>
        <w:rPr>
          <w:rFonts w:hint="eastAsia"/>
          <w:b w:val="0"/>
          <w:bCs/>
        </w:rPr>
        <w:tab/>
      </w:r>
      <w:r>
        <w:rPr>
          <w:rFonts w:hint="eastAsia"/>
          <w:b w:val="0"/>
          <w:bCs/>
        </w:rPr>
        <w:t xml:space="preserve">           D. 有旧民主主义革命色彩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413385</wp:posOffset>
            </wp:positionV>
            <wp:extent cx="2667000" cy="1910080"/>
            <wp:effectExtent l="19050" t="0" r="0" b="0"/>
            <wp:wrapTight wrapText="bothSides">
              <wp:wrapPolygon>
                <wp:start x="-154" y="0"/>
                <wp:lineTo x="-154" y="21327"/>
                <wp:lineTo x="21600" y="21327"/>
                <wp:lineTo x="21600" y="0"/>
                <wp:lineTo x="-154" y="0"/>
              </wp:wrapPolygon>
            </wp:wrapTight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</w:rPr>
        <w:t>29</w:t>
      </w:r>
      <w:r>
        <w:rPr>
          <w:b w:val="0"/>
          <w:bCs/>
        </w:rPr>
        <w:t>.据1927年1月湖南出版的《中国农民问题》记载：“北伐军入湘后，皆得农民为向导与协助，凡我军所到，农民必担茶担水，以相慰劳。故此次我军长驱而北，不两月已克复武汉，进兵豫赣，扑灭吴佩孚军阀。”上述材料说明当时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A.中共军队得到农民支持</w:t>
      </w:r>
      <w:r>
        <w:rPr>
          <w:rFonts w:hint="eastAsia"/>
          <w:b w:val="0"/>
          <w:bCs/>
        </w:rPr>
        <w:t xml:space="preserve">             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B.国民大革命取得最终胜利</w:t>
      </w:r>
    </w:p>
    <w:p>
      <w:pPr>
        <w:spacing w:line="240" w:lineRule="auto"/>
        <w:ind w:firstLine="411" w:firstLineChars="196"/>
        <w:rPr>
          <w:b w:val="0"/>
          <w:bCs/>
        </w:rPr>
      </w:pPr>
      <w:r>
        <w:rPr>
          <w:b w:val="0"/>
          <w:bCs/>
        </w:rPr>
        <w:t>C.北伐有广泛的群众基础</w:t>
      </w:r>
      <w:r>
        <w:rPr>
          <w:rFonts w:hint="eastAsia"/>
          <w:b w:val="0"/>
          <w:bCs/>
        </w:rPr>
        <w:t xml:space="preserve">    </w:t>
      </w:r>
      <w:r>
        <w:rPr>
          <w:rFonts w:hint="eastAsia"/>
          <w:b w:val="0"/>
          <w:bCs/>
        </w:rPr>
        <w:t xml:space="preserve">         </w:t>
      </w:r>
    </w:p>
    <w:p>
      <w:pPr>
        <w:spacing w:line="240" w:lineRule="auto"/>
        <w:ind w:firstLine="411" w:firstLineChars="196"/>
        <w:rPr>
          <w:b w:val="0"/>
          <w:bCs/>
        </w:rPr>
      </w:pPr>
      <w:r>
        <w:rPr>
          <w:b w:val="0"/>
          <w:bCs/>
        </w:rPr>
        <w:t>D.北洋军阀统治完全被推翻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30</w:t>
      </w:r>
      <w:r>
        <w:rPr>
          <w:b w:val="0"/>
          <w:bCs/>
        </w:rPr>
        <w:t>.对</w:t>
      </w:r>
      <w:r>
        <w:rPr>
          <w:rFonts w:hint="eastAsia"/>
          <w:b w:val="0"/>
          <w:bCs/>
        </w:rPr>
        <w:t>右图</w:t>
      </w:r>
      <w:r>
        <w:rPr>
          <w:b w:val="0"/>
          <w:bCs/>
        </w:rPr>
        <w:t>中残缺的近代中国形势图解释正确的是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A.工农武装割据形成燎原之势</w:t>
      </w:r>
      <w:r>
        <w:rPr>
          <w:rFonts w:hint="eastAsia"/>
          <w:b w:val="0"/>
          <w:bCs/>
        </w:rPr>
        <w:t xml:space="preserve">          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B.实现了红军战略大转移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C.为夺取抗战胜利创造了条件</w:t>
      </w:r>
      <w:r>
        <w:rPr>
          <w:rFonts w:hint="eastAsia"/>
          <w:b w:val="0"/>
          <w:bCs/>
        </w:rPr>
        <w:t xml:space="preserve">          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D.加速解放战争胜利进程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31.</w:t>
      </w:r>
      <w:r>
        <w:rPr>
          <w:b w:val="0"/>
          <w:bCs/>
        </w:rPr>
        <w:t>1938年10月，武汉失陷后，滞留在宜昌的大批企业、人员及物资，在民生公司总经理卢作孚的指挥下，冒着日军的炮火和飞机轰炸，耗时数月，转移物资和人员到四川，完成入川任务。此举被誉为“中国实业史的敦刻尔克大撤退”。此事件的意义是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 为敌后抗战做了全面的准备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   </w:t>
      </w:r>
      <w:r>
        <w:rPr>
          <w:rFonts w:hint="eastAsia"/>
          <w:b w:val="0"/>
          <w:bCs/>
        </w:rPr>
        <w:t xml:space="preserve"> </w:t>
      </w:r>
      <w:r>
        <w:rPr>
          <w:b w:val="0"/>
          <w:bCs/>
        </w:rPr>
        <w:t>B. 为持久抗战奠定了物质基础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C. 形成东西均衡发展的工业布局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 xml:space="preserve">  </w:t>
      </w:r>
      <w:r>
        <w:rPr>
          <w:b w:val="0"/>
          <w:bCs/>
        </w:rPr>
        <w:t>D. 粉碎日军“以战养战”企图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32</w:t>
      </w:r>
      <w:r>
        <w:rPr>
          <w:b w:val="0"/>
          <w:bCs/>
        </w:rPr>
        <w:t>.国民党《中央日报》就国共关系某一事件的影响评论道：“这一结果固然还有不能尽如人意的地方，但内战之不致发生，却已有确实的保障。”这指的是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 国民党“一大”召开</w:t>
      </w:r>
      <w:r>
        <w:rPr>
          <w:b w:val="0"/>
          <w:bCs/>
        </w:rPr>
        <w:tab/>
      </w:r>
      <w:r>
        <w:rPr>
          <w:b w:val="0"/>
          <w:bCs/>
        </w:rPr>
        <w:t>B. 西安事变的和平解决</w:t>
      </w:r>
      <w:r>
        <w:rPr>
          <w:b w:val="0"/>
          <w:bCs/>
        </w:rPr>
        <w:t>C. 《双十协定》的签订</w:t>
      </w:r>
      <w:r>
        <w:rPr>
          <w:b w:val="0"/>
          <w:bCs/>
        </w:rPr>
        <w:tab/>
      </w:r>
      <w:r>
        <w:rPr>
          <w:b w:val="0"/>
          <w:bCs/>
        </w:rPr>
        <w:t>D. 达成《国内和平协定》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33.</w:t>
      </w:r>
      <w:r>
        <w:rPr>
          <w:b w:val="0"/>
          <w:bCs/>
        </w:rPr>
        <w:t>下图《关起门来打死狗》是张汀先生的漫画作品，该漫画反映的历史事件是</w:t>
      </w:r>
    </w:p>
    <w:p>
      <w:pPr>
        <w:spacing w:line="240" w:lineRule="auto"/>
        <w:jc w:val="center"/>
        <w:rPr>
          <w:b w:val="0"/>
          <w:bCs/>
        </w:rPr>
      </w:pPr>
      <w:r>
        <w:rPr>
          <w:b w:val="0"/>
          <w:bCs/>
        </w:rPr>
        <w:drawing>
          <wp:inline distT="0" distB="0" distL="0" distR="0">
            <wp:extent cx="2495550" cy="1657985"/>
            <wp:effectExtent l="0" t="0" r="0" b="18415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 辽沈战役</w:t>
      </w:r>
      <w:r>
        <w:rPr>
          <w:rFonts w:hint="eastAsia"/>
          <w:b w:val="0"/>
          <w:bCs/>
        </w:rPr>
        <w:t xml:space="preserve"> </w:t>
      </w:r>
      <w:r>
        <w:rPr>
          <w:rFonts w:hint="eastAsia"/>
          <w:b w:val="0"/>
          <w:bCs/>
        </w:rPr>
        <w:t xml:space="preserve">     </w:t>
      </w:r>
      <w:r>
        <w:rPr>
          <w:b w:val="0"/>
          <w:bCs/>
        </w:rPr>
        <w:t>B. 淮海战役</w:t>
      </w:r>
      <w:r>
        <w:rPr>
          <w:rFonts w:hint="eastAsia"/>
          <w:b w:val="0"/>
          <w:bCs/>
        </w:rPr>
        <w:t xml:space="preserve">       </w:t>
      </w:r>
      <w:r>
        <w:rPr>
          <w:b w:val="0"/>
          <w:bCs/>
        </w:rPr>
        <w:t>C. 平津战役</w:t>
      </w:r>
      <w:r>
        <w:rPr>
          <w:rFonts w:hint="eastAsia"/>
          <w:b w:val="0"/>
          <w:bCs/>
        </w:rPr>
        <w:t xml:space="preserve">       </w:t>
      </w:r>
      <w:r>
        <w:rPr>
          <w:b w:val="0"/>
          <w:bCs/>
        </w:rPr>
        <w:t>D. 渡江战役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34</w:t>
      </w:r>
      <w:r>
        <w:rPr>
          <w:b w:val="0"/>
          <w:bCs/>
        </w:rPr>
        <w:t>. 1949年11月 ,不法资本家哄抬米面价格 ,制造混乱 ,人民政府用调运粮棉、有序抛售物资的经济手段 ,平抑物价,稳定了市场。由此可见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 中国共产党建设新中国的能力</w:t>
      </w:r>
      <w:r>
        <w:rPr>
          <w:rFonts w:hint="eastAsia"/>
          <w:b w:val="0"/>
          <w:bCs/>
        </w:rPr>
        <w:t xml:space="preserve">          </w:t>
      </w:r>
      <w:r>
        <w:rPr>
          <w:b w:val="0"/>
          <w:bCs/>
        </w:rPr>
        <w:t>B . 社会主义三大改造时机已经成熟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C . 国家综合实力得到了全面提升</w:t>
      </w:r>
      <w:r>
        <w:rPr>
          <w:rFonts w:hint="eastAsia"/>
          <w:b w:val="0"/>
          <w:bCs/>
        </w:rPr>
        <w:t xml:space="preserve">          </w:t>
      </w:r>
      <w:r>
        <w:rPr>
          <w:b w:val="0"/>
          <w:bCs/>
        </w:rPr>
        <w:t>D.平抑物价是发展经济的主要手段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35</w:t>
      </w:r>
      <w:r>
        <w:rPr>
          <w:b w:val="0"/>
          <w:bCs/>
        </w:rPr>
        <w:t>. 学者竺可桢的日记记载:.午后至怀仁堂开会,通过人民共和国第一个宪法……投票分为八组,票上有汉、藏、蒙、畏吾儿四种文字…… 主席团开会,说明廿二号的政治报告因翻译蒙、藏文需时 ,延期到廿三日。"该日记可以佐证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A.社会主义法律体系形成</w:t>
      </w:r>
      <w:r>
        <w:rPr>
          <w:rFonts w:hint="eastAsia"/>
          <w:b w:val="0"/>
          <w:bCs/>
        </w:rPr>
        <w:t xml:space="preserve">                 </w:t>
      </w:r>
      <w:r>
        <w:rPr>
          <w:b w:val="0"/>
          <w:bCs/>
        </w:rPr>
        <w:t>B .基层民主政治建设效果显著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C.人民民主统一战线建立</w:t>
      </w:r>
      <w:r>
        <w:rPr>
          <w:rFonts w:hint="eastAsia"/>
          <w:b w:val="0"/>
          <w:bCs/>
        </w:rPr>
        <w:t xml:space="preserve">                 </w:t>
      </w:r>
      <w:r>
        <w:rPr>
          <w:b w:val="0"/>
          <w:bCs/>
        </w:rPr>
        <w:t>D.新中国的民族政策得以落实</w:t>
      </w:r>
    </w:p>
    <w:p>
      <w:pPr>
        <w:spacing w:line="240" w:lineRule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36.周恩来在20世纪50年代某次国际会议上指出：“在座的绝大多数国家一直以来都是殖民主义的重灾区，这是所有人都不能否认的，正因为如此，我们更应该摒弃彼此之间不必要的恐惧和顾虑，从共同的苦难中孕育出相互间宝贵的了解和支持。”在这次会议上，中国提出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rFonts w:hint="eastAsia"/>
          <w:b w:val="0"/>
          <w:bCs/>
        </w:rPr>
        <w:t>A．“一边倒”外交方针</w:t>
      </w:r>
      <w:r>
        <w:rPr>
          <w:rFonts w:hint="eastAsia"/>
          <w:b w:val="0"/>
          <w:bCs/>
        </w:rPr>
        <w:tab/>
      </w:r>
      <w:r>
        <w:rPr>
          <w:rFonts w:hint="eastAsia"/>
          <w:b w:val="0"/>
          <w:bCs/>
        </w:rPr>
        <w:t>B．“求同存异”的方针C．和平共处五项原则</w:t>
      </w:r>
      <w:r>
        <w:rPr>
          <w:rFonts w:hint="eastAsia"/>
          <w:b w:val="0"/>
          <w:bCs/>
        </w:rPr>
        <w:tab/>
      </w:r>
      <w:r>
        <w:rPr>
          <w:rFonts w:hint="eastAsia"/>
          <w:b w:val="0"/>
          <w:bCs/>
        </w:rPr>
        <w:t>D．“真实亲诚”的理念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37．1964年5月，中共中央在讨论第三个五年计划时，调整了原来把吃、穿、用摆在第一位的计划，而把国防工业放在第一位。毛泽东提出要重视第三线建设，“在原子弹时期，没有后方是不行的”。第三个五年计划的实施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rFonts w:hint="eastAsia"/>
          <w:b w:val="0"/>
          <w:bCs/>
        </w:rPr>
        <w:t>A．实现了农轻重部门协调发展</w:t>
      </w:r>
      <w:r>
        <w:rPr>
          <w:rFonts w:hint="eastAsia"/>
          <w:b w:val="0"/>
          <w:bCs/>
        </w:rPr>
        <w:tab/>
      </w:r>
      <w:r>
        <w:rPr>
          <w:rFonts w:hint="eastAsia"/>
          <w:b w:val="0"/>
          <w:bCs/>
        </w:rPr>
        <w:t xml:space="preserve">          B．开始改变我国工业落后面貌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rFonts w:hint="eastAsia"/>
          <w:b w:val="0"/>
          <w:bCs/>
        </w:rPr>
        <w:t>C．增强了民众保家卫国的信心</w:t>
      </w:r>
      <w:r>
        <w:rPr>
          <w:rFonts w:hint="eastAsia"/>
          <w:b w:val="0"/>
          <w:bCs/>
        </w:rPr>
        <w:tab/>
      </w:r>
      <w:r>
        <w:rPr>
          <w:rFonts w:hint="eastAsia"/>
          <w:b w:val="0"/>
          <w:bCs/>
        </w:rPr>
        <w:t xml:space="preserve"> </w:t>
      </w:r>
      <w:r>
        <w:rPr>
          <w:rFonts w:hint="eastAsia"/>
          <w:b w:val="0"/>
          <w:bCs/>
        </w:rPr>
        <w:t xml:space="preserve">         D．优化了我国经济所有制结构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38</w:t>
      </w:r>
      <w:r>
        <w:rPr>
          <w:b w:val="0"/>
          <w:bCs/>
        </w:rPr>
        <w:t>.20世纪五六十年代，人民建设社会主义的热情高涨。1958年，徐州市全国劳动模范冯景谦将截煤机截盘由1.8米加长到2.8米，一年为国家增产煤炭12.3万吨。这体现了当时劳动者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A.勇于牺牲的革命精神B.敬业守信的优秀品质</w:t>
      </w:r>
      <w:r>
        <w:rPr>
          <w:b w:val="0"/>
          <w:bCs/>
        </w:rPr>
        <w:t>C.敢于改革的创新意识</w:t>
      </w:r>
      <w:r>
        <w:rPr>
          <w:b w:val="0"/>
          <w:bCs/>
        </w:rPr>
        <w:t>D.吃苦耐劳的传统美德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39</w:t>
      </w:r>
      <w:r>
        <w:rPr>
          <w:b w:val="0"/>
          <w:bCs/>
        </w:rPr>
        <w:t>.1980年5月，中央决定在深圳、珠海、汕头、厦门设立经济特区，采取多种形式吸引和利用外资，学习国外先进技术和经营管理方法，取得成功后将经验推广全国。这表明兴办特区的主要目的是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A.探索新型发展模式</w:t>
      </w:r>
      <w:r>
        <w:rPr>
          <w:b w:val="0"/>
          <w:bCs/>
        </w:rPr>
        <w:t>B.加快中外经济融合C.促进特区自身发展D.建立市场经济体制</w:t>
      </w:r>
    </w:p>
    <w:p>
      <w:pPr>
        <w:spacing w:line="240" w:lineRule="auto"/>
        <w:rPr>
          <w:b w:val="0"/>
          <w:bCs/>
        </w:rPr>
      </w:pPr>
      <w:r>
        <w:rPr>
          <w:rFonts w:hint="eastAsia"/>
          <w:b w:val="0"/>
          <w:bCs/>
        </w:rPr>
        <w:t>40</w:t>
      </w:r>
      <w:r>
        <w:rPr>
          <w:b w:val="0"/>
          <w:bCs/>
        </w:rPr>
        <w:t>. 2017年中共十九大上习近平的.新时代中国特色社会主义思想"被确立为党的指导思想。这一思想</w:t>
      </w:r>
    </w:p>
    <w:p>
      <w:pPr>
        <w:spacing w:line="240" w:lineRule="auto"/>
        <w:ind w:firstLine="411" w:firstLineChars="196"/>
        <w:rPr>
          <w:b w:val="0"/>
          <w:bCs/>
        </w:rPr>
      </w:pPr>
      <w:r>
        <w:rPr>
          <w:b w:val="0"/>
          <w:bCs/>
        </w:rPr>
        <w:t>A.是全党全国人民为实现中华民族伟大复兴而奋斗的行动指南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B.解决了.什么是社会主义和怎样建设社会主义"问题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C .解决了. 建设什么样的党和怎样建党"的问题</w:t>
      </w:r>
    </w:p>
    <w:p>
      <w:pPr>
        <w:spacing w:line="240" w:lineRule="auto"/>
        <w:ind w:firstLine="420" w:firstLineChars="200"/>
        <w:rPr>
          <w:b w:val="0"/>
          <w:bCs/>
        </w:rPr>
      </w:pPr>
      <w:r>
        <w:rPr>
          <w:b w:val="0"/>
          <w:bCs/>
        </w:rPr>
        <w:t>D.解决新形势下实现什么样的发展和怎样发展的重大问题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二、材料题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41. 阅读材料，完成下列要求。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材料一 公元977 年，北宋于镇州、易州、雄州、霸州和沧州等州“各置榷场”，辽于琢州新城、振武军和朔州城南置榷场，进行官方贸易。后因范阳之战，罢互市。公元988年宋太宗下诏:“幽蓟之民，皆吾赤子，宜许边疆互相市易。自今缘边戍兵，不得辄恣侵略。”但不久又罢。公元1002年,应契丹之请,恢复互市，置场于雄州。“澶渊之盟”后，双方达成协议，在河北沿边陆续开放榷场。……由朝廷派官员专管，并由当地通判兼管其事，后又终仁宗、英宗两朝。从双方交换的物品来看，宋输出的主要品种有香药、犀角、象牙、茶叶、缯帛、漆器、瓷器、粳糯和书籍等。辽输出的物品有羊、马、橐驼、银钱、布等,羊是其中的大宗货物。宋方严禁私市硫磺、焰硝、卢甘石、水银丹漆，或“堪造军器物”以及直接影响国计民生的盐、米等项。辽国也同样如此，特别禁止向宋输出马匹。</w:t>
      </w:r>
    </w:p>
    <w:p>
      <w:pPr>
        <w:spacing w:line="240" w:lineRule="auto"/>
        <w:ind w:firstLine="4200" w:firstLineChars="2000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——摘编自王晓燕《论宋与辽、夏、金的榷场贸易》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材料二 宋朝在雄州 等地开设了榷场，作为双方经贸文化交流的主渠道。辽国对宋朝的出口，有牲畜、矿物等特产。辽国从宋朝进口了大量物资，民众的吃穿用住等越来越依赖宋朝的供应，甚至辽国干脆放弃了铸币权，城内全部流通宋币。与此同时，大量中原书藉经由榷场流入辽国，潜移默化改变着辽国人的阅读习惯和思维方式，使其更接近中原汉族士民。——摘编自唐博《千年雄安——宋辽时 代的榷场边贸》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请回答：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（1）根据材料一，归纳宋辽时代榷场边贸的特点，并结合所学知识分析影响宋辽榷场边贸发展的因素。（6分）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（2）根据材料二并结合所学知识，说明宋辽时代榷场边贸的积极影响。（4分）</w:t>
      </w: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  <w:r>
        <w:rPr>
          <w:b w:val="0"/>
          <w:bCs/>
        </w:rPr>
        <w:t>4</w:t>
      </w:r>
      <w:r>
        <w:rPr>
          <w:rFonts w:hint="eastAsia"/>
          <w:b w:val="0"/>
          <w:bCs/>
        </w:rPr>
        <w:t>2</w:t>
      </w:r>
      <w:r>
        <w:rPr>
          <w:b w:val="0"/>
          <w:bCs/>
        </w:rPr>
        <w:t>. 阅读下列材料：</w:t>
      </w:r>
    </w:p>
    <w:p>
      <w:pPr>
        <w:spacing w:line="240" w:lineRule="auto"/>
        <w:rPr>
          <w:b w:val="0"/>
          <w:bCs/>
        </w:rPr>
      </w:pPr>
      <w:r>
        <w:rPr>
          <w:b w:val="0"/>
          <w:bCs/>
        </w:rPr>
        <w:t>材料一  一国之内，在四周白色政权的包围中，有一小块或若干小块红色政权的区域长期地存在，这是世界各国从来没有的事，这种奇事的发生，有其独特的原因。</w:t>
      </w:r>
    </w:p>
    <w:p>
      <w:pPr>
        <w:spacing w:line="240" w:lineRule="auto"/>
        <w:jc w:val="right"/>
        <w:rPr>
          <w:b w:val="0"/>
          <w:bCs/>
        </w:rPr>
      </w:pPr>
      <w:r>
        <w:rPr>
          <w:b w:val="0"/>
          <w:bCs/>
        </w:rPr>
        <w:t>——毛泽东《中国的红色政权为什么能够存在？》（1928年10月）</w:t>
      </w:r>
    </w:p>
    <w:p>
      <w:pPr>
        <w:spacing w:line="240" w:lineRule="auto"/>
        <w:rPr>
          <w:b w:val="0"/>
          <w:bCs/>
        </w:rPr>
      </w:pPr>
      <w:r>
        <w:rPr>
          <w:b w:val="0"/>
          <w:bCs/>
        </w:rPr>
        <w:t>材料二  下表所示为1952年和1956年我国国民收入中各种经济成分比重对比表。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23"/>
        <w:gridCol w:w="1080"/>
        <w:gridCol w:w="1290"/>
        <w:gridCol w:w="1500"/>
        <w:gridCol w:w="10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年份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国营经济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合作社经济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公私合营经济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个体经济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资本主义经济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1952年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19.1%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0.7%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71.8%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1956年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32.2%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53.4%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7.3%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7.1%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接近于零</w:t>
            </w:r>
          </w:p>
        </w:tc>
      </w:tr>
    </w:tbl>
    <w:p>
      <w:pPr>
        <w:spacing w:line="240" w:lineRule="auto"/>
        <w:jc w:val="right"/>
        <w:rPr>
          <w:b w:val="0"/>
          <w:bCs/>
        </w:rPr>
      </w:pPr>
      <w:r>
        <w:rPr>
          <w:b w:val="0"/>
          <w:bCs/>
        </w:rPr>
        <w:t>——张岂之《中国历史新编·中华人民共和国史》</w:t>
      </w:r>
    </w:p>
    <w:p>
      <w:pPr>
        <w:spacing w:line="240" w:lineRule="auto"/>
        <w:rPr>
          <w:b w:val="0"/>
          <w:bCs/>
        </w:rPr>
      </w:pPr>
      <w:r>
        <w:rPr>
          <w:b w:val="0"/>
          <w:bCs/>
        </w:rPr>
        <w:t>材料三  1978年全会公报提出：现在我们要根据新的历史条件和实践经验，采取一系列新的重大的经济措施，对经济管理体制和经营管理方法着手认真的改革，在自力更生的基础上积极发展同世界各国平等互利的经济合作，努力采用世界的先进技术和先进设备。——郑谦、庞松《中华人民共和国通史》（第四卷）</w:t>
      </w:r>
    </w:p>
    <w:p>
      <w:pPr>
        <w:spacing w:line="240" w:lineRule="auto"/>
        <w:rPr>
          <w:b w:val="0"/>
          <w:bCs/>
        </w:rPr>
      </w:pPr>
      <w:r>
        <w:rPr>
          <w:b w:val="0"/>
          <w:bCs/>
        </w:rPr>
        <w:t>材料四  中国有了中国共产党执政，是中国、中国人民、中华民族的一大幸事。只要我们深入了解中国近代史、中国现代史、中国革命史，就不难发现，如果没有中国共产党领导，我们的国家、我们的民族就不可能取得今天这样的成就，也不可能具有今天这样的国际地位。——《习近平谈治国理政》（第二卷）</w:t>
      </w:r>
    </w:p>
    <w:p>
      <w:pPr>
        <w:spacing w:line="240" w:lineRule="auto"/>
        <w:rPr>
          <w:b w:val="0"/>
          <w:bCs/>
        </w:rPr>
      </w:pPr>
      <w:r>
        <w:rPr>
          <w:b w:val="0"/>
          <w:bCs/>
        </w:rPr>
        <w:t>请回答：</w:t>
      </w:r>
    </w:p>
    <w:p>
      <w:pPr>
        <w:spacing w:line="240" w:lineRule="auto"/>
        <w:rPr>
          <w:b w:val="0"/>
          <w:bCs/>
        </w:rPr>
      </w:pPr>
      <w:r>
        <w:rPr>
          <w:b w:val="0"/>
          <w:bCs/>
        </w:rPr>
        <w:t>（1）据材料一并结合所学知识，指出当时的“奇事”典型，并说明中国共产党正在探索怎样的革命道路。</w:t>
      </w:r>
      <w:r>
        <w:rPr>
          <w:rFonts w:hint="eastAsia"/>
          <w:b w:val="0"/>
          <w:bCs/>
        </w:rPr>
        <w:t>（2分）</w:t>
      </w: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  <w:r>
        <w:rPr>
          <w:b w:val="0"/>
          <w:bCs/>
        </w:rPr>
        <w:t>（2）据材料二并结合所学知识，概述这一变化的历史意义并分析导致变化的主要原因。</w:t>
      </w:r>
      <w:r>
        <w:rPr>
          <w:rFonts w:hint="eastAsia"/>
          <w:b w:val="0"/>
          <w:bCs/>
        </w:rPr>
        <w:t>（2分）</w:t>
      </w:r>
    </w:p>
    <w:p>
      <w:pPr>
        <w:spacing w:line="240" w:lineRule="auto"/>
        <w:rPr>
          <w:b w:val="0"/>
          <w:bCs/>
        </w:rPr>
      </w:pPr>
    </w:p>
    <w:p>
      <w:pPr>
        <w:tabs>
          <w:tab w:val="left" w:pos="1925"/>
        </w:tabs>
        <w:spacing w:line="240" w:lineRule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ab/>
      </w:r>
    </w:p>
    <w:p>
      <w:pPr>
        <w:tabs>
          <w:tab w:val="left" w:pos="1925"/>
        </w:tabs>
        <w:spacing w:line="240" w:lineRule="auto"/>
        <w:rPr>
          <w:rFonts w:hint="eastAsia"/>
          <w:b w:val="0"/>
          <w:bCs/>
          <w:lang w:eastAsia="zh-CN"/>
        </w:rPr>
      </w:pP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  <w:r>
        <w:rPr>
          <w:b w:val="0"/>
          <w:bCs/>
        </w:rPr>
        <w:t>（3）据材料三并结合所学知识，指出会议作出的重大战略决策，判断这是哪一次重要会议并分析它的深远影响。</w:t>
      </w:r>
      <w:r>
        <w:rPr>
          <w:rFonts w:hint="eastAsia"/>
          <w:b w:val="0"/>
          <w:bCs/>
        </w:rPr>
        <w:t>（4分）</w:t>
      </w: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</w:p>
    <w:p>
      <w:pPr>
        <w:spacing w:line="240" w:lineRule="auto"/>
        <w:rPr>
          <w:b w:val="0"/>
          <w:bCs/>
        </w:rPr>
      </w:pPr>
    </w:p>
    <w:p>
      <w:pPr>
        <w:numPr>
          <w:ilvl w:val="0"/>
          <w:numId w:val="1"/>
        </w:numPr>
        <w:spacing w:line="240" w:lineRule="auto"/>
        <w:rPr>
          <w:rFonts w:hint="eastAsia"/>
          <w:b w:val="0"/>
          <w:bCs/>
        </w:rPr>
      </w:pPr>
      <w:r>
        <w:rPr>
          <w:b w:val="0"/>
          <w:bCs/>
        </w:rPr>
        <w:t>据材料四，指出从近代以来中国历史中得出的重要认识，试用社会主义现代化建设新时期的重要史实加以说明。</w:t>
      </w:r>
      <w:r>
        <w:rPr>
          <w:rFonts w:hint="eastAsia"/>
          <w:b w:val="0"/>
          <w:bCs/>
        </w:rPr>
        <w:t>（2分）</w:t>
      </w:r>
    </w:p>
    <w:p>
      <w:pPr>
        <w:widowControl w:val="0"/>
        <w:numPr>
          <w:numId w:val="0"/>
        </w:numPr>
        <w:spacing w:line="240" w:lineRule="auto"/>
        <w:jc w:val="both"/>
        <w:rPr>
          <w:rFonts w:hint="eastAsia"/>
          <w:b w:val="0"/>
          <w:bCs/>
        </w:rPr>
      </w:pPr>
    </w:p>
    <w:p>
      <w:pPr>
        <w:widowControl w:val="0"/>
        <w:numPr>
          <w:numId w:val="0"/>
        </w:numPr>
        <w:spacing w:line="240" w:lineRule="auto"/>
        <w:jc w:val="both"/>
        <w:rPr>
          <w:rFonts w:hint="eastAsia"/>
          <w:b w:val="0"/>
          <w:bCs/>
        </w:rPr>
      </w:pPr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  <w:bookmarkStart w:id="0" w:name="_GoBack"/>
      <w:bookmarkEnd w:id="0"/>
    </w:p>
    <w:p>
      <w:pPr>
        <w:spacing w:line="240" w:lineRule="auto"/>
        <w:rPr>
          <w:rFonts w:asciiTheme="minorEastAsia" w:hAnsiTheme="minorEastAsia" w:eastAsiaTheme="minorEastAsia" w:cstheme="minorEastAsia"/>
          <w:b w:val="0"/>
          <w:bCs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19957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19957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A7F8D"/>
    <w:multiLevelType w:val="singleLevel"/>
    <w:tmpl w:val="40BA7F8D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116E3A"/>
    <w:rsid w:val="00053EF4"/>
    <w:rsid w:val="00061D2F"/>
    <w:rsid w:val="000672C0"/>
    <w:rsid w:val="000804F3"/>
    <w:rsid w:val="00116E3A"/>
    <w:rsid w:val="0025243E"/>
    <w:rsid w:val="002A1DF4"/>
    <w:rsid w:val="002E19F2"/>
    <w:rsid w:val="002F2CC4"/>
    <w:rsid w:val="0032260F"/>
    <w:rsid w:val="00340202"/>
    <w:rsid w:val="00342527"/>
    <w:rsid w:val="003549AA"/>
    <w:rsid w:val="00510B07"/>
    <w:rsid w:val="00553E3F"/>
    <w:rsid w:val="006317E3"/>
    <w:rsid w:val="006B3073"/>
    <w:rsid w:val="00802EA7"/>
    <w:rsid w:val="00867810"/>
    <w:rsid w:val="00893456"/>
    <w:rsid w:val="008C5D42"/>
    <w:rsid w:val="008D61EA"/>
    <w:rsid w:val="009274D3"/>
    <w:rsid w:val="00942F5A"/>
    <w:rsid w:val="009C32C8"/>
    <w:rsid w:val="00A4057B"/>
    <w:rsid w:val="00B52707"/>
    <w:rsid w:val="00BB3BE6"/>
    <w:rsid w:val="00BC2FB7"/>
    <w:rsid w:val="00BF6BB5"/>
    <w:rsid w:val="00C05D24"/>
    <w:rsid w:val="00C746F2"/>
    <w:rsid w:val="00C96E0D"/>
    <w:rsid w:val="00CD6845"/>
    <w:rsid w:val="00D14A56"/>
    <w:rsid w:val="00D300DF"/>
    <w:rsid w:val="00D736AB"/>
    <w:rsid w:val="00D8014B"/>
    <w:rsid w:val="00DB42B4"/>
    <w:rsid w:val="00E21D97"/>
    <w:rsid w:val="00E36C3F"/>
    <w:rsid w:val="00E5042B"/>
    <w:rsid w:val="00E85F6D"/>
    <w:rsid w:val="00EA5ABE"/>
    <w:rsid w:val="00EB6859"/>
    <w:rsid w:val="00EF25C8"/>
    <w:rsid w:val="00F413EB"/>
    <w:rsid w:val="00FA64AA"/>
    <w:rsid w:val="00FC6648"/>
    <w:rsid w:val="0DA41AC3"/>
    <w:rsid w:val="0EF32D02"/>
    <w:rsid w:val="21246D4B"/>
    <w:rsid w:val="23477C59"/>
    <w:rsid w:val="24BB68B5"/>
    <w:rsid w:val="2C7F39CF"/>
    <w:rsid w:val="3BEE647B"/>
    <w:rsid w:val="3F1313E4"/>
    <w:rsid w:val="402E5098"/>
    <w:rsid w:val="47486CE3"/>
    <w:rsid w:val="4A411500"/>
    <w:rsid w:val="4BF90796"/>
    <w:rsid w:val="4E4168DE"/>
    <w:rsid w:val="52102850"/>
    <w:rsid w:val="77E91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theme="minorBidi"/>
      <w:kern w:val="0"/>
      <w:sz w:val="22"/>
      <w:szCs w:val="22"/>
      <w:lang w:eastAsia="en-US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试卷-单选题-试题-题目"/>
    <w:basedOn w:val="1"/>
    <w:qFormat/>
    <w:uiPriority w:val="0"/>
    <w:pPr>
      <w:spacing w:line="360" w:lineRule="auto"/>
      <w:jc w:val="left"/>
    </w:pPr>
    <w:rPr>
      <w:szCs w:val="20"/>
    </w:rPr>
  </w:style>
  <w:style w:type="character" w:customStyle="1" w:styleId="10">
    <w:name w:val="批注框文本 Char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正文文本 Char"/>
    <w:basedOn w:val="8"/>
    <w:link w:val="2"/>
    <w:qFormat/>
    <w:uiPriority w:val="99"/>
    <w:rPr>
      <w:rFonts w:ascii="微软雅黑" w:hAnsi="微软雅黑" w:eastAsia="微软雅黑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hyperlink" Target="http://www.zxls.com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6734</Words>
  <Characters>7106</Characters>
  <Lines>55</Lines>
  <Paragraphs>15</Paragraphs>
  <TotalTime>2</TotalTime>
  <ScaleCrop>false</ScaleCrop>
  <LinksUpToDate>false</LinksUpToDate>
  <CharactersWithSpaces>7638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2022-12-14T09:42:00Z</dcterms:created>
  <dc:creator>Administrator</dc:creator>
  <cp:lastModifiedBy>家珍</cp:lastModifiedBy>
  <dcterms:modified xsi:type="dcterms:W3CDTF">2023-01-11T02:31:20Z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16BC7E4186F541CC8182636F5F57044A</vt:lpwstr>
  </property>
</Properties>
</file>