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320"/>
        <w:jc w:val="center"/>
        <w:rPr/>
      </w:pPr>
      <w:bookmarkStart w:id="0" w:name="_GoBack"/>
      <w:bookmarkEnd w:id="0"/>
      <w:r>
        <w:rPr>
          <w:rFonts w:ascii="宋体" w:cs="宋体" w:eastAsia="宋体" w:hAnsi="宋体" w:hint="default"/>
          <w:b/>
          <w:bCs/>
          <w:i w:val="false"/>
          <w:iCs w:val="false"/>
          <w:color w:val="auto"/>
          <w:kern w:val="2"/>
          <w:sz w:val="28"/>
          <w:szCs w:val="28"/>
          <w:highlight w:val="none"/>
          <w:vertAlign w:val="baseline"/>
          <w:em w:val="none"/>
          <w:lang w:val="en-US" w:bidi="ar-SA" w:eastAsia="zh-CN"/>
        </w:rPr>
        <w:t>江苏省仪征中学2022—2023学年度第一学期高一历史学科作业</w:t>
      </w:r>
    </w:p>
    <w:p>
      <w:pPr>
        <w:pStyle w:val="style0"/>
        <w:spacing w:lineRule="exact" w:line="320"/>
        <w:jc w:val="center"/>
        <w:rPr/>
      </w:pPr>
      <w:r>
        <w:rPr>
          <w:rFonts w:ascii="宋体" w:cs="宋体" w:eastAsia="宋体" w:hAnsi="宋体" w:hint="default"/>
          <w:b/>
          <w:bCs/>
          <w:i w:val="false"/>
          <w:iCs w:val="false"/>
          <w:color w:val="auto"/>
          <w:kern w:val="2"/>
          <w:sz w:val="28"/>
          <w:szCs w:val="22"/>
          <w:highlight w:val="none"/>
          <w:vertAlign w:val="baseline"/>
          <w:em w:val="none"/>
          <w:lang w:val="en-US" w:bidi="ar-SA" w:eastAsia="zh-CN"/>
        </w:rPr>
        <w:t>第26课</w:t>
      </w:r>
      <w:r>
        <w:rPr>
          <w:rFonts w:ascii="宋体" w:cs="宋体" w:eastAsia="宋体" w:hAnsi="宋体" w:hint="default"/>
          <w:b/>
          <w:bCs/>
          <w:i w:val="false"/>
          <w:iCs w:val="false"/>
          <w:color w:val="auto"/>
          <w:kern w:val="2"/>
          <w:sz w:val="28"/>
          <w:szCs w:val="22"/>
          <w:highlight w:val="none"/>
          <w:vertAlign w:val="baseline"/>
          <w:em w:val="none"/>
          <w:lang w:val="en-US" w:bidi="ar-SA" w:eastAsia="zh-CN"/>
        </w:rPr>
        <w:t xml:space="preserve">  </w:t>
      </w:r>
      <w:r>
        <w:rPr>
          <w:rFonts w:ascii="宋体" w:cs="宋体" w:eastAsia="宋体" w:hAnsi="宋体" w:hint="default"/>
          <w:b/>
          <w:bCs/>
          <w:i w:val="false"/>
          <w:iCs w:val="false"/>
          <w:color w:val="auto"/>
          <w:kern w:val="2"/>
          <w:sz w:val="28"/>
          <w:szCs w:val="22"/>
          <w:highlight w:val="none"/>
          <w:vertAlign w:val="baseline"/>
          <w:em w:val="none"/>
          <w:lang w:val="en-US" w:bidi="ar-SA" w:eastAsia="zh-CN"/>
        </w:rPr>
        <w:t>中华人民共和国成立和向社会主义的过渡</w:t>
      </w:r>
    </w:p>
    <w:p>
      <w:pPr>
        <w:pStyle w:val="style0"/>
        <w:spacing w:lineRule="exact" w:line="320"/>
        <w:jc w:val="both"/>
        <w:rPr/>
      </w:pPr>
      <w:r>
        <w:rPr>
          <w:rFonts w:ascii="宋体" w:cs="楷体" w:eastAsia="宋体" w:hAnsi="宋体" w:hint="default"/>
          <w:b w:val="false"/>
          <w:bCs w:val="false"/>
          <w:i w:val="false"/>
          <w:iCs w:val="false"/>
          <w:color w:val="auto"/>
          <w:kern w:val="2"/>
          <w:sz w:val="24"/>
          <w:szCs w:val="24"/>
          <w:highlight w:val="none"/>
          <w:vertAlign w:val="baseline"/>
          <w:em w:val="none"/>
          <w:lang w:val="en-US" w:bidi="ar-SA" w:eastAsia="zh-CN"/>
        </w:rPr>
        <w:t>班级：________姓名：________学号：________时间：________作业时长：20分钟</w:t>
      </w:r>
    </w:p>
    <w:p>
      <w:pPr>
        <w:pStyle w:val="style0"/>
        <w:tabs>
          <w:tab w:val="left" w:leader="none" w:pos="4620"/>
        </w:tabs>
        <w:snapToGrid w:val="false"/>
        <w:spacing w:lineRule="auto" w:line="240"/>
        <w:jc w:val="both"/>
        <w:rPr/>
      </w:pPr>
      <w:r>
        <w:rPr>
          <w:rFonts w:ascii="宋体" w:cs="宋体" w:eastAsia="宋体" w:hAnsi="宋体" w:hint="default"/>
          <w:b/>
          <w:bCs/>
          <w:i w:val="false"/>
          <w:iCs w:val="false"/>
          <w:color w:val="000000"/>
          <w:kern w:val="2"/>
          <w:sz w:val="21"/>
          <w:szCs w:val="21"/>
          <w:highlight w:val="none"/>
          <w:vertAlign w:val="baseline"/>
          <w:em w:val="none"/>
          <w:lang w:val="en-US" w:bidi="ar-SA" w:eastAsia="zh-CN"/>
        </w:rPr>
        <w:t>一、选择题</w:t>
      </w:r>
    </w:p>
    <w:p>
      <w:pPr>
        <w:pStyle w:val="style0"/>
        <w:tabs>
          <w:tab w:val="left" w:leader="none" w:pos="4620"/>
        </w:tabs>
        <w:snapToGrid w:val="false"/>
        <w:spacing w:lineRule="auto" w:line="24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A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）1.</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1950年，曾联松做了一首《</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入选</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吟》：“和璧混沌璞未开，幸有玉人剖琢才。推敲图案三千幅，五星红旗入选来。”与这首诗相关的历史事件是</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bCs/>
          <w:i w:val="false"/>
          <w:iCs w:val="false"/>
          <w:color w:val="000000"/>
          <w:kern w:val="2"/>
          <w:sz w:val="21"/>
          <w:szCs w:val="21"/>
          <w:highlight w:val="none"/>
          <w:vertAlign w:val="baseline"/>
          <w:em w:val="none"/>
          <w:lang w:val="en-US" w:bidi="ar-SA" w:eastAsia="zh-CN"/>
        </w:rPr>
        <w:t>A．开国大典</w:t>
      </w:r>
      <w:r>
        <w:rPr>
          <w:rFonts w:ascii="宋体" w:cs="宋体" w:eastAsia="宋体" w:hAnsi="宋体" w:hint="default"/>
          <w:b/>
          <w:bCs/>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B．抗美援朝</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C．香港回归</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D．改革开放</w:t>
      </w:r>
    </w:p>
    <w:p>
      <w:pPr>
        <w:pStyle w:val="style0"/>
        <w:tabs>
          <w:tab w:val="left" w:leader="none" w:pos="4620"/>
        </w:tabs>
        <w:snapToGrid w:val="false"/>
        <w:spacing w:lineRule="auto" w:line="24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C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）2．</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1949年9月，在第一届中国人民政治协商会议开幕前的宴会上，毛泽东说道：“我们这一桌什么都齐了，有无产阶级李立三，有无党派人士、文学家郭沫若，有民主教授许德珩，有工商界前清翰林陈叔通，还有妇女界廖夫人及华侨两老人，这是统一战线的胜利。”这说明第一届中国人民政治协商会议</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A．恢复了民主党派的各级组织</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B．确立了人民代表大会制度</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bCs/>
          <w:i w:val="false"/>
          <w:iCs w:val="false"/>
          <w:color w:val="000000"/>
          <w:kern w:val="2"/>
          <w:sz w:val="21"/>
          <w:szCs w:val="21"/>
          <w:highlight w:val="none"/>
          <w:vertAlign w:val="baseline"/>
          <w:em w:val="none"/>
          <w:lang w:val="en-US" w:bidi="ar-SA" w:eastAsia="zh-CN"/>
        </w:rPr>
        <w:t>C．人员构成具有广泛的代表性</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D．制定了新中国的施政纲领</w:t>
      </w:r>
    </w:p>
    <w:p>
      <w:pPr>
        <w:pStyle w:val="style0"/>
        <w:tabs>
          <w:tab w:val="left" w:leader="none" w:pos="4620"/>
        </w:tabs>
        <w:snapToGrid w:val="false"/>
        <w:spacing w:lineRule="auto" w:line="24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B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）3</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1949年，毛泽东在人民政协第一届全体会议上指出：这次“会议是在完全新的基础上召开的，它具有代表全国人民的性质，它获得全国人民的信任和拥护。”会议通过的《共同纲领》</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A．标志着新民主主义革命的胜利</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bCs/>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bCs/>
          <w:i w:val="false"/>
          <w:iCs w:val="false"/>
          <w:color w:val="000000"/>
          <w:kern w:val="2"/>
          <w:sz w:val="21"/>
          <w:szCs w:val="21"/>
          <w:highlight w:val="none"/>
          <w:vertAlign w:val="baseline"/>
          <w:em w:val="none"/>
          <w:lang w:val="en-US" w:bidi="ar-SA" w:eastAsia="zh-CN"/>
        </w:rPr>
        <w:t>B．在当时起到了临时宪法的作用</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C．以根本法的形式确定了“依法治国”的方略</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D．宣告社会主义制度的建立</w:t>
      </w:r>
    </w:p>
    <w:p>
      <w:pPr>
        <w:pStyle w:val="style0"/>
        <w:tabs>
          <w:tab w:val="left" w:leader="none" w:pos="4620"/>
        </w:tabs>
        <w:snapToGrid w:val="false"/>
        <w:spacing w:lineRule="auto" w:line="24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A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）4.</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1951年，四川省泸县八区村民赠给全国政协西南土改工作团川南队的锦旗上写道“此时荷花遍地开，北京同志来土改，农民分了田和地，翻身不忘毛主席”。土地改革有利于</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①新生的人民政权进一步得到巩固</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②广大农民真正成为土地的主人</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③为中国逐步实现工业化扫除障碍</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④农业的社会主义改造顺利完成</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bCs/>
          <w:i w:val="false"/>
          <w:iCs w:val="false"/>
          <w:color w:val="000000"/>
          <w:kern w:val="2"/>
          <w:sz w:val="21"/>
          <w:szCs w:val="21"/>
          <w:highlight w:val="none"/>
          <w:vertAlign w:val="baseline"/>
          <w:em w:val="none"/>
          <w:lang w:val="en-US" w:bidi="ar-SA" w:eastAsia="zh-CN"/>
        </w:rPr>
        <w:t>A．①②③</w:t>
      </w:r>
      <w:r>
        <w:rPr>
          <w:rFonts w:ascii="宋体" w:cs="宋体" w:eastAsia="宋体" w:hAnsi="宋体" w:hint="default"/>
          <w:b/>
          <w:bCs/>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B．①②④</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C．①③④</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D．②③④</w:t>
      </w:r>
    </w:p>
    <w:p>
      <w:pPr>
        <w:pStyle w:val="style0"/>
        <w:tabs>
          <w:tab w:val="left" w:leader="none" w:pos="4620"/>
        </w:tabs>
        <w:snapToGrid w:val="false"/>
        <w:spacing w:lineRule="auto" w:line="240"/>
        <w:jc w:val="both"/>
        <w:rPr>
          <w:rFonts w:ascii="宋体" w:cs="宋体" w:eastAsia="宋体" w:hAnsi="宋体" w:hint="default"/>
          <w:b/>
          <w:bCs/>
          <w:i w:val="false"/>
          <w:iCs w:val="false"/>
          <w:color w:val="ff0000"/>
          <w:kern w:val="2"/>
          <w:sz w:val="21"/>
          <w:szCs w:val="21"/>
          <w:highlight w:val="none"/>
          <w:vertAlign w:val="baseline"/>
          <w:em w:val="none"/>
          <w:lang w:val="en-US" w:bidi="ar-SA" w:eastAsia="zh-CN"/>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eastAsia"/>
          <w:b/>
          <w:bCs/>
          <w:i w:val="false"/>
          <w:iCs w:val="false"/>
          <w:color w:val="ff0000"/>
          <w:kern w:val="2"/>
          <w:sz w:val="21"/>
          <w:szCs w:val="21"/>
          <w:highlight w:val="none"/>
          <w:vertAlign w:val="baseline"/>
          <w:em w:val="none"/>
          <w:lang w:val="en-US" w:bidi="ar-SA" w:eastAsia="zh-CN"/>
        </w:rPr>
        <w:t>本题多数人错选</w:t>
      </w:r>
      <w:r>
        <w:rPr>
          <w:rFonts w:ascii="宋体" w:cs="宋体" w:eastAsia="宋体" w:hAnsi="宋体" w:hint="default"/>
          <w:b/>
          <w:bCs/>
          <w:i w:val="false"/>
          <w:iCs w:val="false"/>
          <w:color w:val="ff0000"/>
          <w:kern w:val="2"/>
          <w:sz w:val="21"/>
          <w:szCs w:val="21"/>
          <w:highlight w:val="none"/>
          <w:vertAlign w:val="baseline"/>
          <w:em w:val="none"/>
          <w:lang w:val="en-US" w:bidi="ar-SA" w:eastAsia="zh-CN"/>
        </w:rPr>
        <w:t>B</w:t>
      </w:r>
      <w:r>
        <w:rPr>
          <w:rFonts w:ascii="宋体" w:cs="宋体" w:hAnsi="宋体" w:hint="eastAsia"/>
          <w:b/>
          <w:bCs/>
          <w:i w:val="false"/>
          <w:iCs w:val="false"/>
          <w:color w:val="ff0000"/>
          <w:kern w:val="2"/>
          <w:sz w:val="21"/>
          <w:szCs w:val="21"/>
          <w:highlight w:val="none"/>
          <w:vertAlign w:val="baseline"/>
          <w:em w:val="none"/>
          <w:lang w:val="en-US" w:bidi="ar-SA" w:eastAsia="zh-CN"/>
        </w:rPr>
        <w:t>，没敢选</w:t>
      </w:r>
      <w:r>
        <w:rPr>
          <w:rFonts w:ascii="宋体" w:cs="宋体" w:eastAsia="宋体" w:hAnsi="宋体" w:hint="default"/>
          <w:b/>
          <w:bCs/>
          <w:i w:val="false"/>
          <w:iCs w:val="false"/>
          <w:color w:val="ff0000"/>
          <w:kern w:val="2"/>
          <w:sz w:val="21"/>
          <w:szCs w:val="21"/>
          <w:highlight w:val="none"/>
          <w:vertAlign w:val="baseline"/>
          <w:em w:val="none"/>
          <w:lang w:val="en-US" w:bidi="ar-SA" w:eastAsia="zh-CN"/>
        </w:rPr>
        <w:t>③</w:t>
      </w:r>
      <w:r>
        <w:rPr>
          <w:rFonts w:ascii="宋体" w:cs="宋体" w:hAnsi="宋体" w:hint="eastAsia"/>
          <w:b/>
          <w:bCs/>
          <w:i w:val="false"/>
          <w:iCs w:val="false"/>
          <w:color w:val="ff0000"/>
          <w:kern w:val="2"/>
          <w:sz w:val="21"/>
          <w:szCs w:val="21"/>
          <w:highlight w:val="none"/>
          <w:vertAlign w:val="baseline"/>
          <w:em w:val="none"/>
          <w:lang w:val="en-US" w:bidi="ar-SA" w:eastAsia="zh-CN"/>
        </w:rPr>
        <w:t>，而是选了</w:t>
      </w:r>
      <w:r>
        <w:rPr>
          <w:rFonts w:ascii="宋体" w:cs="宋体" w:eastAsia="宋体" w:hAnsi="宋体" w:hint="default"/>
          <w:b/>
          <w:bCs/>
          <w:i w:val="false"/>
          <w:iCs w:val="false"/>
          <w:color w:val="ff0000"/>
          <w:kern w:val="2"/>
          <w:sz w:val="21"/>
          <w:szCs w:val="21"/>
          <w:highlight w:val="none"/>
          <w:vertAlign w:val="baseline"/>
          <w:em w:val="none"/>
          <w:lang w:val="en-US" w:bidi="ar-SA" w:eastAsia="zh-CN"/>
        </w:rPr>
        <w:t>④</w:t>
      </w:r>
      <w:r>
        <w:rPr>
          <w:rFonts w:ascii="宋体" w:cs="宋体" w:hAnsi="宋体" w:hint="eastAsia"/>
          <w:b/>
          <w:bCs/>
          <w:i w:val="false"/>
          <w:iCs w:val="false"/>
          <w:color w:val="ff0000"/>
          <w:kern w:val="2"/>
          <w:sz w:val="21"/>
          <w:szCs w:val="21"/>
          <w:highlight w:val="none"/>
          <w:vertAlign w:val="baseline"/>
          <w:em w:val="none"/>
          <w:lang w:val="en-US" w:bidi="ar-SA" w:eastAsia="zh-CN"/>
        </w:rPr>
        <w:t>，不</w:t>
      </w:r>
      <w:r>
        <w:rPr>
          <w:rFonts w:ascii="宋体" w:cs="宋体" w:eastAsia="宋体" w:hAnsi="宋体" w:hint="default"/>
          <w:b/>
          <w:bCs/>
          <w:i w:val="false"/>
          <w:iCs w:val="false"/>
          <w:color w:val="ff0000"/>
          <w:kern w:val="2"/>
          <w:sz w:val="21"/>
          <w:szCs w:val="21"/>
          <w:highlight w:val="none"/>
          <w:vertAlign w:val="baseline"/>
          <w:em w:val="none"/>
          <w:lang w:val="en-US" w:bidi="ar-SA" w:eastAsia="zh-CN"/>
        </w:rPr>
        <w:t>敢选</w:t>
      </w:r>
      <w:r>
        <w:rPr>
          <w:rFonts w:ascii="宋体" w:cs="宋体" w:eastAsia="宋体" w:hAnsi="宋体" w:hint="default"/>
          <w:b/>
          <w:bCs/>
          <w:i w:val="false"/>
          <w:iCs w:val="false"/>
          <w:color w:val="ff0000"/>
          <w:kern w:val="2"/>
          <w:sz w:val="21"/>
          <w:szCs w:val="21"/>
          <w:highlight w:val="none"/>
          <w:vertAlign w:val="baseline"/>
          <w:em w:val="none"/>
          <w:lang w:val="en-US" w:bidi="ar-SA" w:eastAsia="zh-CN"/>
        </w:rPr>
        <w:t>③</w:t>
      </w:r>
      <w:r>
        <w:rPr>
          <w:rFonts w:ascii="宋体" w:cs="宋体" w:eastAsia="宋体" w:hAnsi="宋体" w:hint="eastAsia"/>
          <w:b/>
          <w:bCs/>
          <w:i w:val="false"/>
          <w:iCs w:val="false"/>
          <w:color w:val="ff0000"/>
          <w:kern w:val="2"/>
          <w:sz w:val="21"/>
          <w:szCs w:val="21"/>
          <w:highlight w:val="none"/>
          <w:vertAlign w:val="baseline"/>
          <w:em w:val="none"/>
          <w:lang w:val="en-US" w:bidi="ar-SA" w:eastAsia="zh-CN"/>
        </w:rPr>
        <w:t>的</w:t>
      </w:r>
      <w:r>
        <w:rPr>
          <w:rFonts w:ascii="宋体" w:cs="宋体" w:eastAsia="宋体" w:hAnsi="宋体" w:hint="default"/>
          <w:b/>
          <w:bCs/>
          <w:i w:val="false"/>
          <w:iCs w:val="false"/>
          <w:color w:val="ff0000"/>
          <w:kern w:val="2"/>
          <w:sz w:val="21"/>
          <w:szCs w:val="21"/>
          <w:highlight w:val="none"/>
          <w:vertAlign w:val="baseline"/>
          <w:em w:val="none"/>
          <w:lang w:val="en-US" w:bidi="ar-SA" w:eastAsia="zh-CN"/>
        </w:rPr>
        <w:t>请翻书</w:t>
      </w:r>
      <w:r>
        <w:rPr>
          <w:rFonts w:ascii="宋体" w:cs="宋体" w:eastAsia="宋体" w:hAnsi="宋体" w:hint="default"/>
          <w:b/>
          <w:bCs/>
          <w:i w:val="false"/>
          <w:iCs w:val="false"/>
          <w:color w:val="ff0000"/>
          <w:kern w:val="2"/>
          <w:sz w:val="21"/>
          <w:szCs w:val="21"/>
          <w:highlight w:val="none"/>
          <w:vertAlign w:val="baseline"/>
          <w:em w:val="none"/>
          <w:lang w:val="en-US" w:bidi="ar-SA" w:eastAsia="zh-CN"/>
        </w:rPr>
        <w:t>166</w:t>
      </w:r>
      <w:r>
        <w:rPr>
          <w:rFonts w:ascii="宋体" w:cs="宋体" w:eastAsia="宋体" w:hAnsi="宋体" w:hint="default"/>
          <w:b/>
          <w:bCs/>
          <w:i w:val="false"/>
          <w:iCs w:val="false"/>
          <w:color w:val="ff0000"/>
          <w:kern w:val="2"/>
          <w:sz w:val="21"/>
          <w:szCs w:val="21"/>
          <w:highlight w:val="none"/>
          <w:vertAlign w:val="baseline"/>
          <w:em w:val="none"/>
          <w:lang w:val="en-US" w:bidi="ar-SA" w:eastAsia="zh-CN"/>
        </w:rPr>
        <w:t>页看学习聚焦</w:t>
      </w:r>
      <w:r>
        <w:rPr>
          <w:rFonts w:ascii="宋体" w:cs="宋体" w:hAnsi="宋体" w:hint="eastAsia"/>
          <w:b/>
          <w:bCs/>
          <w:i w:val="false"/>
          <w:iCs w:val="false"/>
          <w:color w:val="ff0000"/>
          <w:kern w:val="2"/>
          <w:sz w:val="21"/>
          <w:szCs w:val="21"/>
          <w:highlight w:val="none"/>
          <w:vertAlign w:val="baseline"/>
          <w:em w:val="none"/>
          <w:lang w:val="en-US" w:bidi="ar-SA" w:eastAsia="zh-CN"/>
        </w:rPr>
        <w:t>，选</w:t>
      </w:r>
      <w:r>
        <w:rPr>
          <w:rFonts w:ascii="宋体" w:cs="宋体" w:eastAsia="宋体" w:hAnsi="宋体" w:hint="default"/>
          <w:b/>
          <w:bCs/>
          <w:i w:val="false"/>
          <w:iCs w:val="false"/>
          <w:color w:val="ff0000"/>
          <w:kern w:val="2"/>
          <w:sz w:val="21"/>
          <w:szCs w:val="21"/>
          <w:highlight w:val="none"/>
          <w:vertAlign w:val="baseline"/>
          <w:em w:val="none"/>
          <w:lang w:val="en-US" w:bidi="ar-SA" w:eastAsia="zh-CN"/>
        </w:rPr>
        <w:t>④</w:t>
      </w:r>
      <w:r>
        <w:rPr>
          <w:rFonts w:ascii="宋体" w:cs="宋体" w:eastAsia="宋体" w:hAnsi="宋体" w:hint="eastAsia"/>
          <w:b/>
          <w:bCs/>
          <w:i w:val="false"/>
          <w:iCs w:val="false"/>
          <w:color w:val="ff0000"/>
          <w:kern w:val="2"/>
          <w:sz w:val="21"/>
          <w:szCs w:val="21"/>
          <w:highlight w:val="none"/>
          <w:vertAlign w:val="baseline"/>
          <w:em w:val="none"/>
          <w:lang w:val="en-US" w:bidi="ar-SA" w:eastAsia="zh-CN"/>
        </w:rPr>
        <w:t>的注意本题考查的是</w:t>
      </w:r>
      <w:r>
        <w:rPr>
          <w:rFonts w:ascii="宋体" w:cs="宋体" w:eastAsia="宋体" w:hAnsi="宋体" w:hint="default"/>
          <w:b/>
          <w:bCs/>
          <w:i w:val="false"/>
          <w:iCs w:val="false"/>
          <w:color w:val="ff0000"/>
          <w:kern w:val="2"/>
          <w:sz w:val="21"/>
          <w:szCs w:val="21"/>
          <w:highlight w:val="none"/>
          <w:vertAlign w:val="baseline"/>
          <w:em w:val="none"/>
          <w:lang w:val="en-US" w:bidi="ar-SA" w:eastAsia="zh-CN"/>
        </w:rPr>
        <w:t>1951</w:t>
      </w:r>
      <w:r>
        <w:rPr>
          <w:rFonts w:ascii="宋体" w:cs="宋体" w:eastAsia="宋体" w:hAnsi="宋体" w:hint="eastAsia"/>
          <w:b/>
          <w:bCs/>
          <w:i w:val="false"/>
          <w:iCs w:val="false"/>
          <w:color w:val="ff0000"/>
          <w:kern w:val="2"/>
          <w:sz w:val="21"/>
          <w:szCs w:val="21"/>
          <w:highlight w:val="none"/>
          <w:vertAlign w:val="baseline"/>
          <w:em w:val="none"/>
          <w:lang w:val="en-US" w:bidi="ar-SA" w:eastAsia="zh-CN"/>
        </w:rPr>
        <w:t>土地改革，而</w:t>
      </w:r>
      <w:r>
        <w:rPr>
          <w:rFonts w:ascii="宋体" w:cs="宋体" w:eastAsia="宋体" w:hAnsi="宋体" w:hint="default"/>
          <w:b/>
          <w:bCs/>
          <w:i w:val="false"/>
          <w:iCs w:val="false"/>
          <w:color w:val="ff0000"/>
          <w:kern w:val="2"/>
          <w:sz w:val="21"/>
          <w:szCs w:val="21"/>
          <w:highlight w:val="none"/>
          <w:vertAlign w:val="baseline"/>
          <w:em w:val="none"/>
          <w:lang w:val="en-US" w:bidi="ar-SA" w:eastAsia="zh-CN"/>
        </w:rPr>
        <w:t>④</w:t>
      </w:r>
      <w:r>
        <w:rPr>
          <w:rFonts w:ascii="宋体" w:cs="宋体" w:eastAsia="宋体" w:hAnsi="宋体" w:hint="eastAsia"/>
          <w:b/>
          <w:bCs/>
          <w:i w:val="false"/>
          <w:iCs w:val="false"/>
          <w:color w:val="ff0000"/>
          <w:kern w:val="2"/>
          <w:sz w:val="21"/>
          <w:szCs w:val="21"/>
          <w:highlight w:val="none"/>
          <w:vertAlign w:val="baseline"/>
          <w:em w:val="none"/>
          <w:lang w:val="en-US" w:bidi="ar-SA" w:eastAsia="zh-CN"/>
        </w:rPr>
        <w:t>则是</w:t>
      </w:r>
      <w:r>
        <w:rPr>
          <w:rFonts w:ascii="宋体" w:cs="宋体" w:eastAsia="宋体" w:hAnsi="宋体" w:hint="default"/>
          <w:b/>
          <w:bCs/>
          <w:i w:val="false"/>
          <w:iCs w:val="false"/>
          <w:color w:val="ff0000"/>
          <w:kern w:val="2"/>
          <w:sz w:val="21"/>
          <w:szCs w:val="21"/>
          <w:highlight w:val="none"/>
          <w:vertAlign w:val="baseline"/>
          <w:em w:val="none"/>
          <w:lang w:val="en-US" w:bidi="ar-SA" w:eastAsia="zh-CN"/>
        </w:rPr>
        <w:t>1953-1956</w:t>
      </w:r>
      <w:r>
        <w:rPr>
          <w:rFonts w:ascii="宋体" w:cs="宋体" w:eastAsia="宋体" w:hAnsi="宋体" w:hint="eastAsia"/>
          <w:b/>
          <w:bCs/>
          <w:i w:val="false"/>
          <w:iCs w:val="false"/>
          <w:color w:val="ff0000"/>
          <w:kern w:val="2"/>
          <w:sz w:val="21"/>
          <w:szCs w:val="21"/>
          <w:highlight w:val="none"/>
          <w:vertAlign w:val="baseline"/>
          <w:em w:val="none"/>
          <w:lang w:val="en-US" w:bidi="ar-SA" w:eastAsia="zh-CN"/>
        </w:rPr>
        <w:t>的三大改造导致的</w:t>
      </w:r>
    </w:p>
    <w:p>
      <w:pPr>
        <w:pStyle w:val="style0"/>
        <w:tabs>
          <w:tab w:val="left" w:leader="none" w:pos="4620"/>
        </w:tabs>
        <w:snapToGrid w:val="false"/>
        <w:spacing w:lineRule="auto" w:line="24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D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）5.</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多部抗美援朝电影的热映让大家将目光聚焦回抗美援朝的这段历史。无数志愿军战士无畏牺牲，前赴后继奔向战场，最终中国人民取得了抗美援朝战争的伟大胜利。下列关于抗美援朝战争胜利的意义说法正确的是</w:t>
      </w:r>
    </w:p>
    <w:p>
      <w:pPr>
        <w:pStyle w:val="style0"/>
        <w:tabs>
          <w:tab w:val="left" w:leader="none" w:pos="4620"/>
        </w:tabs>
        <w:snapToGrid w:val="false"/>
        <w:spacing w:lineRule="auto" w:line="240"/>
        <w:ind w:firstLine="840" w:firstLineChars="400"/>
        <w:jc w:val="both"/>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①提高了新中国的国际地位</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②是中国人民站起来后屹立于世界东方的宣言书</w:t>
      </w:r>
    </w:p>
    <w:p>
      <w:pPr>
        <w:pStyle w:val="style0"/>
        <w:tabs>
          <w:tab w:val="left" w:leader="none" w:pos="4620"/>
        </w:tabs>
        <w:snapToGrid w:val="false"/>
        <w:spacing w:lineRule="auto" w:line="240"/>
        <w:ind w:firstLine="840" w:firstLineChars="400"/>
        <w:jc w:val="both"/>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③是中华民族走向伟大复兴的重要里程碑</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④为国家向社会主义过渡、实现工业化准备了条件</w:t>
      </w:r>
    </w:p>
    <w:p>
      <w:pPr>
        <w:pStyle w:val="style179"/>
        <w:numPr>
          <w:ilvl w:val="0"/>
          <w:numId w:val="1"/>
        </w:numPr>
        <w:tabs>
          <w:tab w:val="left" w:leader="none" w:pos="4620"/>
        </w:tabs>
        <w:snapToGrid w:val="false"/>
        <w:spacing w:lineRule="auto" w:line="240"/>
        <w:ind w:firstLineChars="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①②③</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B．②③④</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C．①③④</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bCs/>
          <w:i w:val="false"/>
          <w:iCs w:val="false"/>
          <w:color w:val="000000"/>
          <w:kern w:val="2"/>
          <w:sz w:val="21"/>
          <w:szCs w:val="21"/>
          <w:highlight w:val="none"/>
          <w:vertAlign w:val="baseline"/>
          <w:em w:val="none"/>
          <w:lang w:val="en-US" w:bidi="ar-SA" w:eastAsia="zh-CN"/>
        </w:rPr>
        <w:t>D．①②③④</w:t>
      </w:r>
    </w:p>
    <w:p>
      <w:pPr>
        <w:pStyle w:val="style0"/>
        <w:numPr>
          <w:ilvl w:val="0"/>
          <w:numId w:val="0"/>
        </w:numPr>
        <w:tabs>
          <w:tab w:val="left" w:leader="none" w:pos="4620"/>
        </w:tabs>
        <w:snapToGrid w:val="false"/>
        <w:spacing w:lineRule="auto" w:line="240"/>
        <w:jc w:val="both"/>
        <w:rPr>
          <w:b/>
          <w:bCs/>
          <w:color w:val="ff0000"/>
        </w:rPr>
      </w:pPr>
      <w:r>
        <w:rPr>
          <w:lang w:val="en-US"/>
        </w:rPr>
        <w:t xml:space="preserve">        </w:t>
      </w:r>
      <w:r>
        <w:rPr>
          <w:rFonts w:hint="eastAsia"/>
          <w:b/>
          <w:bCs/>
          <w:color w:val="ff0000"/>
          <w:lang w:val="en-US" w:eastAsia="zh-CN"/>
        </w:rPr>
        <w:t>本题大多数人错选</w:t>
      </w:r>
      <w:r>
        <w:rPr>
          <w:rFonts w:hint="default"/>
          <w:b/>
          <w:bCs/>
          <w:color w:val="ff0000"/>
          <w:lang w:val="en-US" w:eastAsia="zh-CN"/>
        </w:rPr>
        <w:t>A</w:t>
      </w:r>
      <w:r>
        <w:rPr>
          <w:rFonts w:hint="eastAsia"/>
          <w:b/>
          <w:bCs/>
          <w:color w:val="ff0000"/>
          <w:lang w:val="en-US" w:eastAsia="zh-CN"/>
        </w:rPr>
        <w:t>，没敢选</w:t>
      </w:r>
      <w:r>
        <w:rPr>
          <w:rFonts w:ascii="宋体" w:cs="宋体" w:eastAsia="宋体" w:hAnsi="宋体" w:hint="default"/>
          <w:b/>
          <w:bCs/>
          <w:i w:val="false"/>
          <w:iCs w:val="false"/>
          <w:color w:val="ff0000"/>
          <w:kern w:val="2"/>
          <w:sz w:val="21"/>
          <w:szCs w:val="21"/>
          <w:highlight w:val="none"/>
          <w:vertAlign w:val="baseline"/>
          <w:em w:val="none"/>
          <w:lang w:val="en-US" w:bidi="ar-SA" w:eastAsia="zh-CN"/>
        </w:rPr>
        <w:t>④</w:t>
      </w:r>
      <w:r>
        <w:rPr>
          <w:rFonts w:ascii="宋体" w:cs="宋体" w:eastAsia="宋体" w:hAnsi="宋体" w:hint="eastAsia"/>
          <w:b/>
          <w:bCs/>
          <w:i w:val="false"/>
          <w:iCs w:val="false"/>
          <w:color w:val="ff0000"/>
          <w:kern w:val="2"/>
          <w:sz w:val="21"/>
          <w:szCs w:val="21"/>
          <w:highlight w:val="none"/>
          <w:vertAlign w:val="baseline"/>
          <w:em w:val="none"/>
          <w:lang w:val="en-US" w:bidi="ar-SA" w:eastAsia="zh-CN"/>
        </w:rPr>
        <w:t>。其实</w:t>
      </w:r>
      <w:r>
        <w:rPr>
          <w:rFonts w:ascii="宋体" w:cs="宋体" w:eastAsia="宋体" w:hAnsi="宋体" w:hint="default"/>
          <w:b/>
          <w:bCs/>
          <w:i w:val="false"/>
          <w:iCs w:val="false"/>
          <w:color w:val="ff0000"/>
          <w:kern w:val="2"/>
          <w:sz w:val="21"/>
          <w:szCs w:val="21"/>
          <w:highlight w:val="none"/>
          <w:vertAlign w:val="baseline"/>
          <w:em w:val="none"/>
          <w:lang w:val="en-US" w:bidi="ar-SA" w:eastAsia="zh-CN"/>
        </w:rPr>
        <w:t>④</w:t>
      </w:r>
      <w:r>
        <w:rPr>
          <w:rFonts w:ascii="宋体" w:cs="宋体" w:eastAsia="宋体" w:hAnsi="宋体" w:hint="eastAsia"/>
          <w:b/>
          <w:bCs/>
          <w:i w:val="false"/>
          <w:iCs w:val="false"/>
          <w:color w:val="ff0000"/>
          <w:kern w:val="2"/>
          <w:sz w:val="21"/>
          <w:szCs w:val="21"/>
          <w:highlight w:val="none"/>
          <w:vertAlign w:val="baseline"/>
          <w:em w:val="none"/>
          <w:lang w:val="en-US" w:bidi="ar-SA" w:eastAsia="zh-CN"/>
        </w:rPr>
        <w:t>是对的，请翻书</w:t>
      </w:r>
      <w:r>
        <w:rPr>
          <w:rFonts w:ascii="宋体" w:cs="宋体" w:eastAsia="宋体" w:hAnsi="宋体" w:hint="default"/>
          <w:b/>
          <w:bCs/>
          <w:i w:val="false"/>
          <w:iCs w:val="false"/>
          <w:color w:val="ff0000"/>
          <w:kern w:val="2"/>
          <w:sz w:val="21"/>
          <w:szCs w:val="21"/>
          <w:highlight w:val="none"/>
          <w:vertAlign w:val="baseline"/>
          <w:em w:val="none"/>
          <w:lang w:val="en-US" w:bidi="ar-SA" w:eastAsia="zh-CN"/>
        </w:rPr>
        <w:t>166</w:t>
      </w:r>
      <w:r>
        <w:rPr>
          <w:rFonts w:ascii="宋体" w:cs="宋体" w:eastAsia="宋体" w:hAnsi="宋体" w:hint="eastAsia"/>
          <w:b/>
          <w:bCs/>
          <w:i w:val="false"/>
          <w:iCs w:val="false"/>
          <w:color w:val="ff0000"/>
          <w:kern w:val="2"/>
          <w:sz w:val="21"/>
          <w:szCs w:val="21"/>
          <w:highlight w:val="none"/>
          <w:vertAlign w:val="baseline"/>
          <w:em w:val="none"/>
          <w:lang w:val="en-US" w:bidi="ar-SA" w:eastAsia="zh-CN"/>
        </w:rPr>
        <w:t>页看学习聚焦，</w:t>
      </w:r>
      <w:r>
        <w:rPr>
          <w:rFonts w:ascii="宋体" w:cs="宋体" w:eastAsia="宋体" w:hAnsi="宋体" w:hint="default"/>
          <w:b/>
          <w:bCs/>
          <w:i w:val="false"/>
          <w:iCs w:val="false"/>
          <w:color w:val="ff0000"/>
          <w:kern w:val="2"/>
          <w:sz w:val="21"/>
          <w:szCs w:val="21"/>
          <w:highlight w:val="none"/>
          <w:vertAlign w:val="baseline"/>
          <w:em w:val="none"/>
          <w:lang w:val="en-US" w:bidi="ar-SA" w:eastAsia="zh-CN"/>
        </w:rPr>
        <w:t>1949</w:t>
      </w:r>
      <w:r>
        <w:rPr>
          <w:rFonts w:ascii="宋体" w:cs="宋体" w:hAnsi="宋体" w:hint="eastAsia"/>
          <w:b/>
          <w:bCs/>
          <w:i w:val="false"/>
          <w:iCs w:val="false"/>
          <w:color w:val="ff0000"/>
          <w:kern w:val="2"/>
          <w:sz w:val="21"/>
          <w:szCs w:val="21"/>
          <w:highlight w:val="none"/>
          <w:vertAlign w:val="baseline"/>
          <w:em w:val="none"/>
          <w:lang w:val="en-US" w:bidi="ar-SA" w:eastAsia="zh-CN"/>
        </w:rPr>
        <w:t>—</w:t>
      </w:r>
      <w:r>
        <w:rPr>
          <w:rFonts w:ascii="宋体" w:cs="宋体" w:hAnsi="宋体" w:hint="default"/>
          <w:b/>
          <w:bCs/>
          <w:i w:val="false"/>
          <w:iCs w:val="false"/>
          <w:color w:val="ff0000"/>
          <w:kern w:val="2"/>
          <w:sz w:val="21"/>
          <w:szCs w:val="21"/>
          <w:highlight w:val="none"/>
          <w:vertAlign w:val="baseline"/>
          <w:em w:val="none"/>
          <w:lang w:val="en-US" w:bidi="ar-SA" w:eastAsia="zh-CN"/>
        </w:rPr>
        <w:t>1953</w:t>
      </w:r>
      <w:r>
        <w:rPr>
          <w:rFonts w:ascii="宋体" w:cs="宋体" w:hAnsi="宋体" w:hint="eastAsia"/>
          <w:b/>
          <w:bCs/>
          <w:i w:val="false"/>
          <w:iCs w:val="false"/>
          <w:color w:val="ff0000"/>
          <w:kern w:val="2"/>
          <w:sz w:val="21"/>
          <w:szCs w:val="21"/>
          <w:highlight w:val="none"/>
          <w:vertAlign w:val="baseline"/>
          <w:em w:val="none"/>
          <w:lang w:val="en-US" w:bidi="ar-SA" w:eastAsia="zh-CN"/>
        </w:rPr>
        <w:t>的所有巩固新政权的措施都发挥了这个作用。故选</w:t>
      </w:r>
      <w:r>
        <w:rPr>
          <w:rFonts w:ascii="宋体" w:cs="宋体" w:hAnsi="宋体" w:hint="default"/>
          <w:b/>
          <w:bCs/>
          <w:i w:val="false"/>
          <w:iCs w:val="false"/>
          <w:color w:val="ff0000"/>
          <w:kern w:val="2"/>
          <w:sz w:val="21"/>
          <w:szCs w:val="21"/>
          <w:highlight w:val="none"/>
          <w:vertAlign w:val="baseline"/>
          <w:em w:val="none"/>
          <w:lang w:val="en-US" w:bidi="ar-SA" w:eastAsia="zh-CN"/>
        </w:rPr>
        <w:t>D</w:t>
      </w:r>
    </w:p>
    <w:p>
      <w:pPr>
        <w:pStyle w:val="style0"/>
        <w:tabs>
          <w:tab w:val="left" w:leader="none" w:pos="4620"/>
        </w:tabs>
        <w:snapToGrid w:val="false"/>
        <w:spacing w:lineRule="auto" w:line="24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D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）6．</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毛泽东在《论人民民主专政》一文中指出：“一边倒是孙中山的四十年经验和共产党二十八年经验教给我们的，深知欲达到胜利和巩固胜利，必须一边倒。”下列关于“一边倒”方针叙述正确的是</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①意味着当时中国被迫放弃与资本主义国家交往</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②有利于新中国打破西方的孤立和保障经济建设</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③表明新中国初期的外交不存在中间道路的选择</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④是建国初中国坚持独立自主原则的重要保障</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A．①②③</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B．①②④</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C．①③④</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bCs/>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bCs/>
          <w:i w:val="false"/>
          <w:iCs w:val="false"/>
          <w:color w:val="000000"/>
          <w:kern w:val="2"/>
          <w:sz w:val="21"/>
          <w:szCs w:val="21"/>
          <w:highlight w:val="none"/>
          <w:vertAlign w:val="baseline"/>
          <w:em w:val="none"/>
          <w:lang w:val="en-US" w:bidi="ar-SA" w:eastAsia="zh-CN"/>
        </w:rPr>
        <w:t>D．②③④</w:t>
      </w:r>
    </w:p>
    <w:p>
      <w:pPr>
        <w:pStyle w:val="style0"/>
        <w:tabs>
          <w:tab w:val="left" w:leader="none" w:pos="4620"/>
        </w:tabs>
        <w:snapToGrid w:val="false"/>
        <w:spacing w:lineRule="auto" w:line="240"/>
        <w:jc w:val="both"/>
        <w:rPr>
          <w:rFonts w:ascii="宋体" w:cs="宋体" w:eastAsia="宋体" w:hAnsi="宋体" w:hint="default"/>
          <w:b/>
          <w:bCs/>
          <w:i w:val="false"/>
          <w:iCs w:val="false"/>
          <w:color w:val="ff0000"/>
          <w:kern w:val="2"/>
          <w:sz w:val="21"/>
          <w:szCs w:val="21"/>
          <w:highlight w:val="none"/>
          <w:vertAlign w:val="baseline"/>
          <w:em w:val="none"/>
          <w:lang w:val="en-US" w:bidi="ar-SA" w:eastAsia="zh-CN"/>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bCs/>
          <w:i w:val="false"/>
          <w:iCs w:val="false"/>
          <w:color w:val="ff0000"/>
          <w:kern w:val="2"/>
          <w:sz w:val="21"/>
          <w:szCs w:val="21"/>
          <w:highlight w:val="none"/>
          <w:vertAlign w:val="baseline"/>
          <w:em w:val="none"/>
          <w:lang w:val="en-US" w:bidi="ar-SA" w:eastAsia="zh-CN"/>
        </w:rPr>
        <w:t xml:space="preserve"> </w:t>
      </w:r>
      <w:r>
        <w:rPr>
          <w:rFonts w:ascii="宋体" w:cs="宋体" w:eastAsia="宋体" w:hAnsi="宋体" w:hint="eastAsia"/>
          <w:b/>
          <w:bCs/>
          <w:i w:val="false"/>
          <w:iCs w:val="false"/>
          <w:color w:val="ff0000"/>
          <w:kern w:val="2"/>
          <w:sz w:val="21"/>
          <w:szCs w:val="21"/>
          <w:highlight w:val="none"/>
          <w:vertAlign w:val="baseline"/>
          <w:em w:val="none"/>
          <w:lang w:val="en-US" w:bidi="ar-SA" w:eastAsia="zh-CN"/>
        </w:rPr>
        <w:t>一边倒只是指倒向社会主义阵营，并不是放弃与资本主义国家交往，建国初的外交政策强调只要愿意与中国建立平等外交的国家，我们都愿与之建交。如教材第一段中与中国建交的有许多就是资本主义国家</w:t>
      </w:r>
    </w:p>
    <w:p>
      <w:pPr>
        <w:pStyle w:val="style0"/>
        <w:tabs>
          <w:tab w:val="left" w:leader="none" w:pos="4620"/>
        </w:tabs>
        <w:snapToGrid w:val="false"/>
        <w:spacing w:lineRule="auto" w:line="24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B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）7.</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1955年,周恩来在亚非会议的补充发言中说</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中国代表团参加会议的目的“是来求团结而不是来吵架的”“是来求同而不是来立异的”“我们的会议应该求同而存异”。这次会议又称为</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A．日内瓦会议</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bCs/>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bCs/>
          <w:i w:val="false"/>
          <w:iCs w:val="false"/>
          <w:color w:val="000000"/>
          <w:kern w:val="2"/>
          <w:sz w:val="21"/>
          <w:szCs w:val="21"/>
          <w:highlight w:val="none"/>
          <w:vertAlign w:val="baseline"/>
          <w:em w:val="none"/>
          <w:lang w:val="en-US" w:bidi="ar-SA" w:eastAsia="zh-CN"/>
        </w:rPr>
        <w:t>B．万隆会议</w:t>
      </w:r>
      <w:r>
        <w:rPr>
          <w:rFonts w:ascii="宋体" w:cs="宋体" w:eastAsia="宋体" w:hAnsi="宋体" w:hint="default"/>
          <w:b/>
          <w:bCs/>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C．开罗会议</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D．巴黎和会</w:t>
      </w:r>
    </w:p>
    <w:p>
      <w:pPr>
        <w:pStyle w:val="style0"/>
        <w:tabs>
          <w:tab w:val="left" w:leader="none" w:pos="4620"/>
        </w:tabs>
        <w:snapToGrid w:val="false"/>
        <w:spacing w:lineRule="auto" w:line="24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B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）8．</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著名党史专家何沁评价某外交主张时说：“它超越了意识形态的限定，具有普遍的适用性，成为解决国与国关系的基本准则。不仅如此，在纷繁芜杂的当今世界，它依然焕发着蓬勃生机。”该主张是</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A．“一边倒”</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bCs/>
          <w:i w:val="false"/>
          <w:iCs w:val="false"/>
          <w:color w:val="000000"/>
          <w:kern w:val="2"/>
          <w:sz w:val="21"/>
          <w:szCs w:val="21"/>
          <w:highlight w:val="none"/>
          <w:vertAlign w:val="baseline"/>
          <w:em w:val="none"/>
          <w:lang w:val="en-US" w:bidi="ar-SA" w:eastAsia="zh-CN"/>
        </w:rPr>
        <w:t>B．和平共处五项原则</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C．“另起炉灶”</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D．不结盟</w:t>
      </w:r>
    </w:p>
    <w:p>
      <w:pPr>
        <w:pStyle w:val="style0"/>
        <w:tabs>
          <w:tab w:val="left" w:leader="none" w:pos="4620"/>
        </w:tabs>
        <w:snapToGrid w:val="false"/>
        <w:spacing w:lineRule="auto" w:line="24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C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）9</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我国在农业社会主义改造方面采取了以下办法：第一步，号召农民组织农业生产互助组；第二步，号召农民组织带有半社会主义性质的农业生产合作社；第三步，依据同样自愿和互利的原则，组织大型的完全社会主义性质的农业生产合作社。这表明社会主义改造</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A．巩固发展小农经济</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B．消灭剥削实现平等</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bCs/>
          <w:i w:val="false"/>
          <w:iCs w:val="false"/>
          <w:color w:val="000000"/>
          <w:kern w:val="2"/>
          <w:sz w:val="21"/>
          <w:szCs w:val="21"/>
          <w:highlight w:val="none"/>
          <w:vertAlign w:val="baseline"/>
          <w:em w:val="none"/>
          <w:lang w:val="en-US" w:bidi="ar-SA" w:eastAsia="zh-CN"/>
        </w:rPr>
        <w:t>C．循序渐进变私为公</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D．注重保护农民地权</w:t>
      </w:r>
    </w:p>
    <w:p>
      <w:pPr>
        <w:pStyle w:val="style0"/>
        <w:tabs>
          <w:tab w:val="left" w:leader="none" w:pos="4620"/>
        </w:tabs>
        <w:snapToGrid w:val="false"/>
        <w:spacing w:lineRule="auto" w:line="240"/>
        <w:jc w:val="both"/>
        <w:rPr>
          <w:rFonts w:ascii="宋体" w:cs="宋体" w:eastAsia="宋体" w:hAnsi="宋体" w:hint="default"/>
          <w:b/>
          <w:bCs/>
          <w:i w:val="false"/>
          <w:iCs w:val="false"/>
          <w:color w:val="ff0000"/>
          <w:kern w:val="2"/>
          <w:sz w:val="21"/>
          <w:szCs w:val="21"/>
          <w:highlight w:val="none"/>
          <w:vertAlign w:val="baseline"/>
          <w:em w:val="none"/>
          <w:lang w:val="en-US" w:bidi="ar-SA" w:eastAsia="zh-CN"/>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eastAsia"/>
          <w:b/>
          <w:bCs/>
          <w:i w:val="false"/>
          <w:iCs w:val="false"/>
          <w:color w:val="ff0000"/>
          <w:kern w:val="2"/>
          <w:sz w:val="21"/>
          <w:szCs w:val="21"/>
          <w:highlight w:val="none"/>
          <w:vertAlign w:val="baseline"/>
          <w:em w:val="none"/>
          <w:lang w:val="en-US" w:bidi="ar-SA" w:eastAsia="zh-CN"/>
        </w:rPr>
        <w:t>三大改造变革的是生产资料所有制（由私有变为公有）</w:t>
      </w:r>
      <w:r>
        <w:rPr>
          <w:rFonts w:ascii="宋体" w:cs="宋体" w:hAnsi="宋体" w:hint="eastAsia"/>
          <w:b/>
          <w:bCs/>
          <w:i w:val="false"/>
          <w:iCs w:val="false"/>
          <w:color w:val="ff0000"/>
          <w:kern w:val="2"/>
          <w:sz w:val="21"/>
          <w:szCs w:val="21"/>
          <w:highlight w:val="none"/>
          <w:vertAlign w:val="baseline"/>
          <w:em w:val="none"/>
          <w:lang w:val="en-US" w:bidi="ar-SA" w:eastAsia="zh-CN"/>
        </w:rPr>
        <w:t>，</w:t>
      </w:r>
      <w:r>
        <w:rPr>
          <w:rFonts w:ascii="宋体" w:cs="宋体" w:hAnsi="宋体" w:hint="default"/>
          <w:b/>
          <w:bCs/>
          <w:i w:val="false"/>
          <w:iCs w:val="false"/>
          <w:color w:val="ff0000"/>
          <w:kern w:val="2"/>
          <w:sz w:val="21"/>
          <w:szCs w:val="21"/>
          <w:highlight w:val="none"/>
          <w:vertAlign w:val="baseline"/>
          <w:em w:val="none"/>
          <w:lang w:val="en-US" w:bidi="ar-SA" w:eastAsia="zh-CN"/>
        </w:rPr>
        <w:t>B</w:t>
      </w:r>
      <w:r>
        <w:rPr>
          <w:rFonts w:ascii="宋体" w:cs="宋体" w:hAnsi="宋体" w:hint="eastAsia"/>
          <w:b/>
          <w:bCs/>
          <w:i w:val="false"/>
          <w:iCs w:val="false"/>
          <w:color w:val="ff0000"/>
          <w:kern w:val="2"/>
          <w:sz w:val="21"/>
          <w:szCs w:val="21"/>
          <w:highlight w:val="none"/>
          <w:vertAlign w:val="baseline"/>
          <w:em w:val="none"/>
          <w:lang w:val="en-US" w:bidi="ar-SA" w:eastAsia="zh-CN"/>
        </w:rPr>
        <w:t>选项错在实现平等，</w:t>
      </w:r>
      <w:r>
        <w:rPr>
          <w:rFonts w:ascii="宋体" w:cs="宋体" w:hAnsi="宋体" w:hint="default"/>
          <w:b/>
          <w:bCs/>
          <w:i w:val="false"/>
          <w:iCs w:val="false"/>
          <w:color w:val="ff0000"/>
          <w:kern w:val="2"/>
          <w:sz w:val="21"/>
          <w:szCs w:val="21"/>
          <w:highlight w:val="none"/>
          <w:vertAlign w:val="baseline"/>
          <w:em w:val="none"/>
          <w:lang w:val="en-US" w:bidi="ar-SA" w:eastAsia="zh-CN"/>
        </w:rPr>
        <w:t>D</w:t>
      </w:r>
      <w:r>
        <w:rPr>
          <w:rFonts w:ascii="宋体" w:cs="宋体" w:hAnsi="宋体" w:hint="eastAsia"/>
          <w:b/>
          <w:bCs/>
          <w:i w:val="false"/>
          <w:iCs w:val="false"/>
          <w:color w:val="ff0000"/>
          <w:kern w:val="2"/>
          <w:sz w:val="21"/>
          <w:szCs w:val="21"/>
          <w:highlight w:val="none"/>
          <w:vertAlign w:val="baseline"/>
          <w:em w:val="none"/>
          <w:lang w:val="en-US" w:bidi="ar-SA" w:eastAsia="zh-CN"/>
        </w:rPr>
        <w:t>选项错在保留农民地权，三大改造实际上把土地由农民私有变为集体和国家公有</w:t>
      </w:r>
    </w:p>
    <w:p>
      <w:pPr>
        <w:pStyle w:val="style0"/>
        <w:tabs>
          <w:tab w:val="left" w:leader="none" w:pos="4620"/>
        </w:tabs>
        <w:snapToGrid w:val="false"/>
        <w:spacing w:lineRule="auto" w:line="24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A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）10.</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2022年2月，习近平在会见联合国秘书长古特雷斯时提出：“民主是多样的，世界是多彩的。”新中国成立后，为实现人民当家做主，中国共产党创建了具有中国特色的民主政治制度。其中，我国的根本政治制度是</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bCs/>
          <w:i w:val="false"/>
          <w:iCs w:val="false"/>
          <w:color w:val="000000"/>
          <w:kern w:val="2"/>
          <w:sz w:val="21"/>
          <w:szCs w:val="21"/>
          <w:highlight w:val="none"/>
          <w:vertAlign w:val="baseline"/>
          <w:em w:val="none"/>
          <w:lang w:val="en-US" w:bidi="ar-SA" w:eastAsia="zh-CN"/>
        </w:rPr>
        <w:t>A．人民代表大会制度</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B．中国共产党领导的多党合作和政治协商制度</w:t>
      </w:r>
    </w:p>
    <w:p>
      <w:pPr>
        <w:pStyle w:val="style0"/>
        <w:tabs>
          <w:tab w:val="left" w:leader="none" w:pos="4620"/>
        </w:tabs>
        <w:snapToGrid w:val="false"/>
        <w:spacing w:lineRule="auto" w:line="240"/>
        <w:ind w:firstLine="840" w:firstLineChars="40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C．民族区域自治制度</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000000"/>
          <w:kern w:val="2"/>
          <w:sz w:val="21"/>
          <w:szCs w:val="21"/>
          <w:highlight w:val="none"/>
          <w:vertAlign w:val="baseline"/>
          <w:em w:val="none"/>
          <w:lang w:val="en-US" w:bidi="ar-SA" w:eastAsia="zh-CN"/>
        </w:rPr>
        <w:t>D．基层民主选举制度</w:t>
      </w:r>
    </w:p>
    <w:p>
      <w:pPr>
        <w:pStyle w:val="style0"/>
        <w:tabs>
          <w:tab w:val="left" w:leader="none" w:pos="4620"/>
        </w:tabs>
        <w:snapToGrid w:val="false"/>
        <w:spacing w:lineRule="auto" w:line="240"/>
        <w:jc w:val="both"/>
        <w:rPr/>
      </w:pPr>
      <w:r>
        <w:rPr>
          <w:rFonts w:ascii="宋体" w:cs="宋体" w:eastAsia="宋体" w:hAnsi="宋体" w:hint="default"/>
          <w:b/>
          <w:bCs/>
          <w:i w:val="false"/>
          <w:iCs w:val="false"/>
          <w:color w:val="000000"/>
          <w:kern w:val="2"/>
          <w:sz w:val="21"/>
          <w:szCs w:val="21"/>
          <w:highlight w:val="none"/>
          <w:vertAlign w:val="baseline"/>
          <w:em w:val="none"/>
          <w:lang w:val="en-US" w:bidi="ar-SA" w:eastAsia="zh-CN"/>
        </w:rPr>
        <w:t>二、非选择题</w:t>
      </w:r>
    </w:p>
    <w:p>
      <w:pPr>
        <w:pStyle w:val="style0"/>
        <w:tabs>
          <w:tab w:val="left" w:leader="none" w:pos="4620"/>
        </w:tabs>
        <w:snapToGrid w:val="false"/>
        <w:spacing w:lineRule="auto" w:line="240"/>
        <w:jc w:val="both"/>
        <w:rPr/>
      </w:pPr>
      <w:r>
        <w:rPr>
          <w:rFonts w:ascii="宋体" w:cs="宋体" w:eastAsia="宋体" w:hAnsi="宋体" w:hint="default"/>
          <w:b w:val="false"/>
          <w:bCs w:val="false"/>
          <w:i w:val="false"/>
          <w:iCs w:val="false"/>
          <w:color w:val="auto"/>
          <w:kern w:val="2"/>
          <w:sz w:val="21"/>
          <w:szCs w:val="21"/>
          <w:highlight w:val="none"/>
          <w:vertAlign w:val="baseline"/>
          <w:em w:val="none"/>
          <w:lang w:val="en-US" w:bidi="ar-SA" w:eastAsia="zh-CN"/>
        </w:rPr>
        <w:t>11.</w:t>
      </w:r>
      <w:r>
        <w:rPr>
          <w:rFonts w:ascii="宋体" w:cs="宋体" w:eastAsia="宋体" w:hAnsi="宋体" w:hint="default"/>
          <w:b w:val="false"/>
          <w:bCs w:val="false"/>
          <w:i w:val="false"/>
          <w:iCs w:val="false"/>
          <w:color w:val="auto"/>
          <w:kern w:val="2"/>
          <w:sz w:val="21"/>
          <w:szCs w:val="21"/>
          <w:highlight w:val="none"/>
          <w:vertAlign w:val="baseline"/>
          <w:em w:val="none"/>
          <w:lang w:val="en-US" w:bidi="ar-SA" w:eastAsia="zh-CN"/>
        </w:rPr>
        <w:t>阅读材料，完成下列要求。</w:t>
      </w:r>
    </w:p>
    <w:p>
      <w:pPr>
        <w:pStyle w:val="style0"/>
        <w:tabs>
          <w:tab w:val="left" w:leader="none" w:pos="4620"/>
        </w:tabs>
        <w:snapToGrid w:val="false"/>
        <w:spacing w:lineRule="auto" w:line="240"/>
        <w:ind w:firstLine="420" w:firstLineChars="200"/>
        <w:jc w:val="both"/>
        <w:rPr/>
      </w:pPr>
      <w:r>
        <w:rPr>
          <w:rFonts w:ascii="宋体" w:cs="宋体" w:eastAsia="宋体" w:hAnsi="宋体" w:hint="default"/>
          <w:b/>
          <w:bCs/>
          <w:i w:val="false"/>
          <w:iCs w:val="false"/>
          <w:color w:val="auto"/>
          <w:kern w:val="2"/>
          <w:sz w:val="21"/>
          <w:szCs w:val="21"/>
          <w:highlight w:val="none"/>
          <w:vertAlign w:val="baseline"/>
          <w:em w:val="none"/>
          <w:lang w:val="en-US" w:bidi="ar-SA" w:eastAsia="zh-CN"/>
        </w:rPr>
        <w:t>材料一</w:t>
      </w:r>
      <w:r>
        <w:rPr>
          <w:rFonts w:ascii="宋体" w:cs="宋体" w:eastAsia="宋体" w:hAnsi="宋体" w:hint="default"/>
          <w:b w:val="false"/>
          <w:bCs w:val="false"/>
          <w:i w:val="false"/>
          <w:iCs w:val="false"/>
          <w:color w:val="auto"/>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auto"/>
          <w:kern w:val="2"/>
          <w:sz w:val="21"/>
          <w:szCs w:val="21"/>
          <w:highlight w:val="none"/>
          <w:vertAlign w:val="baseline"/>
          <w:em w:val="none"/>
          <w:lang w:val="en-US" w:bidi="ar-SA" w:eastAsia="zh-CN"/>
        </w:rPr>
        <w:t>清王朝的腐败，西方帝国主义国家的侵略，中国先进知识分子的觉醒、人民的反抗——这种合力的作用，既注定了中国封建社会的解体，又激起人们对中国向何处去的探索。尤其是马克思主义的传入，中国共产党的成立，历史上杰出的革命人物和思想家登上中国的政治舞台，由此产生了新的合力运动。这种合力，已经不再是腐朽的清王朝和种种守旧力量与西方帝国主义入侵者的合力，而是以马克思主义为指导的中国共产党为新的历史主体的一方，与以帝国主义、封建主义和官僚买办资产阶级为另一方进行斗争而构成的新合力。中国既已出现新的历史主体，就必然出现新的道路的探索。</w:t>
      </w:r>
    </w:p>
    <w:p>
      <w:pPr>
        <w:pStyle w:val="style0"/>
        <w:tabs>
          <w:tab w:val="left" w:leader="none" w:pos="4620"/>
        </w:tabs>
        <w:snapToGrid w:val="false"/>
        <w:spacing w:lineRule="auto" w:line="240"/>
        <w:ind w:firstLine="3140" w:firstLineChars="1500"/>
        <w:jc w:val="right"/>
        <w:rPr/>
      </w:pPr>
      <w:r>
        <w:rPr>
          <w:rFonts w:ascii="宋体" w:cs="宋体" w:eastAsia="宋体" w:hAnsi="宋体" w:hint="default"/>
          <w:b w:val="false"/>
          <w:bCs w:val="false"/>
          <w:i w:val="false"/>
          <w:iCs w:val="false"/>
          <w:color w:val="auto"/>
          <w:kern w:val="2"/>
          <w:sz w:val="21"/>
          <w:szCs w:val="21"/>
          <w:highlight w:val="none"/>
          <w:vertAlign w:val="baseline"/>
          <w:em w:val="none"/>
          <w:lang w:val="en-US" w:bidi="ar-SA" w:eastAsia="zh-CN"/>
        </w:rPr>
        <w:t>——摘编自陈先达《历史合力与中国的道路选择》</w:t>
      </w:r>
    </w:p>
    <w:p>
      <w:pPr>
        <w:pStyle w:val="style0"/>
        <w:tabs>
          <w:tab w:val="left" w:leader="none" w:pos="4620"/>
        </w:tabs>
        <w:snapToGrid w:val="false"/>
        <w:spacing w:lineRule="auto" w:line="240"/>
        <w:ind w:firstLine="420" w:firstLineChars="200"/>
        <w:jc w:val="both"/>
        <w:rPr/>
      </w:pPr>
      <w:r>
        <w:rPr>
          <w:rFonts w:ascii="宋体" w:cs="宋体" w:eastAsia="宋体" w:hAnsi="宋体" w:hint="default"/>
          <w:b/>
          <w:bCs/>
          <w:i w:val="false"/>
          <w:iCs w:val="false"/>
          <w:color w:val="auto"/>
          <w:kern w:val="2"/>
          <w:sz w:val="21"/>
          <w:szCs w:val="21"/>
          <w:highlight w:val="none"/>
          <w:vertAlign w:val="baseline"/>
          <w:em w:val="none"/>
          <w:lang w:val="en-US" w:bidi="ar-SA" w:eastAsia="zh-CN"/>
        </w:rPr>
        <w:t>材料二</w:t>
      </w:r>
      <w:r>
        <w:rPr>
          <w:rFonts w:ascii="宋体" w:cs="宋体" w:eastAsia="宋体" w:hAnsi="宋体" w:hint="default"/>
          <w:b w:val="false"/>
          <w:bCs w:val="false"/>
          <w:i w:val="false"/>
          <w:iCs w:val="false"/>
          <w:color w:val="auto"/>
          <w:kern w:val="2"/>
          <w:sz w:val="21"/>
          <w:szCs w:val="21"/>
          <w:highlight w:val="none"/>
          <w:vertAlign w:val="baseline"/>
          <w:em w:val="none"/>
          <w:lang w:val="en-US" w:bidi="ar-SA" w:eastAsia="zh-CN"/>
        </w:rPr>
        <w:t xml:space="preserve">  </w:t>
      </w:r>
      <w:r>
        <w:rPr>
          <w:rFonts w:ascii="宋体" w:cs="宋体" w:eastAsia="宋体" w:hAnsi="宋体" w:hint="default"/>
          <w:b w:val="false"/>
          <w:bCs w:val="false"/>
          <w:i w:val="false"/>
          <w:iCs w:val="false"/>
          <w:color w:val="auto"/>
          <w:kern w:val="2"/>
          <w:sz w:val="21"/>
          <w:szCs w:val="21"/>
          <w:highlight w:val="none"/>
          <w:vertAlign w:val="baseline"/>
          <w:em w:val="none"/>
          <w:lang w:val="en-US" w:bidi="ar-SA" w:eastAsia="zh-CN"/>
        </w:rPr>
        <w:t>1949年新中国成立后，以毛泽东同志为核心的党的第一代中央领导集体对国家治理道路进行了探索与实践。中国走出了一条和苏联、西方国家以及其他发展中国家都不同的、具有独创性的国家治理道路，既避免了像一些发展中国家那样国家能力软弱涣散，也避免了像苏联那样国家政权逐渐变质。党的十八大以来，以习近平同志为核心的党中央推进国家治理体系和治理能力现代化，是新时期对马克思主义国家理论和毛泽东在中国开创的国家治理思想的探索和创新。</w:t>
      </w:r>
    </w:p>
    <w:p>
      <w:pPr>
        <w:pStyle w:val="style0"/>
        <w:tabs>
          <w:tab w:val="left" w:leader="none" w:pos="4620"/>
        </w:tabs>
        <w:snapToGrid w:val="false"/>
        <w:spacing w:lineRule="auto" w:line="240"/>
        <w:jc w:val="right"/>
        <w:rPr/>
      </w:pPr>
      <w:r>
        <w:rPr>
          <w:rFonts w:ascii="宋体" w:cs="宋体" w:eastAsia="宋体" w:hAnsi="宋体" w:hint="default"/>
          <w:b w:val="false"/>
          <w:bCs w:val="false"/>
          <w:i w:val="false"/>
          <w:iCs w:val="false"/>
          <w:color w:val="auto"/>
          <w:kern w:val="2"/>
          <w:sz w:val="21"/>
          <w:szCs w:val="21"/>
          <w:highlight w:val="none"/>
          <w:vertAlign w:val="baseline"/>
          <w:em w:val="none"/>
          <w:lang w:val="en-US" w:bidi="ar-SA" w:eastAsia="zh-CN"/>
        </w:rPr>
        <w:t>——摘编自江宇《国家治理的中国道路》</w:t>
      </w:r>
    </w:p>
    <w:p>
      <w:pPr>
        <w:pStyle w:val="style0"/>
        <w:tabs>
          <w:tab w:val="left" w:leader="none" w:pos="4620"/>
        </w:tabs>
        <w:snapToGrid w:val="false"/>
        <w:spacing w:lineRule="auto" w:line="240"/>
        <w:jc w:val="both"/>
        <w:rPr/>
      </w:pPr>
      <w:r>
        <w:rPr>
          <w:rFonts w:ascii="宋体" w:cs="宋体" w:eastAsia="宋体" w:hAnsi="宋体" w:hint="default"/>
          <w:b w:val="false"/>
          <w:bCs w:val="false"/>
          <w:i w:val="false"/>
          <w:iCs w:val="false"/>
          <w:color w:val="auto"/>
          <w:kern w:val="2"/>
          <w:sz w:val="21"/>
          <w:szCs w:val="21"/>
          <w:highlight w:val="none"/>
          <w:vertAlign w:val="baseline"/>
          <w:em w:val="none"/>
          <w:lang w:val="en-US" w:bidi="ar-SA" w:eastAsia="zh-CN"/>
        </w:rPr>
        <w:t>请回答：</w:t>
      </w:r>
    </w:p>
    <w:p>
      <w:pPr>
        <w:pStyle w:val="style0"/>
        <w:tabs>
          <w:tab w:val="left" w:leader="none" w:pos="4620"/>
        </w:tabs>
        <w:snapToGrid w:val="false"/>
        <w:spacing w:lineRule="auto" w:line="240"/>
        <w:jc w:val="both"/>
        <w:rPr/>
      </w:pPr>
      <w:r>
        <w:rPr>
          <w:rFonts w:ascii="宋体" w:cs="宋体" w:eastAsia="宋体" w:hAnsi="宋体" w:hint="default"/>
          <w:b w:val="false"/>
          <w:bCs w:val="false"/>
          <w:i w:val="false"/>
          <w:iCs w:val="false"/>
          <w:color w:val="auto"/>
          <w:kern w:val="2"/>
          <w:sz w:val="21"/>
          <w:szCs w:val="21"/>
          <w:highlight w:val="none"/>
          <w:vertAlign w:val="baseline"/>
          <w:em w:val="none"/>
          <w:lang w:val="en-US" w:bidi="ar-SA" w:eastAsia="zh-CN"/>
        </w:rPr>
        <w:t>(1)根据材料一并结合所学知识，概述“必然出现新的道路的探索”的背景。</w:t>
      </w:r>
      <w:r>
        <w:rPr>
          <w:rFonts w:ascii="宋体" w:cs="宋体" w:eastAsia="宋体" w:hAnsi="宋体" w:hint="default"/>
          <w:b w:val="false"/>
          <w:bCs w:val="false"/>
          <w:i w:val="false"/>
          <w:iCs w:val="false"/>
          <w:color w:val="auto"/>
          <w:kern w:val="2"/>
          <w:sz w:val="21"/>
          <w:szCs w:val="21"/>
          <w:highlight w:val="none"/>
          <w:vertAlign w:val="baseline"/>
          <w:em w:val="none"/>
          <w:lang w:val="en-US" w:bidi="ar-SA" w:eastAsia="zh-CN"/>
        </w:rPr>
        <w:t>（4分）</w:t>
      </w:r>
    </w:p>
    <w:p>
      <w:pPr>
        <w:pStyle w:val="style0"/>
        <w:tabs>
          <w:tab w:val="left" w:leader="none" w:pos="4620"/>
        </w:tabs>
        <w:snapToGrid w:val="false"/>
        <w:spacing w:lineRule="auto" w:line="240"/>
        <w:jc w:val="both"/>
        <w:rPr/>
      </w:pPr>
    </w:p>
    <w:p>
      <w:pPr>
        <w:pStyle w:val="style0"/>
        <w:tabs>
          <w:tab w:val="left" w:leader="none" w:pos="4620"/>
        </w:tabs>
        <w:snapToGrid w:val="false"/>
        <w:spacing w:lineRule="auto" w:line="240"/>
        <w:jc w:val="both"/>
        <w:rPr/>
      </w:pPr>
    </w:p>
    <w:p>
      <w:pPr>
        <w:pStyle w:val="style0"/>
        <w:tabs>
          <w:tab w:val="left" w:leader="none" w:pos="4620"/>
        </w:tabs>
        <w:snapToGrid w:val="false"/>
        <w:spacing w:lineRule="auto" w:line="240"/>
        <w:jc w:val="both"/>
        <w:rPr/>
      </w:pPr>
    </w:p>
    <w:p>
      <w:pPr>
        <w:pStyle w:val="style0"/>
        <w:tabs>
          <w:tab w:val="left" w:leader="none" w:pos="4620"/>
        </w:tabs>
        <w:snapToGrid w:val="false"/>
        <w:spacing w:lineRule="auto" w:line="240"/>
        <w:jc w:val="both"/>
        <w:rPr/>
      </w:pPr>
    </w:p>
    <w:p>
      <w:pPr>
        <w:pStyle w:val="style0"/>
        <w:tabs>
          <w:tab w:val="left" w:leader="none" w:pos="4620"/>
        </w:tabs>
        <w:snapToGrid w:val="false"/>
        <w:spacing w:lineRule="auto" w:line="240"/>
        <w:jc w:val="both"/>
        <w:rPr/>
      </w:pPr>
    </w:p>
    <w:p>
      <w:pPr>
        <w:pStyle w:val="style0"/>
        <w:tabs>
          <w:tab w:val="left" w:leader="none" w:pos="4620"/>
        </w:tabs>
        <w:snapToGrid w:val="false"/>
        <w:spacing w:lineRule="auto" w:line="240"/>
        <w:jc w:val="both"/>
        <w:rPr/>
      </w:pPr>
    </w:p>
    <w:p>
      <w:pPr>
        <w:pStyle w:val="style0"/>
        <w:tabs>
          <w:tab w:val="left" w:leader="none" w:pos="4620"/>
        </w:tabs>
        <w:snapToGrid w:val="false"/>
        <w:spacing w:lineRule="auto" w:line="240"/>
        <w:jc w:val="both"/>
        <w:rPr/>
      </w:pPr>
      <w:r>
        <w:rPr>
          <w:rFonts w:ascii="宋体" w:cs="宋体" w:eastAsia="宋体" w:hAnsi="宋体" w:hint="default"/>
          <w:b w:val="false"/>
          <w:bCs w:val="false"/>
          <w:i w:val="false"/>
          <w:iCs w:val="false"/>
          <w:color w:val="auto"/>
          <w:kern w:val="2"/>
          <w:sz w:val="21"/>
          <w:szCs w:val="21"/>
          <w:highlight w:val="none"/>
          <w:vertAlign w:val="baseline"/>
          <w:em w:val="none"/>
          <w:lang w:val="en-US" w:bidi="ar-SA" w:eastAsia="zh-CN"/>
        </w:rPr>
        <w:t>(2)根据材料二并结合所学知识，指出“党的第一代中央领导集体”在国家治理方面有哪些独创。</w:t>
      </w:r>
      <w:r>
        <w:rPr>
          <w:rFonts w:ascii="宋体" w:cs="宋体" w:eastAsia="宋体" w:hAnsi="宋体" w:hint="default"/>
          <w:b w:val="false"/>
          <w:bCs w:val="false"/>
          <w:i w:val="false"/>
          <w:iCs w:val="false"/>
          <w:color w:val="auto"/>
          <w:kern w:val="2"/>
          <w:sz w:val="21"/>
          <w:szCs w:val="21"/>
          <w:highlight w:val="none"/>
          <w:vertAlign w:val="baseline"/>
          <w:em w:val="none"/>
          <w:lang w:val="en-US" w:bidi="ar-SA" w:eastAsia="zh-CN"/>
        </w:rPr>
        <w:t>（6分）</w:t>
      </w:r>
    </w:p>
    <w:p>
      <w:pPr>
        <w:pStyle w:val="style0"/>
        <w:tabs>
          <w:tab w:val="left" w:leader="none" w:pos="4620"/>
        </w:tabs>
        <w:snapToGrid w:val="false"/>
        <w:spacing w:lineRule="auto" w:line="240"/>
        <w:jc w:val="both"/>
        <w:rPr/>
      </w:pPr>
    </w:p>
    <w:p>
      <w:pPr>
        <w:pStyle w:val="style0"/>
        <w:tabs>
          <w:tab w:val="left" w:leader="none" w:pos="4620"/>
        </w:tabs>
        <w:snapToGrid w:val="false"/>
        <w:spacing w:lineRule="auto" w:line="240"/>
        <w:jc w:val="both"/>
        <w:rPr/>
      </w:pPr>
    </w:p>
    <w:p>
      <w:pPr>
        <w:pStyle w:val="style0"/>
        <w:tabs>
          <w:tab w:val="left" w:leader="none" w:pos="4620"/>
        </w:tabs>
        <w:snapToGrid w:val="false"/>
        <w:spacing w:lineRule="auto" w:line="240"/>
        <w:jc w:val="both"/>
        <w:rPr/>
      </w:pPr>
    </w:p>
    <w:p>
      <w:pPr>
        <w:pStyle w:val="style0"/>
        <w:tabs>
          <w:tab w:val="left" w:leader="none" w:pos="4620"/>
        </w:tabs>
        <w:snapToGrid w:val="false"/>
        <w:spacing w:lineRule="auto" w:line="240"/>
        <w:jc w:val="both"/>
        <w:rPr/>
      </w:pPr>
    </w:p>
    <w:p>
      <w:pPr>
        <w:pStyle w:val="style0"/>
        <w:tabs>
          <w:tab w:val="left" w:leader="none" w:pos="4620"/>
        </w:tabs>
        <w:snapToGrid w:val="false"/>
        <w:spacing w:lineRule="auto" w:line="240"/>
        <w:jc w:val="both"/>
        <w:rPr/>
      </w:pPr>
    </w:p>
    <w:p>
      <w:pPr>
        <w:pStyle w:val="style0"/>
        <w:tabs>
          <w:tab w:val="left" w:leader="none" w:pos="4620"/>
        </w:tabs>
        <w:snapToGrid w:val="false"/>
        <w:spacing w:lineRule="auto" w:line="240"/>
        <w:jc w:val="both"/>
        <w:rPr/>
      </w:pPr>
    </w:p>
    <w:p>
      <w:pPr>
        <w:pStyle w:val="style0"/>
        <w:tabs>
          <w:tab w:val="left" w:leader="none" w:pos="4620"/>
        </w:tabs>
        <w:snapToGrid w:val="false"/>
        <w:spacing w:lineRule="auto" w:line="240"/>
        <w:jc w:val="both"/>
        <w:rPr/>
      </w:pPr>
    </w:p>
    <w:p>
      <w:pPr>
        <w:pStyle w:val="style0"/>
        <w:tabs>
          <w:tab w:val="left" w:leader="none" w:pos="4620"/>
        </w:tabs>
        <w:snapToGrid w:val="false"/>
        <w:spacing w:lineRule="auto" w:line="240"/>
        <w:jc w:val="both"/>
        <w:rPr/>
      </w:pPr>
      <w:r>
        <w:rPr>
          <w:rFonts w:ascii="宋体" w:cs="宋体" w:eastAsia="宋体" w:hAnsi="宋体" w:hint="default"/>
          <w:b/>
          <w:bCs/>
          <w:i w:val="false"/>
          <w:iCs w:val="false"/>
          <w:color w:val="auto"/>
          <w:kern w:val="2"/>
          <w:sz w:val="21"/>
          <w:szCs w:val="21"/>
          <w:highlight w:val="none"/>
          <w:vertAlign w:val="baseline"/>
          <w:em w:val="none"/>
          <w:lang w:val="en-US" w:bidi="ar-SA" w:eastAsia="zh-CN"/>
        </w:rPr>
        <w:t>【答案】(1)背景：鸦片战争后中国逐渐沦为半殖民地半封建社会；自然经济逐渐瓦解、新经济因素产生，中国无产阶级诞生；农民阶级、地主阶级、资产阶级不能挽救民族危机；新文化运动推动了思想解放，俄国十月革命后马克思主义传入中国；五四运动促进了马克思主义在中国传播并与工人运动相结合；中国共产党成立；以毛泽东为代表的先进知识分子思考并探索新的道路。（任写4点）</w:t>
      </w:r>
    </w:p>
    <w:p>
      <w:pPr>
        <w:pStyle w:val="style0"/>
        <w:tabs>
          <w:tab w:val="left" w:leader="none" w:pos="4620"/>
        </w:tabs>
        <w:snapToGrid w:val="false"/>
        <w:spacing w:lineRule="auto" w:line="240"/>
        <w:jc w:val="both"/>
        <w:rPr/>
      </w:pPr>
      <w:r>
        <w:rPr>
          <w:rFonts w:ascii="宋体" w:cs="宋体" w:eastAsia="宋体" w:hAnsi="宋体" w:hint="default"/>
          <w:b/>
          <w:bCs/>
          <w:i w:val="false"/>
          <w:iCs w:val="false"/>
          <w:color w:val="auto"/>
          <w:kern w:val="2"/>
          <w:sz w:val="21"/>
          <w:szCs w:val="21"/>
          <w:highlight w:val="none"/>
          <w:vertAlign w:val="baseline"/>
          <w:em w:val="none"/>
          <w:lang w:val="en-US" w:bidi="ar-SA" w:eastAsia="zh-CN"/>
        </w:rPr>
        <w:t>(2)独创：建设强有力的人民民主专政国家，实现人民真正的联合；现阶段社会主义国家既要承认和利用资本主义因素，又要引导和限制（三大改造中对资本主义工商业实行赎买政策）；建立人民代表大会、中国共产党领导的多党合作和政治协商制度、民族区域自治制度；开创独立自主的和平外交，争取发展的良好外部环境等。（</w:t>
      </w:r>
      <w:r>
        <w:rPr>
          <w:rFonts w:ascii="宋体" w:cs="宋体" w:eastAsia="宋体" w:hAnsi="宋体" w:hint="default"/>
          <w:b/>
          <w:bCs/>
          <w:i w:val="false"/>
          <w:iCs w:val="false"/>
          <w:color w:val="auto"/>
          <w:kern w:val="2"/>
          <w:sz w:val="21"/>
          <w:szCs w:val="21"/>
          <w:highlight w:val="none"/>
          <w:vertAlign w:val="baseline"/>
          <w:em w:val="none"/>
          <w:lang w:val="en-US" w:bidi="ar-SA" w:eastAsia="zh-CN"/>
        </w:rPr>
        <w:t>每点2分，任答</w:t>
      </w:r>
      <w:r>
        <w:rPr>
          <w:rFonts w:ascii="宋体" w:cs="宋体" w:eastAsia="宋体" w:hAnsi="宋体" w:hint="default"/>
          <w:b/>
          <w:bCs/>
          <w:i w:val="false"/>
          <w:iCs w:val="false"/>
          <w:color w:val="auto"/>
          <w:kern w:val="2"/>
          <w:sz w:val="21"/>
          <w:szCs w:val="21"/>
          <w:highlight w:val="none"/>
          <w:vertAlign w:val="baseline"/>
          <w:em w:val="none"/>
          <w:lang w:val="en-US" w:bidi="ar-SA" w:eastAsia="zh-CN"/>
        </w:rPr>
        <w:t>3点）</w:t>
      </w: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 w:name="Courier New">
    <w:altName w:val="Courier New"/>
    <w:panose1 w:val="02070309020000020404"/>
    <w:charset w:val="01"/>
    <w:family w:val="modern"/>
    <w:pitch w:val="default"/>
    <w:sig w:usb0="00007A87" w:usb1="80000000" w:usb2="00000008" w:usb3="00000000" w:csb0="400001FF" w:csb1="FFFF0000"/>
  </w:font>
  <w:font w:name="楷体">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E5BC567"/>
    <w:lvl w:ilvl="0" w:tplc="0409000F">
      <w:start w:val="1"/>
      <w:numFmt w:val="upp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0">
    <w:name w:val="Plain Text"/>
    <w:basedOn w:val="style0"/>
    <w:next w:val="style90"/>
    <w:qFormat/>
    <w:pPr>
      <w:widowControl w:val="false"/>
      <w:spacing w:after="0"/>
      <w:jc w:val="both"/>
    </w:pPr>
    <w:rPr>
      <w:rFonts w:ascii="宋体" w:cs="Courier New" w:eastAsia="宋体" w:hAnsi="Courier New"/>
      <w:kern w:val="2"/>
      <w:sz w:val="21"/>
      <w:szCs w:val="21"/>
      <w:lang w:val="en-US" w:bidi="ar-SA" w:eastAsia="zh-CN"/>
    </w:rPr>
  </w:style>
  <w:style w:type="paragraph" w:customStyle="1" w:styleId="style4097">
    <w:name w:val="&quot;试卷-单选题-试题-题目&quot;"/>
    <w:basedOn w:val="style0"/>
    <w:next w:val="style4097"/>
    <w:qFormat/>
    <w:pPr>
      <w:widowControl w:val="false"/>
      <w:spacing w:after="0" w:lineRule="auto" w:line="360"/>
      <w:jc w:val="left"/>
    </w:pPr>
    <w:rPr>
      <w:rFonts w:ascii="Times New Roman" w:cs="Times New Roman" w:eastAsia="宋体" w:hAnsi="Times New Roman"/>
      <w:kern w:val="2"/>
      <w:sz w:val="21"/>
      <w:szCs w:val="20"/>
      <w:lang w:val="en-US" w:bidi="ar-SA" w:eastAsia="zh-CN"/>
    </w:rPr>
  </w:style>
  <w:style w:type="paragraph" w:styleId="style32">
    <w:name w:val="footer"/>
    <w:basedOn w:val="style0"/>
    <w:next w:val="style32"/>
    <w:qFormat/>
    <w:pPr>
      <w:widowControl w:val="false"/>
      <w:tabs>
        <w:tab w:val="center" w:leader="none" w:pos="4140"/>
        <w:tab w:val="right" w:leader="none" w:pos="8300"/>
      </w:tabs>
      <w:snapToGrid w:val="false"/>
      <w:spacing w:after="0"/>
      <w:jc w:val="left"/>
    </w:pPr>
    <w:rPr>
      <w:rFonts w:ascii="Calibri" w:cs="宋体" w:eastAsia="宋体" w:hAnsi="Calibri"/>
      <w:kern w:val="2"/>
      <w:sz w:val="18"/>
      <w:szCs w:val="18"/>
      <w:lang w:val="en-US" w:bidi="ar-SA" w:eastAsia="zh-CN"/>
    </w:r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2772</Words>
  <Characters>2906</Characters>
  <Application>WPS Office</Application>
  <Paragraphs>67</Paragraphs>
  <CharactersWithSpaces>3211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2022-12-26T23:37:55Z</dcterms:created>
  <dc:creator>VOG-AL00</dc:creator>
  <lastModifiedBy>VOG-AL00</lastModifiedBy>
  <dcterms:modified xsi:type="dcterms:W3CDTF">2022-12-30T02:15:59Z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79c68482640b4782844efb33d7e80e51</vt:lpwstr>
  </property>
</Properties>
</file>