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cs="宋体" w:asciiTheme="minorEastAsia" w:hAnsiTheme="minorEastAsia"/>
          <w:b/>
          <w:sz w:val="28"/>
          <w:szCs w:val="28"/>
        </w:rPr>
      </w:pPr>
      <w:r>
        <w:rPr>
          <w:rFonts w:hint="eastAsia" w:cs="宋体" w:asciiTheme="minorEastAsia" w:hAnsiTheme="minorEastAsia"/>
          <w:b/>
          <w:sz w:val="28"/>
          <w:szCs w:val="28"/>
        </w:rPr>
        <w:t>江苏省仪征中学2022—2023学年度第一学期高一历史学科作业</w:t>
      </w:r>
    </w:p>
    <w:p>
      <w:pPr>
        <w:spacing w:line="320" w:lineRule="exact"/>
        <w:jc w:val="center"/>
        <w:rPr>
          <w:rFonts w:cs="楷体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8"/>
        </w:rPr>
        <w:t>第17课  国家出路的探索与列强侵略的加剧</w:t>
      </w:r>
    </w:p>
    <w:p>
      <w:pPr>
        <w:spacing w:line="320" w:lineRule="exact"/>
        <w:rPr>
          <w:rFonts w:hint="eastAsia" w:cs="楷体" w:asciiTheme="minorEastAsia" w:hAnsiTheme="minorEastAsia"/>
          <w:sz w:val="24"/>
          <w:szCs w:val="24"/>
        </w:rPr>
      </w:pPr>
    </w:p>
    <w:p>
      <w:pPr>
        <w:spacing w:line="320" w:lineRule="exact"/>
        <w:rPr>
          <w:rFonts w:cs="楷体"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hint="eastAsia" w:cs="楷体" w:asciiTheme="minorEastAsia" w:hAnsiTheme="minorEastAsia"/>
          <w:sz w:val="24"/>
          <w:szCs w:val="24"/>
        </w:rPr>
        <w:t>班级：________姓名：________学号：________时间：________作业时长：20分钟</w:t>
      </w: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一、选择题</w:t>
      </w: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    ）1.某同学在学习太平天国运动时列了一个大事年表，请你给这个表选个恰当的标题</w:t>
      </w:r>
    </w:p>
    <w:tbl>
      <w:tblPr>
        <w:tblStyle w:val="3"/>
        <w:tblW w:w="5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80"/>
        <w:gridCol w:w="3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1851年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金田起义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1853年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太平军北伐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1853年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颁布《天朝田亩制度》追求财富平均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1856年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太平天国领导集团内证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1864年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在湘军、淮军和洋人的联合进攻下失败</w:t>
            </w:r>
          </w:p>
        </w:tc>
      </w:tr>
    </w:tbl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ind w:firstLine="840" w:firstLineChars="4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Cs/>
          <w:szCs w:val="21"/>
        </w:rPr>
        <w:t>A．农民阶级的抗争和局限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B．农民阶级发展资本主义</w:t>
      </w:r>
    </w:p>
    <w:p>
      <w:pPr>
        <w:widowControl/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ind w:firstLine="840" w:firstLineChars="4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C．农民阶级的英勇与智慧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D．农民阶级抵制外来侵略</w:t>
      </w:r>
    </w:p>
    <w:p>
      <w:pPr>
        <w:pStyle w:val="2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    ）</w:t>
      </w:r>
      <w:r>
        <w:rPr>
          <w:rFonts w:asciiTheme="minorEastAsia" w:hAnsiTheme="minorEastAsia"/>
        </w:rPr>
        <w:t>2.太平天国运动期间，曾规定“凡天下田，天下人同耕，此处不足，则迁彼处。彼处不足，则迁此处。凡天下田，丰荒相通，此处荒，则移彼丰处，以赈此荒处，彼处荒，则移此丰处，以赈彼荒处。”这一规定</w:t>
      </w:r>
    </w:p>
    <w:p>
      <w:pPr>
        <w:pStyle w:val="2"/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ind w:firstLine="840" w:firstLineChars="400"/>
        <w:rPr>
          <w:rFonts w:asciiTheme="minorEastAsia" w:hAnsiTheme="minorEastAsia"/>
        </w:rPr>
      </w:pPr>
      <w:r>
        <w:rPr>
          <w:rFonts w:hint="eastAsia" w:cs="Times New Roman" w:asciiTheme="minorEastAsia" w:hAnsiTheme="minorEastAsia" w:eastAsiaTheme="minorEastAsi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4719320</wp:posOffset>
            </wp:positionH>
            <wp:positionV relativeFrom="paragraph">
              <wp:posOffset>84455</wp:posOffset>
            </wp:positionV>
            <wp:extent cx="1209675" cy="1525270"/>
            <wp:effectExtent l="0" t="0" r="9525" b="17780"/>
            <wp:wrapTight wrapText="bothSides">
              <wp:wrapPolygon>
                <wp:start x="0" y="0"/>
                <wp:lineTo x="0" y="21312"/>
                <wp:lineTo x="21430" y="21312"/>
                <wp:lineTo x="21430" y="0"/>
                <wp:lineTo x="0" y="0"/>
              </wp:wrapPolygon>
            </wp:wrapTight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</w:rPr>
        <w:t>A．促进了农业发展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B．调动了生产积极性</w:t>
      </w:r>
    </w:p>
    <w:p>
      <w:pPr>
        <w:pStyle w:val="2"/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ind w:firstLine="840" w:firstLineChars="400"/>
        <w:rPr>
          <w:rFonts w:asciiTheme="minorEastAsia" w:hAnsiTheme="minorEastAsia"/>
        </w:rPr>
      </w:pPr>
      <w:r>
        <w:rPr>
          <w:rFonts w:asciiTheme="minorEastAsia" w:hAnsiTheme="minorEastAsia"/>
          <w:bCs/>
        </w:rPr>
        <w:t>C．反映了平均思想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D．顺应了时代的潮流</w:t>
      </w:r>
    </w:p>
    <w:p>
      <w:pPr>
        <w:pStyle w:val="2"/>
        <w:tabs>
          <w:tab w:val="left" w:pos="4620"/>
        </w:tabs>
        <w:snapToGrid w:val="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（    ）3.如图邮票中的“伊敦号”是轮船招商局初创时向英国购置的，1873年该船首航日本神户、长崎，开创了中国商轮驶入国际航线的历史。该材料表明</w:t>
      </w:r>
    </w:p>
    <w:p>
      <w:pPr>
        <w:pStyle w:val="2"/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snapToGrid w:val="0"/>
        <w:ind w:firstLine="840" w:firstLineChars="400"/>
        <w:rPr>
          <w:rFonts w:cs="Times New Roman" w:asciiTheme="minorEastAsia" w:hAnsiTheme="minorEastAsia" w:eastAsiaTheme="minorEastAsia"/>
          <w:bCs/>
        </w:rPr>
      </w:pPr>
      <w:r>
        <w:rPr>
          <w:rFonts w:hint="eastAsia" w:cs="Times New Roman" w:asciiTheme="minorEastAsia" w:hAnsiTheme="minorEastAsia" w:eastAsiaTheme="minorEastAsia"/>
          <w:bCs/>
        </w:rPr>
        <w:t>A．洋务运动推动了中国近代化</w:t>
      </w:r>
    </w:p>
    <w:p>
      <w:pPr>
        <w:pStyle w:val="2"/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snapToGrid w:val="0"/>
        <w:ind w:firstLine="840" w:firstLineChars="4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B．辛亥革命促进了中国经济转型</w:t>
      </w:r>
    </w:p>
    <w:p>
      <w:pPr>
        <w:pStyle w:val="2"/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snapToGrid w:val="0"/>
        <w:ind w:firstLine="840" w:firstLineChars="4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C．甲午战争加深了中国半殖民地化</w:t>
      </w:r>
    </w:p>
    <w:p>
      <w:pPr>
        <w:pStyle w:val="2"/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snapToGrid w:val="0"/>
        <w:ind w:firstLine="840" w:firstLineChars="4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D．维新变法提高了中国国际地位</w:t>
      </w:r>
    </w:p>
    <w:p>
      <w:pPr>
        <w:pStyle w:val="2"/>
        <w:tabs>
          <w:tab w:val="left" w:pos="4620"/>
        </w:tabs>
        <w:snapToGrid w:val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    ）4.李鸿章对洋务企业严重依赖外洋煤铁的局面感到十分忧心，呼吁在掌握主权的前提下用西法开采煤铁，认为，“此等日用必需之物，采炼得法，销路必畅，利源自开。”李鸿章意在</w:t>
      </w:r>
    </w:p>
    <w:p>
      <w:pPr>
        <w:pStyle w:val="2"/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snapToGrid w:val="0"/>
        <w:ind w:firstLine="840" w:firstLineChars="4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A．引导民间资本开发矿产</w:t>
      </w:r>
      <w:r>
        <w:rPr>
          <w:rFonts w:hint="eastAsia" w:asciiTheme="minorEastAsia" w:hAnsiTheme="minorEastAsia"/>
          <w:bCs/>
        </w:rPr>
        <w:tab/>
      </w:r>
      <w:r>
        <w:rPr>
          <w:rFonts w:hint="eastAsia" w:asciiTheme="minorEastAsia" w:hAnsiTheme="minorEastAsia"/>
          <w:bCs/>
        </w:rPr>
        <w:tab/>
      </w:r>
      <w:r>
        <w:rPr>
          <w:rFonts w:hint="eastAsia" w:asciiTheme="minorEastAsia" w:hAnsiTheme="minorEastAsia"/>
          <w:bCs/>
        </w:rPr>
        <w:t>B．利用近代技术维护国家利权</w:t>
      </w:r>
    </w:p>
    <w:p>
      <w:pPr>
        <w:pStyle w:val="2"/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snapToGrid w:val="0"/>
        <w:ind w:firstLine="840" w:firstLineChars="4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C．满足民众生活日用所需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>D．抵制帝国主义列强资本输出</w:t>
      </w:r>
    </w:p>
    <w:p>
      <w:pPr>
        <w:pStyle w:val="2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    ）5.李鸿章在《试办织布局折》中写道：“古今国势，必先富而后能强，尤必富在民生而国本乃可益固。……臣拟遴派绅商，在上海购买机器，设局仿造布匹，冀稍分洋商之利。”和李鸿章文中目的一致的企业是</w:t>
      </w:r>
    </w:p>
    <w:p>
      <w:pPr>
        <w:pStyle w:val="2"/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ind w:firstLine="840" w:firstLineChars="400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</w:rPr>
        <w:t>A．天津机器局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B．江南制造总局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C．福州船政局</w:t>
      </w:r>
      <w:r>
        <w:rPr>
          <w:rFonts w:hint="eastAsia" w:asciiTheme="minorEastAsia" w:hAnsiTheme="minorEastAsia" w:eastAsiaTheme="minorEastAsia"/>
          <w:bCs/>
        </w:rPr>
        <w:tab/>
      </w:r>
      <w:r>
        <w:rPr>
          <w:rFonts w:hint="eastAsia" w:asciiTheme="minorEastAsia" w:hAnsiTheme="minorEastAsia" w:eastAsiaTheme="minorEastAsia"/>
          <w:bCs/>
        </w:rPr>
        <w:tab/>
      </w:r>
      <w:r>
        <w:rPr>
          <w:rFonts w:hint="eastAsia" w:asciiTheme="minorEastAsia" w:hAnsiTheme="minorEastAsia" w:eastAsiaTheme="minorEastAsia"/>
          <w:bCs/>
        </w:rPr>
        <w:t>D．上海轮船招商局</w:t>
      </w:r>
    </w:p>
    <w:p>
      <w:pPr>
        <w:pStyle w:val="2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    ）6</w:t>
      </w:r>
      <w:r>
        <w:rPr>
          <w:rFonts w:asciiTheme="minorEastAsia" w:hAnsiTheme="minorEastAsia" w:eastAsiaTheme="minorEastAsia"/>
        </w:rPr>
        <w:t>.中国是战胜方，但基本上接受了战败方的侵略要求，而作为战争的战败方，却基本实现了发动这次侵略战争的主要目的，不仅夺去了整个越南，而且打开了中国西南的门户。符合这一史实的事件是</w:t>
      </w:r>
    </w:p>
    <w:p>
      <w:pPr>
        <w:pStyle w:val="2"/>
        <w:numPr>
          <w:ilvl w:val="0"/>
          <w:numId w:val="1"/>
        </w:numPr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ind w:firstLine="840" w:firstLineChars="4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4340860</wp:posOffset>
            </wp:positionH>
            <wp:positionV relativeFrom="paragraph">
              <wp:posOffset>37465</wp:posOffset>
            </wp:positionV>
            <wp:extent cx="1809750" cy="1689735"/>
            <wp:effectExtent l="0" t="0" r="0" b="5715"/>
            <wp:wrapTight wrapText="bothSides">
              <wp:wrapPolygon>
                <wp:start x="0" y="0"/>
                <wp:lineTo x="0" y="21430"/>
                <wp:lineTo x="21373" y="21430"/>
                <wp:lineTo x="21373" y="0"/>
                <wp:lineTo x="0" y="0"/>
              </wp:wrapPolygon>
            </wp:wrapTight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</w:rPr>
        <w:t>鸦片战争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>B．甲午中日战争</w:t>
      </w:r>
    </w:p>
    <w:p>
      <w:pPr>
        <w:pStyle w:val="2"/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ind w:firstLine="840" w:firstLineChars="4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bCs/>
        </w:rPr>
        <w:t>C．中法战争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>D．八国联军侵华</w:t>
      </w:r>
    </w:p>
    <w:p>
      <w:pPr>
        <w:pStyle w:val="2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    ）7.下图是一幅日本浮世绘（风俗画）作品，作品名称为《“准备收网”》，画面下方两名日本兵正张开大网，港湾对面的另一个日本兵正拿着网兜注视着这一切。这幅画反映的是</w:t>
      </w:r>
    </w:p>
    <w:p>
      <w:pPr>
        <w:pStyle w:val="2"/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ind w:firstLine="840" w:firstLineChars="4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A．黄海海战</w:t>
      </w:r>
    </w:p>
    <w:p>
      <w:pPr>
        <w:pStyle w:val="2"/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ind w:firstLine="840" w:firstLineChars="400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B．威海卫战役</w:t>
      </w:r>
    </w:p>
    <w:p>
      <w:pPr>
        <w:pStyle w:val="2"/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ind w:firstLine="840" w:firstLineChars="4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C．丰岛海战</w:t>
      </w:r>
    </w:p>
    <w:p>
      <w:pPr>
        <w:pStyle w:val="2"/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ind w:firstLine="840" w:firstLineChars="4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D．平壤战役</w:t>
      </w:r>
    </w:p>
    <w:p>
      <w:pPr>
        <w:pStyle w:val="2"/>
        <w:tabs>
          <w:tab w:val="left" w:pos="4620"/>
        </w:tabs>
        <w:snapToGrid w:val="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4081145</wp:posOffset>
            </wp:positionH>
            <wp:positionV relativeFrom="paragraph">
              <wp:posOffset>198755</wp:posOffset>
            </wp:positionV>
            <wp:extent cx="2005330" cy="1680210"/>
            <wp:effectExtent l="0" t="0" r="13970" b="15240"/>
            <wp:wrapTight wrapText="bothSides">
              <wp:wrapPolygon>
                <wp:start x="0" y="0"/>
                <wp:lineTo x="0" y="21306"/>
                <wp:lineTo x="21340" y="21306"/>
                <wp:lineTo x="21340" y="0"/>
                <wp:lineTo x="0" y="0"/>
              </wp:wrapPolygon>
            </wp:wrapTight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6"/>
                    <a:srcRect l="3631" t="7869"/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</w:rPr>
        <w:t>（    ）8.</w:t>
      </w:r>
      <w:r>
        <w:rPr>
          <w:rFonts w:asciiTheme="minorEastAsia" w:hAnsiTheme="minorEastAsia" w:eastAsiaTheme="minorEastAsia"/>
        </w:rPr>
        <w:t>“被辟为商埠后，一向以内敛、安逸、守家、平和为城市风格的苏州，一下子被推到政治和外交的最前沿，苏州的平静被打破了。”与材料相关的不平等条约导致</w:t>
      </w:r>
    </w:p>
    <w:p>
      <w:pPr>
        <w:pStyle w:val="2"/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snapToGrid w:val="0"/>
        <w:ind w:firstLine="840" w:firstLineChars="400"/>
        <w:rPr>
          <w:rFonts w:asciiTheme="minorEastAsia" w:hAnsiTheme="minorEastAsia" w:eastAsiaTheme="minorEastAsia"/>
          <w:bCs/>
        </w:rPr>
      </w:pPr>
      <w:r>
        <w:rPr>
          <w:rFonts w:asciiTheme="minorEastAsia" w:hAnsiTheme="minorEastAsia" w:eastAsiaTheme="minorEastAsia"/>
        </w:rPr>
        <w:t>A．闭关锁国的局面被打破</w:t>
      </w:r>
      <w:r>
        <w:rPr>
          <w:rFonts w:asciiTheme="minorEastAsia" w:hAnsiTheme="minorEastAsia" w:eastAsiaTheme="minorEastAsia"/>
          <w:bCs/>
        </w:rPr>
        <w:tab/>
      </w:r>
      <w:r>
        <w:rPr>
          <w:rFonts w:asciiTheme="minorEastAsia" w:hAnsiTheme="minorEastAsia" w:eastAsiaTheme="minorEastAsia"/>
          <w:bCs/>
        </w:rPr>
        <w:tab/>
      </w:r>
    </w:p>
    <w:p>
      <w:pPr>
        <w:pStyle w:val="2"/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snapToGrid w:val="0"/>
        <w:ind w:firstLine="840" w:firstLineChars="4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bCs/>
        </w:rPr>
        <w:t>B．列强在华设厂合法化</w:t>
      </w:r>
    </w:p>
    <w:p>
      <w:pPr>
        <w:pStyle w:val="2"/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ind w:firstLine="840" w:firstLineChars="4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C．欧美侵略深入长江流域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ab/>
      </w:r>
    </w:p>
    <w:p>
      <w:pPr>
        <w:pStyle w:val="2"/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ind w:firstLine="840" w:firstLineChars="4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D．清政府禁止人民反帝</w:t>
      </w:r>
    </w:p>
    <w:p>
      <w:pPr>
        <w:pStyle w:val="2"/>
        <w:tabs>
          <w:tab w:val="left" w:pos="4620"/>
        </w:tabs>
        <w:snapToGrid w:val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    ）9</w:t>
      </w:r>
      <w:r>
        <w:rPr>
          <w:rFonts w:asciiTheme="minorEastAsia" w:hAnsiTheme="minorEastAsia" w:eastAsiaTheme="minorEastAsia"/>
        </w:rPr>
        <w:t>．鸦片战争后，中国被迫开放一系列商埠。</w:t>
      </w:r>
      <w:r>
        <w:rPr>
          <w:rFonts w:hint="eastAsia" w:asciiTheme="minorEastAsia" w:hAnsiTheme="minorEastAsia" w:eastAsiaTheme="minorEastAsia"/>
        </w:rPr>
        <w:t>右</w:t>
      </w:r>
      <w:r>
        <w:rPr>
          <w:rFonts w:asciiTheme="minorEastAsia" w:hAnsiTheme="minorEastAsia" w:eastAsiaTheme="minorEastAsia"/>
        </w:rPr>
        <w:t>图是近代开放商埠的平面示意图（局部），其中属于19世纪90年代被迫开放的商埠有</w:t>
      </w:r>
    </w:p>
    <w:p>
      <w:pPr>
        <w:pStyle w:val="2"/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snapToGrid w:val="0"/>
        <w:ind w:firstLine="840" w:firstLineChars="400"/>
        <w:rPr>
          <w:rFonts w:asciiTheme="minorEastAsia" w:hAnsiTheme="minorEastAsia" w:eastAsiaTheme="minorEastAsia"/>
          <w:bCs/>
        </w:rPr>
      </w:pPr>
      <w:r>
        <w:rPr>
          <w:rFonts w:asciiTheme="minorEastAsia" w:hAnsiTheme="minorEastAsia" w:eastAsiaTheme="minorEastAsia"/>
          <w:bCs/>
        </w:rPr>
        <w:t>A．①②</w:t>
      </w:r>
    </w:p>
    <w:p>
      <w:pPr>
        <w:pStyle w:val="2"/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snapToGrid w:val="0"/>
        <w:ind w:firstLine="840" w:firstLineChars="4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B．①③</w:t>
      </w:r>
    </w:p>
    <w:p>
      <w:pPr>
        <w:pStyle w:val="2"/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snapToGrid w:val="0"/>
        <w:ind w:firstLine="840" w:firstLineChars="4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C．②④</w:t>
      </w:r>
    </w:p>
    <w:p>
      <w:pPr>
        <w:pStyle w:val="2"/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snapToGrid w:val="0"/>
        <w:ind w:firstLine="840" w:firstLineChars="4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D．③④</w:t>
      </w:r>
    </w:p>
    <w:p>
      <w:pPr>
        <w:pStyle w:val="2"/>
        <w:tabs>
          <w:tab w:val="left" w:pos="4620"/>
        </w:tabs>
        <w:snapToGrid w:val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    ）10．《哈佛中国史》中写到某场近代战争：“……是中国帝制史上的重要分水岭……这场战争对于清朝人民来说也同样震惊……败给那个微不足道、过去鄙视的邻居，向许多人阐明了不计任何文化代价进行日式西化有绝对的必要性。”对这场战争之后签订的不平等条约认识正确的是</w:t>
      </w:r>
    </w:p>
    <w:p>
      <w:pPr>
        <w:pStyle w:val="2"/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snapToGrid w:val="0"/>
        <w:ind w:firstLine="840" w:firstLineChars="400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</w:rPr>
        <w:t xml:space="preserve">A．条约内容涉及外国公使进驻北京              </w:t>
      </w:r>
      <w:r>
        <w:rPr>
          <w:rFonts w:hint="eastAsia" w:asciiTheme="minorEastAsia" w:hAnsiTheme="minorEastAsia" w:eastAsiaTheme="minorEastAsia"/>
          <w:bCs/>
        </w:rPr>
        <w:tab/>
      </w:r>
      <w:r>
        <w:rPr>
          <w:rFonts w:hint="eastAsia" w:asciiTheme="minorEastAsia" w:hAnsiTheme="minorEastAsia" w:eastAsiaTheme="minorEastAsia"/>
          <w:bCs/>
        </w:rPr>
        <w:tab/>
      </w:r>
    </w:p>
    <w:p>
      <w:pPr>
        <w:pStyle w:val="2"/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snapToGrid w:val="0"/>
        <w:ind w:firstLine="840" w:firstLineChars="400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B．条约签订勾起西方列强对华的更大野心</w:t>
      </w:r>
    </w:p>
    <w:p>
      <w:pPr>
        <w:pStyle w:val="2"/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snapToGrid w:val="0"/>
        <w:ind w:firstLine="840" w:firstLineChars="4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C．条约签订后列强在中国的各地开设工厂   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ab/>
      </w:r>
    </w:p>
    <w:p>
      <w:pPr>
        <w:pStyle w:val="2"/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snapToGrid w:val="0"/>
        <w:ind w:firstLine="840" w:firstLineChars="4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D．条约签订后中国完全沦为殖民地</w:t>
      </w: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二、非选择题</w:t>
      </w:r>
    </w:p>
    <w:p>
      <w:pPr>
        <w:spacing w:line="320" w:lineRule="exact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11.中国近代化的开启：19世纪中期，面对内忧外患，中国步履蹒跚地迈入了近代社会。观察下列图片，回答问题</w:t>
      </w:r>
    </w:p>
    <w:p>
      <w:pPr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drawing>
          <wp:anchor distT="0" distB="0" distL="114935" distR="114935" simplePos="0" relativeHeight="251662336" behindDoc="1" locked="0" layoutInCell="1" allowOverlap="1">
            <wp:simplePos x="0" y="0"/>
            <wp:positionH relativeFrom="column">
              <wp:posOffset>520700</wp:posOffset>
            </wp:positionH>
            <wp:positionV relativeFrom="paragraph">
              <wp:posOffset>60960</wp:posOffset>
            </wp:positionV>
            <wp:extent cx="5278120" cy="1792605"/>
            <wp:effectExtent l="0" t="0" r="17780" b="17145"/>
            <wp:wrapTight wrapText="bothSides">
              <wp:wrapPolygon>
                <wp:start x="0" y="0"/>
                <wp:lineTo x="0" y="21348"/>
                <wp:lineTo x="21517" y="21348"/>
                <wp:lineTo x="21517" y="0"/>
                <wp:lineTo x="0" y="0"/>
              </wp:wrapPolygon>
            </wp:wrapTight>
            <wp:docPr id="100014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792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cs="宋体" w:asciiTheme="minorEastAsia" w:hAnsiTheme="minorEastAsia"/>
          <w:szCs w:val="21"/>
        </w:rPr>
      </w:pPr>
    </w:p>
    <w:p>
      <w:pPr>
        <w:rPr>
          <w:rFonts w:cs="宋体" w:asciiTheme="minorEastAsia" w:hAnsiTheme="minorEastAsia"/>
          <w:szCs w:val="21"/>
        </w:rPr>
      </w:pPr>
    </w:p>
    <w:p>
      <w:pPr>
        <w:rPr>
          <w:rFonts w:cs="宋体" w:asciiTheme="minorEastAsia" w:hAnsiTheme="minorEastAsia"/>
          <w:szCs w:val="21"/>
        </w:rPr>
      </w:pPr>
    </w:p>
    <w:p>
      <w:pPr>
        <w:rPr>
          <w:rFonts w:cs="宋体" w:asciiTheme="minorEastAsia" w:hAnsiTheme="minorEastAsia"/>
          <w:szCs w:val="21"/>
        </w:rPr>
      </w:pPr>
    </w:p>
    <w:p>
      <w:pPr>
        <w:rPr>
          <w:rFonts w:cs="宋体" w:asciiTheme="minorEastAsia" w:hAnsiTheme="minorEastAsia"/>
          <w:szCs w:val="21"/>
        </w:rPr>
      </w:pPr>
    </w:p>
    <w:p>
      <w:pPr>
        <w:rPr>
          <w:rFonts w:cs="宋体" w:asciiTheme="minorEastAsia" w:hAnsiTheme="minorEastAsia"/>
          <w:szCs w:val="21"/>
        </w:rPr>
      </w:pPr>
    </w:p>
    <w:p>
      <w:pPr>
        <w:rPr>
          <w:rFonts w:cs="宋体" w:asciiTheme="minorEastAsia" w:hAnsiTheme="minorEastAsia"/>
          <w:szCs w:val="21"/>
        </w:rPr>
      </w:pPr>
    </w:p>
    <w:p>
      <w:pPr>
        <w:rPr>
          <w:rFonts w:cs="宋体" w:asciiTheme="minorEastAsia" w:hAnsiTheme="minorEastAsia"/>
          <w:szCs w:val="21"/>
        </w:rPr>
      </w:pPr>
    </w:p>
    <w:p>
      <w:pPr>
        <w:rPr>
          <w:rFonts w:cs="宋体" w:asciiTheme="minorEastAsia" w:hAnsiTheme="minorEastAsia"/>
          <w:szCs w:val="21"/>
        </w:rPr>
      </w:pPr>
    </w:p>
    <w:p>
      <w:pPr>
        <w:spacing w:line="320" w:lineRule="exact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问题</w:t>
      </w:r>
    </w:p>
    <w:p>
      <w:pPr>
        <w:spacing w:line="320" w:lineRule="exact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（1）上述图片反映的事物与什么历史事件有关？（2分）</w:t>
      </w:r>
    </w:p>
    <w:p>
      <w:pPr>
        <w:spacing w:line="320" w:lineRule="exact"/>
        <w:rPr>
          <w:rFonts w:cs="宋体" w:asciiTheme="minorEastAsia" w:hAnsiTheme="minorEastAsia"/>
          <w:szCs w:val="21"/>
        </w:rPr>
      </w:pPr>
    </w:p>
    <w:p>
      <w:pPr>
        <w:spacing w:line="320" w:lineRule="exact"/>
        <w:rPr>
          <w:rFonts w:cs="宋体" w:asciiTheme="minorEastAsia" w:hAnsiTheme="minorEastAsia"/>
          <w:szCs w:val="21"/>
        </w:rPr>
      </w:pPr>
    </w:p>
    <w:p>
      <w:pPr>
        <w:spacing w:line="320" w:lineRule="exact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（2）图一和图二的两家企业，其兴办的最初动机有什么显著不同？（4分）</w:t>
      </w:r>
    </w:p>
    <w:p>
      <w:pPr>
        <w:spacing w:line="320" w:lineRule="exact"/>
        <w:rPr>
          <w:rFonts w:cs="宋体" w:asciiTheme="minorEastAsia" w:hAnsiTheme="minorEastAsia"/>
          <w:szCs w:val="21"/>
        </w:rPr>
      </w:pPr>
    </w:p>
    <w:p>
      <w:pPr>
        <w:spacing w:line="320" w:lineRule="exact"/>
        <w:rPr>
          <w:rFonts w:cs="宋体" w:asciiTheme="minorEastAsia" w:hAnsiTheme="minorEastAsia"/>
          <w:szCs w:val="21"/>
        </w:rPr>
      </w:pPr>
    </w:p>
    <w:p>
      <w:pPr>
        <w:spacing w:line="320" w:lineRule="exact"/>
        <w:rPr>
          <w:rFonts w:cs="宋体" w:asciiTheme="minorEastAsia" w:hAnsiTheme="minorEastAsia"/>
          <w:szCs w:val="21"/>
        </w:rPr>
      </w:pPr>
    </w:p>
    <w:p>
      <w:pPr>
        <w:spacing w:line="320" w:lineRule="exact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（3）从“动机与效果”的视角，概述上述图片反映的史事对中国社会产生的影响。（4分）</w:t>
      </w:r>
    </w:p>
    <w:p>
      <w:pPr>
        <w:spacing w:line="320" w:lineRule="exact"/>
        <w:rPr>
          <w:rFonts w:cs="宋体" w:asciiTheme="minorEastAsia" w:hAnsiTheme="minorEastAsia"/>
          <w:szCs w:val="21"/>
        </w:rPr>
      </w:pPr>
    </w:p>
    <w:p>
      <w:pPr>
        <w:spacing w:line="320" w:lineRule="exact"/>
        <w:jc w:val="center"/>
        <w:rPr>
          <w:rFonts w:hint="eastAsia" w:cs="宋体" w:asciiTheme="minorEastAsia" w:hAnsiTheme="minorEastAsia"/>
          <w:b/>
          <w:bCs/>
          <w:szCs w:val="21"/>
        </w:rPr>
      </w:pPr>
    </w:p>
    <w:p>
      <w:pPr>
        <w:spacing w:line="320" w:lineRule="exact"/>
        <w:jc w:val="center"/>
        <w:rPr>
          <w:rFonts w:hint="eastAsia" w:cs="宋体" w:asciiTheme="minorEastAsia" w:hAnsiTheme="minorEastAsia"/>
          <w:b/>
          <w:bCs/>
          <w:szCs w:val="21"/>
        </w:rPr>
      </w:pPr>
    </w:p>
    <w:p>
      <w:pPr>
        <w:spacing w:line="320" w:lineRule="exact"/>
        <w:jc w:val="center"/>
        <w:rPr>
          <w:rFonts w:hint="eastAsia" w:cs="宋体" w:asciiTheme="minorEastAsia" w:hAnsiTheme="minorEastAsia"/>
          <w:b/>
          <w:bCs/>
          <w:szCs w:val="21"/>
        </w:rPr>
      </w:pPr>
    </w:p>
    <w:p>
      <w:pPr>
        <w:spacing w:line="320" w:lineRule="exact"/>
        <w:jc w:val="center"/>
        <w:rPr>
          <w:rFonts w:hint="eastAsia" w:cs="宋体" w:asciiTheme="minorEastAsia" w:hAnsiTheme="minorEastAsia"/>
          <w:b/>
          <w:bCs/>
          <w:szCs w:val="21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3FDBB4"/>
    <w:multiLevelType w:val="singleLevel"/>
    <w:tmpl w:val="E23FDBB4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ZGFlMjcxNzkxNTUxYTY1ZDVkMTZkODBiZGQ0YTcifQ=="/>
  </w:docVars>
  <w:rsids>
    <w:rsidRoot w:val="00000000"/>
    <w:rsid w:val="30AF32A8"/>
    <w:rsid w:val="4EEC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1521</Words>
  <Characters>1589</Characters>
  <Lines>0</Lines>
  <Paragraphs>0</Paragraphs>
  <TotalTime>0</TotalTime>
  <ScaleCrop>false</ScaleCrop>
  <LinksUpToDate>false</LinksUpToDate>
  <CharactersWithSpaces>1686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2022-11-25T02:55:00Z</dcterms:created>
  <dc:creator>Administrator</dc:creator>
  <cp:lastModifiedBy>家珍</cp:lastModifiedBy>
  <dcterms:modified xsi:type="dcterms:W3CDTF">2022-11-25T02:58:52Z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A854D85A917C48E9A00079D293E74DF0</vt:lpwstr>
  </property>
</Properties>
</file>