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第12课  辽宋夏金元的文化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）1.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朱熹认为，“心者，人之知……知觉从义理上去则为道心，知觉从利欲上去则为人心”。因此他主张必须让人的知觉从义理上去，使心中装有仁义礼智，从而达到一种不为物累的崇高境界。材料体现了朱熹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A．“存天理，灭人欲”思想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B．主观唯心主义的思想倾向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C．“格物致知”的方法论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D．用“心”感悟世界的认识论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2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．有学者指出，宋代造物设计更加强调器物作为日常生活用品的理性美，且更加讲究器物造型上的简洁美，因此宋人所设计制造的器物不会出现大面积装饰，特别是在家具设计上多流行单色漆的运用。由此可知，宋代造物设计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A．体现了器物形态的变化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B．推动了务实精神的出现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C．蕴含了理学价值的追求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D．丰富了日常家具的风格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3.独具时代特色的历史信息在风云流转的时空中，是社会发展的一个个指示性坐标。下表所列信息，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按朝代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(周、秦、唐、元)先后排列正确的是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bookmarkStart w:id="0" w:name="_GoBack" w:colFirst="1" w:colLast="1"/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①</w:t>
            </w:r>
          </w:p>
        </w:tc>
        <w:tc>
          <w:tcPr>
            <w:tcW w:w="6486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“微子受封”、“妇功”、“市井”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 xml:space="preserve"> 、“司 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②</w:t>
            </w:r>
          </w:p>
        </w:tc>
        <w:tc>
          <w:tcPr>
            <w:tcW w:w="6486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政事堂、越窑、夜市、“士大夫画”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③</w:t>
            </w:r>
          </w:p>
        </w:tc>
        <w:tc>
          <w:tcPr>
            <w:tcW w:w="6486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“腹里”、木活字、北曲、“赵体”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④</w:t>
            </w:r>
          </w:p>
        </w:tc>
        <w:tc>
          <w:tcPr>
            <w:tcW w:w="6486" w:type="dxa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</w:rPr>
              <w:t>象郡、“直道”、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 xml:space="preserve"> 灵渠、小篆</w:t>
            </w:r>
          </w:p>
        </w:tc>
      </w:tr>
      <w:bookmarkEnd w:id="0"/>
    </w:tbl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A.①②④③    B.①④②③      C.③②①④    D.④②①③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    ）4.</w:t>
      </w:r>
      <w:r>
        <w:rPr>
          <w:rFonts w:cs="Times New Roman" w:asciiTheme="minorEastAsia" w:hAnsiTheme="minorEastAsia" w:eastAsiaTheme="minorEastAsia"/>
        </w:rPr>
        <w:t>王国维在《宋元戏曲考》中盛誉元杂剧：“元剧自文章上言之，优足以当一代之文学。又以其自然故，故能写当时政治及社会之情状，足以供史家论世之资者不少。”王国维积极肯定元杂剧的主要依据是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A．元杂剧反映时人的思想观念和世态民风</w:t>
      </w:r>
      <w:r>
        <w:rPr>
          <w:rFonts w:hint="eastAsia" w:cs="Times New Roman" w:asciiTheme="minorEastAsia" w:hAnsiTheme="minorEastAsia" w:eastAsiaTheme="minorEastAsia"/>
        </w:rPr>
        <w:t xml:space="preserve">       </w:t>
      </w:r>
      <w:r>
        <w:rPr>
          <w:rFonts w:cs="Times New Roman" w:asciiTheme="minorEastAsia" w:hAnsiTheme="minorEastAsia" w:eastAsiaTheme="minorEastAsia"/>
        </w:rPr>
        <w:t>B．元杂剧真实记载了元朝政治黑暗的历史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C．元杂剧深刻体现了元朝社会各阶层的政治主张</w:t>
      </w:r>
      <w:r>
        <w:rPr>
          <w:rFonts w:hint="eastAsia" w:cs="Times New Roman" w:asciiTheme="minorEastAsia" w:hAnsiTheme="minorEastAsia" w:eastAsiaTheme="minorEastAsia"/>
        </w:rPr>
        <w:t xml:space="preserve"> </w:t>
      </w:r>
      <w:r>
        <w:rPr>
          <w:rFonts w:cs="Times New Roman" w:asciiTheme="minorEastAsia" w:hAnsiTheme="minorEastAsia" w:eastAsiaTheme="minorEastAsia"/>
        </w:rPr>
        <w:t>D．元杂剧是元朝商品经济发展的产物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cs="Times New Roman" w:asciiTheme="minorEastAsia" w:hAnsi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216535</wp:posOffset>
            </wp:positionV>
            <wp:extent cx="1463675" cy="1128395"/>
            <wp:effectExtent l="19050" t="0" r="3175" b="0"/>
            <wp:wrapSquare wrapText="bothSides"/>
            <wp:docPr id="126" name="图片 126" descr="新22必修一历史书W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新22必修一历史书W21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</w:rPr>
        <w:t>（    ）</w:t>
      </w:r>
      <w:r>
        <w:rPr>
          <w:rFonts w:hint="eastAsia" w:ascii="宋体" w:hAnsi="宋体" w:eastAsia="宋体" w:cs="宋体"/>
          <w:szCs w:val="21"/>
        </w:rPr>
        <w:t>5．如图是被誉为“天下第三行书”的苏轼的《黄州寒食帖》，苏轼说“我书意造本无法，点画信手烦推求”“书初无意于佳，乃佳尔”。这说明苏轼的书法创作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A．继承了王羲之的风格  </w:t>
      </w:r>
    </w:p>
    <w:p>
      <w:pPr>
        <w:ind w:firstLine="837" w:firstLineChars="399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B．注重追求个性和意趣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C．严格遵循了书写法度  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D．深受唐代书法的影响</w:t>
      </w:r>
    </w:p>
    <w:p>
      <w:pPr>
        <w:pStyle w:val="2"/>
        <w:rPr>
          <w:rFonts w:cs="Times New Roman" w:asciiTheme="minorEastAsia" w:hAnsiTheme="minorEastAsia"/>
        </w:rPr>
      </w:pP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（    ）6. </w:t>
      </w:r>
      <w:r>
        <w:rPr>
          <w:rFonts w:cs="Times New Roman" w:asciiTheme="minorEastAsia" w:hAnsiTheme="minorEastAsia" w:eastAsiaTheme="minorEastAsia"/>
        </w:rPr>
        <w:t>有学者指出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宋代以来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唐代绘画所承担的政教功能已经逐渐弱化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开始朝着“适性悦情”的方向发展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更多的扮演“装点厅堂”“抒情达意”的角色。这反映出宋代绘画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A. </w:t>
      </w:r>
      <w:r>
        <w:rPr>
          <w:rFonts w:cs="Times New Roman" w:asciiTheme="minorEastAsia" w:hAnsiTheme="minorEastAsia" w:eastAsiaTheme="minorEastAsia"/>
        </w:rPr>
        <w:t>深受理学观念的影响　    B. 具有浓厚的生活气息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C. </w:t>
      </w:r>
      <w:r>
        <w:rPr>
          <w:rFonts w:cs="Times New Roman" w:asciiTheme="minorEastAsia" w:hAnsiTheme="minorEastAsia" w:eastAsiaTheme="minorEastAsia"/>
        </w:rPr>
        <w:t>呈现朴素淡雅的特征　    D. 蕴</w:t>
      </w:r>
      <w:r>
        <w:rPr>
          <w:rFonts w:hint="eastAsia" w:cs="Times New Roman" w:asciiTheme="minorEastAsia" w:hAnsiTheme="minorEastAsia" w:eastAsiaTheme="minorEastAsia"/>
        </w:rPr>
        <w:t>含着科学理性精神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）7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．古代中国四大发明推动了欧洲从封建社会进入资本主义社会，推动了欧洲的文明进步，其中，为新航路开辟提供了重要技术借鉴的是</w:t>
      </w:r>
    </w:p>
    <w:p>
      <w:pPr>
        <w:pStyle w:val="2"/>
        <w:tabs>
          <w:tab w:val="left" w:pos="4620"/>
        </w:tabs>
        <w:snapToGrid w:val="0"/>
        <w:ind w:firstLine="630" w:firstLineChars="3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drawing>
          <wp:inline distT="0" distB="0" distL="0" distR="0">
            <wp:extent cx="933450" cy="1294765"/>
            <wp:effectExtent l="19050" t="0" r="0" b="0"/>
            <wp:docPr id="6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bCs/>
          <w:color w:val="000000" w:themeColor="text1"/>
        </w:rPr>
        <w:t>B．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drawing>
          <wp:inline distT="0" distB="0" distL="0" distR="0">
            <wp:extent cx="1352550" cy="1275080"/>
            <wp:effectExtent l="19050" t="0" r="0" b="0"/>
            <wp:docPr id="7" name="图片 5742467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74246794" descr="fig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bCs/>
          <w:color w:val="000000" w:themeColor="text1"/>
        </w:rPr>
        <w:t>C．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drawing>
          <wp:inline distT="0" distB="0" distL="0" distR="0">
            <wp:extent cx="1149985" cy="1535430"/>
            <wp:effectExtent l="19050" t="0" r="0" b="0"/>
            <wp:docPr id="8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drawing>
          <wp:inline distT="0" distB="0" distL="0" distR="0">
            <wp:extent cx="953135" cy="1352550"/>
            <wp:effectExtent l="19050" t="0" r="0" b="0"/>
            <wp:docPr id="9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14605</wp:posOffset>
            </wp:positionV>
            <wp:extent cx="1560830" cy="883285"/>
            <wp:effectExtent l="19050" t="0" r="1270" b="0"/>
            <wp:wrapTight wrapText="bothSides">
              <wp:wrapPolygon>
                <wp:start x="-264" y="0"/>
                <wp:lineTo x="-264" y="20963"/>
                <wp:lineTo x="21618" y="20963"/>
                <wp:lineTo x="21618" y="0"/>
                <wp:lineTo x="-264" y="0"/>
              </wp:wrapPolygon>
            </wp:wrapTight>
            <wp:docPr id="1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（    ）8.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右图人物有可能在其作品中提及的科技成就是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A.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郭守敬编制《授时历》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B.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火药广泛应用于军事领域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C.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李时珍创作《本草纲目》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D.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王祯总结南北方农业技术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hAnsi="宋体" w:cs="宋体"/>
          <w:bCs/>
          <w:color w:val="000000" w:themeColor="text1"/>
        </w:rPr>
        <w:t>9</w:t>
      </w:r>
      <w:r>
        <w:rPr>
          <w:rFonts w:hAnsi="宋体" w:cs="宋体"/>
          <w:bCs/>
          <w:color w:val="000000" w:themeColor="text1"/>
        </w:rPr>
        <w:t>．元世祖忽必烈希望用八思巴字“译写一切文字”，并指出“自今以往，凡有玺书颁降者，并用蒙古新字”。据此可知，八思巴字的创制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A．意在统一各地语言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B．说明蒙古民族出现了文字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C．有利于政令的推广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D．是汉语拼音化的最早尝试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</w:t>
      </w:r>
      <w:r>
        <w:rPr>
          <w:rFonts w:hAnsi="宋体" w:cs="宋体"/>
          <w:bCs/>
          <w:color w:val="000000" w:themeColor="text1"/>
        </w:rPr>
        <w:t>1</w:t>
      </w:r>
      <w:r>
        <w:rPr>
          <w:rFonts w:hint="eastAsia" w:hAnsi="宋体" w:cs="宋体"/>
          <w:bCs/>
          <w:color w:val="000000" w:themeColor="text1"/>
        </w:rPr>
        <w:t>0</w:t>
      </w:r>
      <w:r>
        <w:rPr>
          <w:rFonts w:hAnsi="宋体" w:cs="宋体"/>
          <w:bCs/>
          <w:color w:val="000000" w:themeColor="text1"/>
        </w:rPr>
        <w:t>．辽宋夏金时期，各少数民族都创造了本民族的文字（见下图）。这些文字体现了</w:t>
      </w:r>
    </w:p>
    <w:p>
      <w:pPr>
        <w:pStyle w:val="2"/>
        <w:tabs>
          <w:tab w:val="left" w:pos="4620"/>
        </w:tabs>
        <w:snapToGrid w:val="0"/>
        <w:jc w:val="center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drawing>
          <wp:inline distT="0" distB="0" distL="0" distR="0">
            <wp:extent cx="4250055" cy="1709420"/>
            <wp:effectExtent l="19050" t="0" r="0" b="0"/>
            <wp:docPr id="1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0001" descr="figur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310" cy="17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A．民族文字的发展促进了民族交融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B．宋朝实施了开放包容的民族政策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C．不同民族间的文化相互借鉴吸收</w:t>
      </w:r>
      <w:r>
        <w:rPr>
          <w:rFonts w:hAnsi="宋体" w:cs="宋体"/>
          <w:bCs/>
          <w:color w:val="000000" w:themeColor="text1"/>
        </w:rPr>
        <w:tab/>
      </w:r>
      <w:r>
        <w:rPr>
          <w:rFonts w:hAnsi="宋体" w:cs="宋体"/>
          <w:bCs/>
          <w:color w:val="000000" w:themeColor="text1"/>
        </w:rPr>
        <w:t>D．中华民族文化的多样性和统一性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★11.阅读材料，完成下列要求。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一：汉学与宋学是中国古代儒学发展的两个重要阶段和两大学术形态。汉代儒学的兴起有赖于帝王主宰的庙堂推行“罢黜百家，独尊儒术”。汉代儒学的资源是《五经》，而宋代学术思想的兴起是由于相对独立的儒家士大夫群体，宋学的形成首先是通过自下而上的民间学术和民间教育（如书院），其思想资源是《四书》，重心已经从汉代的“外王”转向“内圣”。宋代儒学在兴起的过程中不仅批判汉学，还着力批判吸取佛老思想，以建构新的学术体系，将天理引入儒家人伦，强化儒家伦理的绝对地位，推动儒家人伦本体化、哲理化。                 ——摘编自朱汉民等《宋代士大夫与唐宋学术转型》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二：宋代儒学把对以天下为己任的“社会责任感发展为一种精神”，并“很快地便在宋代新儒家之间得到巨大的回响，一个崭新的精神面貌浮现于宋代儒家社群之中”。应当说，与以往各朝代相比，宋代士大夫表现出一种强烈的仕以行道、以天下为己任的精神风貌，为后世树立了道德人格典范。宋代儒学不仅对中华思想和文化具有重要意义，而且宋儒对朝鲜、日本及越南等东亚各国的文化传统都产生了深远影响。                                     ——摘编自郭学信《试论宋儒人文性格的时代特征》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(1)根据材料一并结合所学知识，指出与汉代儒学相比，宋代儒学的不同并分析其原因。（8分）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</w:rPr>
        <w:t>(2)根据材料一、二并结合所学知识，简析宋代儒学复兴的影响。（4分）</w:t>
      </w: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A4D6E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19D9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B7A0C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D71B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028FF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B1AD8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520BD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0426D"/>
    <w:rsid w:val="00F17A93"/>
    <w:rsid w:val="00F17B07"/>
    <w:rsid w:val="00F22E42"/>
    <w:rsid w:val="00F275F1"/>
    <w:rsid w:val="00F34547"/>
    <w:rsid w:val="00F378C4"/>
    <w:rsid w:val="00F40DB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AEA5193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file:///C:\Users\Administrator\Desktop\22&#24072;&#35828;&#21382;&#21490;&#20013;&#22806;&#21382;&#21490;&#32434;&#35201;&#19978;\&#26032;22&#24517;&#20462;&#19968;&#21382;&#21490;&#20070;W2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1856</Words>
  <Characters>1916</Characters>
  <Lines>15</Lines>
  <Paragraphs>4</Paragraphs>
  <TotalTime>2</TotalTime>
  <ScaleCrop>false</ScaleCrop>
  <LinksUpToDate>false</LinksUpToDate>
  <CharactersWithSpaces>2072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2022-08-03T07:54:00Z</dcterms:created>
  <dc:creator>PC</dc:creator>
  <cp:lastModifiedBy>家珍</cp:lastModifiedBy>
  <cp:lastPrinted>2021-03-29T09:08:00Z</cp:lastPrinted>
  <dcterms:modified xsi:type="dcterms:W3CDTF">2022-10-27T09:09:05Z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148A53DDD2284C3E932DF7CE2F06FF2F</vt:lpwstr>
  </property>
</Properties>
</file>