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kinsoku/>
        <w:wordWrap/>
        <w:overflowPunct/>
        <w:topLinePunct w:val="0"/>
        <w:autoSpaceDE/>
        <w:autoSpaceDN/>
        <w:bidi w:val="0"/>
        <w:adjustRightInd/>
        <w:snapToGrid/>
        <w:spacing w:line="360" w:lineRule="exact"/>
        <w:jc w:val="center"/>
        <w:textAlignment w:val="auto"/>
        <w:rPr>
          <w:rFonts w:hint="eastAsia" w:ascii="黑体" w:hAnsi="黑体" w:eastAsia="黑体"/>
          <w:b/>
          <w:bCs/>
          <w:color w:val="000000"/>
          <w:sz w:val="28"/>
          <w:szCs w:val="32"/>
          <w:lang w:val="en-US" w:eastAsia="zh-CN"/>
        </w:rPr>
      </w:pPr>
      <w:r>
        <w:rPr>
          <w:rFonts w:hint="eastAsia" w:ascii="黑体" w:hAnsi="黑体" w:eastAsia="黑体"/>
          <w:b/>
          <w:bCs/>
          <w:color w:val="000000"/>
          <w:sz w:val="28"/>
          <w:szCs w:val="32"/>
          <w:lang w:val="en-US" w:eastAsia="zh-CN"/>
        </w:rPr>
        <w:t>第二单元主观题专项练习答案</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rPr>
          <w:rFonts w:hint="eastAsia"/>
          <w:lang w:val="en-US" w:eastAsia="zh-CN"/>
        </w:rPr>
        <w:t>1</w:t>
      </w:r>
      <w:r>
        <w:t>．(1)①中国共产党是我国的执政党，是中国特色社会主义事业的领导核心，党的领导是中国特色社会主义的最大政治优势，是中国特色社会主义最本质特征。推进乡村振兴离不开党的顶层设计和部署，要发挥党总揽全局协调各方的领导核心作用。</w:t>
      </w:r>
      <w:bookmarkStart w:id="0" w:name="_GoBack"/>
      <w:bookmarkEnd w:id="0"/>
    </w:p>
    <w:p>
      <w:pPr>
        <w:keepNext w:val="0"/>
        <w:keepLines w:val="0"/>
        <w:pageBreakBefore w:val="0"/>
        <w:shd w:val="clear" w:color="auto" w:fill="auto"/>
        <w:kinsoku/>
        <w:wordWrap/>
        <w:overflowPunct/>
        <w:topLinePunct w:val="0"/>
        <w:autoSpaceDE/>
        <w:autoSpaceDN/>
        <w:bidi w:val="0"/>
        <w:spacing w:line="360" w:lineRule="exact"/>
        <w:jc w:val="left"/>
        <w:textAlignment w:val="center"/>
      </w:pPr>
      <w:r>
        <w:t>②中国共产党坚持科学执政，民主执政。推进乡村振兴，要坚持科学方法、精准务实。</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t>③坚持立党为公，执政为民的理念，始终坚持以人民为中心。</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t>④践行全心全意为人民服务的宗旨，尊重人民首创精神，激发广大农民群众积极性、主动性、创造性，投身乡村振兴，建设美好家园。</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t>(2)①中国共产党坚持科学执政。各级党委，扛起政治责任，在上级决策部署的大前提下，结合实际创造性地开展工作，积极探索符合本地实际的发展路径和方法。</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t>②中国共产党坚持民主执政。坚持从群众中来到群众中去的工作路线，倾听民众意见，广泛依靠农民、教育引导农民、组织带动农民，激发广大农民群众积极性、主动性、创造性，投身乡村振兴，建设美好家园。</w:t>
      </w:r>
    </w:p>
    <w:p>
      <w:pPr>
        <w:keepNext w:val="0"/>
        <w:keepLines w:val="0"/>
        <w:pageBreakBefore w:val="0"/>
        <w:numPr>
          <w:ilvl w:val="0"/>
          <w:numId w:val="0"/>
        </w:numPr>
        <w:shd w:val="clear" w:color="auto" w:fill="auto"/>
        <w:kinsoku/>
        <w:wordWrap/>
        <w:overflowPunct/>
        <w:topLinePunct w:val="0"/>
        <w:autoSpaceDE/>
        <w:autoSpaceDN/>
        <w:bidi w:val="0"/>
        <w:spacing w:line="360" w:lineRule="exact"/>
        <w:jc w:val="left"/>
        <w:textAlignment w:val="center"/>
      </w:pPr>
      <w:r>
        <w:rPr>
          <w:rFonts w:hint="eastAsia"/>
          <w:lang w:val="en-US" w:eastAsia="zh-CN"/>
        </w:rPr>
        <w:t>2.</w:t>
      </w:r>
      <w:r>
        <w:t>①中国共产党坚持调查研究，坚持以人民为中心，践行全心全意为人民服务的根本宗旨和立党为公、执政为民的执政理念，虚心向人民学习，倾听人民呼声，保持党同人民群众的血肉联系，夯实党执政的群众基础。②中国共产党坚持调查研究，坚持解放思想、实事求是、与时俱进、求真务实，在推进调查研究的过程中，促进理论贴近实践，解决实际问题，做到科学决策、民主决策，提高党的执政能力和执政水平，使党始终走在时代前列，永葆生机活力。③中国共产党坚持调查研究优良传统，发挥基层党组织的战斗堡垒作用和共产党员的先锋模范作用，调动基层力量，提高履职本领、强化责任担当，增强党的创造力、凝聚力、战斗力，使党始终成为时代先锋、民族脊梁。④中国共产党是我国的最高政治领导力量，新时代中国共产党坚持调查研究优良传统，不断推进自我革命，改进党的领导方式，永葆党的先进性和纯洁性。</w:t>
      </w:r>
    </w:p>
    <w:p>
      <w:pPr>
        <w:keepNext w:val="0"/>
        <w:keepLines w:val="0"/>
        <w:pageBreakBefore w:val="0"/>
        <w:numPr>
          <w:ilvl w:val="0"/>
          <w:numId w:val="0"/>
        </w:numPr>
        <w:shd w:val="clear" w:color="auto" w:fill="auto"/>
        <w:kinsoku/>
        <w:wordWrap/>
        <w:overflowPunct/>
        <w:topLinePunct w:val="0"/>
        <w:autoSpaceDE/>
        <w:autoSpaceDN/>
        <w:bidi w:val="0"/>
        <w:spacing w:line="360" w:lineRule="exact"/>
        <w:jc w:val="left"/>
        <w:textAlignment w:val="center"/>
      </w:pPr>
      <w:r>
        <w:rPr>
          <w:rFonts w:hint="eastAsia"/>
          <w:lang w:val="en-US" w:eastAsia="zh-CN"/>
        </w:rPr>
        <w:t>3</w:t>
      </w:r>
      <w:r>
        <w:t>．①通过自己的骨干带头和桥梁作用，影响和带动身边群众共同贯彻党的路线、方针、政策。②共产党员应该珍惜工人阶级先锋队战士的光荣称号，承担起自己的责任和使命。勇于担当，为实际行动为人民谋幸福！③做克己奉公、无私奉献的共产党员模范，将自己的全部青春和劳动成果奉献给人民和国家。④做密切联系人民群众的共产党员模范，坚持到人民中去，面向群众。</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rPr>
          <w:rFonts w:hint="eastAsia"/>
          <w:lang w:val="en-US" w:eastAsia="zh-CN"/>
        </w:rPr>
        <w:t>4</w:t>
      </w:r>
      <w:r>
        <w:t>．①有利于发展人民民主，接受人民监督，密切党和人民群众的血肉联系，巩固了党的执政基础。②有利于坚持自我革命，从严治党，保持了党的先进性和纯洁性，提高了党的执政能力和水平。③有利于坚持马克思主义指导思想，不断推进马克思主义政党建设理论的中国化时代化，使党的建设始终以科学理论为指导。</w:t>
      </w:r>
    </w:p>
    <w:p>
      <w:pPr>
        <w:keepNext w:val="0"/>
        <w:keepLines w:val="0"/>
        <w:pageBreakBefore w:val="0"/>
        <w:shd w:val="clear" w:color="auto" w:fill="auto"/>
        <w:kinsoku/>
        <w:wordWrap/>
        <w:overflowPunct/>
        <w:topLinePunct w:val="0"/>
        <w:autoSpaceDE/>
        <w:autoSpaceDN/>
        <w:bidi w:val="0"/>
        <w:spacing w:line="360" w:lineRule="exact"/>
        <w:jc w:val="left"/>
        <w:textAlignment w:val="center"/>
      </w:pPr>
      <w:r>
        <w:rPr>
          <w:rFonts w:hint="eastAsia"/>
          <w:lang w:val="en-US" w:eastAsia="zh-CN"/>
        </w:rPr>
        <w:t>5</w:t>
      </w:r>
      <w:r>
        <w:t>．①坚持和加强党中央集中统一领导，确保中国式现代化奋斗目标行稳致远。②坚持不懈用习近平新时代中国特色社会主义思想凝心铸魂，为开创中国式现代化新局面提供根本遵循。③建立健全党的领导制度体系，为新时代中国式现代化的发展注入强劲动力。④着力建设堪当民族复兴重任的高素质干部队伍，团结带领全国各族人民开创中国式现代化的新局面。</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6</w:t>
      </w:r>
      <w:r>
        <w:t>．①实施党建引领，充分发挥基层党组织的作用和共产党员的先锋模范作用，为城市旧改提供了政治保证。社区党工委创新工作机制，践行全心全意为人民服务的宗旨，积极排解群众的困难诉求。②坚持和完善基层群众自治，保障人民群众依法直接行使民主权利，有序参与，充分发挥基层群众性自治组织的作用。发挥居民在社区治理中的主体作用，形成共建、共治、共享的治理格局，提高基层治理效能，激发基层治理活力。③坚持全过程人民民主，坚持人民立场，社区充分发挥群众力量共同推进旧改工作，改造前问需于民，改造中问计于民，改造后问效于民，凝聚共识，化解矛盾，协力推进。</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7</w:t>
      </w:r>
      <w:r>
        <w:t>．①我国是人民民主专政的社会主义国家，其本质是人民当家作主。该市坚持人民至上，生命至上。及时有效地打击食品安全领域违法犯罪，有力保障了人民群众的生命安全和和身体健康。</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t>②坚持民主与专政的统一。该市坚持对极少数敌人实行专政,依法打击危害人民群众生命财产安全的各种犯罪活动,维护社会稳定。</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t xml:space="preserve">③维护国家稳定和促进社会发展是国家的对内职能。市公安局狠抓破案攻坚，履行打击危害人民生命财产安全的各种违法犯罪活动。全力维护社会治安秩序。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8</w:t>
      </w:r>
      <w:r>
        <w:t>．①全过程人民民主是社会主义民主政治的本质属性，是最广泛、最真实、最管用的民主，人民代表大会制度是实现全过程人民民主的重要制度载体；②全国人大常委会委员长深入乡村、社区、企业调研，充分吸纳民意、汇集民智，听取各方意见，彰显了全过程人民民主的广泛性；③人大各项工作坚持以人民为中心，推动解决群众急难愁盼问题，切实增进民生福祉，彰显了全过程人民民主的真实性；④坚持民主集中制原则，在维护党中央集中统一领导下，充分发扬民主，调动地方积极性，形成万众一心、无坚不摧的磅礴力量。</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9</w:t>
      </w:r>
      <w:r>
        <w:t>．（1)加强基层党组织建设，发挥基层党组织的战斗堡垒作用，密切党群关系，巩固党的执政基础。(2)推动治理重心下移、资源力量下沉。建立以信息化为支撑的基层治理平台，更好地促进基层治理提质增效，提升群众工作、生活的便捷度。(3)发挥基层协商民主在基层治理中的作用，让群众合理表达意见建议，凝聚各方共识，增强基层决策的科学性、民主性。 (4)充分发挥群众的主体作用，不断完善共建共治共享的社会治理体系，健全社会矛盾纠纷预防化解机制，促进基层社会和谐。</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10</w:t>
      </w:r>
      <w:r>
        <w:t>．①发挥基层民主协商作用，通过座谈会，让村民合理表达意见建议，有序推进乡风文明建设。②加强民主管理，将乡风文明内容纳入村规民约，推动乡风文明建设制度化、规范化和程序化。③健全基层自治组织结构，为推进乡风文明建设提供组织保障，提升村民在推进乡风文明建设中自我管理、自我服务、自我教育、自我监督的能力。④探索乡风文明建设治理新机制，通过积分制形成正向激励，调动村民参与乡风文明建设的积极性，形成治理合力。</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11</w:t>
      </w:r>
      <w:r>
        <w:t>．①坚持民族平等，民族团结和各民族共同繁荣的原则，使各民族共同团结奋斗，共同繁荣发展。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t>②坚持和完善民族区域自治制度，充分保证民族自治地方依法行使自治权，切实尊重和保障少数民族的合法权益，因地制宜采取措施﹐积极推动民族自治地方的经济社会文化发展。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t>③中央政府加大支持力度，扶持宁夏民族地区发展经济、社会和文化事业，采取对口支援形式，让经济相对发达的地区支援宁夏民族地区发展。</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t>④坚持中国共产党的正确领导。</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eastAsia"/>
          <w:lang w:val="en-US" w:eastAsia="zh-CN"/>
        </w:rPr>
        <w:t>12</w:t>
      </w:r>
      <w:r>
        <w:t>．</w:t>
      </w:r>
      <w:r>
        <w:rPr>
          <w:rFonts w:hint="default"/>
        </w:rPr>
        <w:t>①</w:t>
      </w:r>
      <w:r>
        <w:t>人民代表大会制度是党领导下我国人民当家作主、行使国家权力的根本途径和方式。“家站点”的建设充分落实了党的二十大精神，使人民代表大会制度向基层治理单元延伸，有利于聚民意，集民智，体现了集中力量办大事。</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rPr>
          <w:rFonts w:hint="default"/>
        </w:rPr>
      </w:pPr>
      <w:r>
        <w:rPr>
          <w:rFonts w:hint="default"/>
        </w:rPr>
        <w:t>②</w:t>
      </w:r>
      <w:r>
        <w:t>人民代表大会制度动员了全体人民以国家主人翁的姿态投身于社会主义建设，通过“家站点”，人大听取不同行业、企业和群众的需求，广泛调动了人民的积极性、主动性和创造性，把人民的力量凝聚起来，保障</w:t>
      </w:r>
      <w:r>
        <w:rPr>
          <w:rFonts w:hint="default"/>
        </w:rPr>
        <w:t>了集中力量办大事。</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jc w:val="left"/>
        <w:textAlignment w:val="center"/>
      </w:pPr>
      <w:r>
        <w:rPr>
          <w:rFonts w:hint="default"/>
        </w:rPr>
        <w:t>③</w:t>
      </w:r>
      <w:r>
        <w:t>人民代表大会制度实行民主集中制原则，兼取民主与效率之所长。人大代表作为人民意志的表达者，通过“家站点”密切联系群众。人大通过集体讨论，形成正确的决策，推动人民关心的问题得以解决，实现了集中力量办大事。</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exact"/>
        <w:jc w:val="left"/>
        <w:textAlignment w:val="center"/>
      </w:pPr>
      <w:r>
        <w:rPr>
          <w:rFonts w:hint="eastAsia" w:cs="Times New Roman"/>
          <w:kern w:val="2"/>
          <w:sz w:val="21"/>
          <w:szCs w:val="22"/>
          <w:lang w:val="en-US" w:eastAsia="zh-CN" w:bidi="ar-SA"/>
        </w:rPr>
        <w:t>13</w:t>
      </w:r>
      <w:r>
        <w:rPr>
          <w:rFonts w:ascii="Times New Roman" w:hAnsi="Times New Roman" w:eastAsia="宋体" w:cs="Times New Roman"/>
          <w:kern w:val="2"/>
          <w:sz w:val="21"/>
          <w:szCs w:val="22"/>
          <w:lang w:val="en-US" w:eastAsia="zh-CN" w:bidi="ar-SA"/>
        </w:rPr>
        <w:t>．</w:t>
      </w:r>
      <w:r>
        <w:t>①制定爱国主义教育法是贯彻落实习近平总书记重要论述精神和党中央部署的重要举措，体现了中国共产党的领导是实现人民民主的根本政治保证。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exact"/>
        <w:jc w:val="left"/>
        <w:textAlignment w:val="center"/>
      </w:pPr>
      <w:r>
        <w:t>②全国人大常委会坚持民主立法，广泛征求社会各界意见建议，充分反映了人民的利益和意志，贯彻了民主集中制，是人民当家作主的具体表现。</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exact"/>
        <w:jc w:val="left"/>
        <w:textAlignment w:val="center"/>
      </w:pPr>
      <w:r>
        <w:t>③《爱国主义教育法》由全国人大常委会审议通过，经法定程序上升为国家意志，体现了人民代表大会制度为人民当家作主提供了根本政治制度保障。</w:t>
      </w:r>
    </w:p>
    <w:p>
      <w:pPr>
        <w:keepNext w:val="0"/>
        <w:keepLines w:val="0"/>
        <w:pageBreakBefore w:val="0"/>
        <w:widowControl w:val="0"/>
        <w:kinsoku/>
        <w:wordWrap/>
        <w:overflowPunct/>
        <w:topLinePunct w:val="0"/>
        <w:autoSpaceDE/>
        <w:autoSpaceDN/>
        <w:bidi w:val="0"/>
        <w:adjustRightInd w:val="0"/>
        <w:snapToGrid w:val="0"/>
        <w:spacing w:line="360" w:lineRule="exact"/>
      </w:pPr>
    </w:p>
    <w:p>
      <w:pPr>
        <w:keepNext w:val="0"/>
        <w:keepLines w:val="0"/>
        <w:pageBreakBefore w:val="0"/>
        <w:kinsoku/>
        <w:wordWrap/>
        <w:overflowPunct/>
        <w:topLinePunct w:val="0"/>
        <w:autoSpaceDE/>
        <w:autoSpaceDN/>
        <w:bidi w:val="0"/>
        <w:spacing w:line="360" w:lineRule="exact"/>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0044E"/>
    <w:multiLevelType w:val="singleLevel"/>
    <w:tmpl w:val="E9A0044E"/>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161F5658"/>
    <w:rsid w:val="161F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2024-04-02T10:47:00Z</dcterms:created>
  <dc:creator>yzzx</dc:creator>
  <cp:lastModifiedBy>yzzx</cp:lastModifiedBy>
  <dcterms:modified xsi:type="dcterms:W3CDTF">2024-04-02T10:50:24Z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F0066C52C65F471B8A5F7D09B06F37FA</vt:lpwstr>
  </property>
</Properties>
</file>