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9FAD" w14:textId="25EAE2D9" w:rsidR="00B51A2C" w:rsidRPr="00566F7B" w:rsidRDefault="00B51A2C" w:rsidP="00B51A2C">
      <w:pPr>
        <w:jc w:val="center"/>
        <w:textAlignment w:val="center"/>
        <w:rPr>
          <w:rFonts w:ascii="黑体" w:eastAsia="黑体" w:hAnsi="黑体" w:cs="宋体"/>
          <w:b/>
          <w:sz w:val="30"/>
        </w:rPr>
      </w:pPr>
      <w:r w:rsidRPr="00566F7B">
        <w:rPr>
          <w:rFonts w:ascii="黑体" w:eastAsia="黑体" w:hAnsi="黑体" w:cs="宋体"/>
          <w:b/>
          <w:sz w:val="30"/>
        </w:rPr>
        <w:t>2023-2024学年度第一学期高一12月联合测试政治试卷</w:t>
      </w:r>
      <w:r>
        <w:rPr>
          <w:rFonts w:ascii="黑体" w:eastAsia="黑体" w:hAnsi="黑体" w:cs="宋体" w:hint="eastAsia"/>
          <w:b/>
          <w:sz w:val="30"/>
        </w:rPr>
        <w:t>答案</w:t>
      </w:r>
    </w:p>
    <w:p w14:paraId="3066A129" w14:textId="0E9C41FD" w:rsidR="00764D71" w:rsidRPr="00B51A2C" w:rsidRDefault="00B51A2C" w:rsidP="00B51A2C">
      <w:pPr>
        <w:rPr>
          <w:b/>
          <w:bCs/>
        </w:rPr>
      </w:pPr>
      <w:r>
        <w:rPr>
          <w:rFonts w:hint="eastAsia"/>
          <w:b/>
          <w:bCs/>
        </w:rPr>
        <w:t>一、</w:t>
      </w:r>
      <w:r w:rsidRPr="00B51A2C">
        <w:rPr>
          <w:rFonts w:hint="eastAsia"/>
          <w:b/>
          <w:bCs/>
        </w:rPr>
        <w:t>选择题</w:t>
      </w:r>
    </w:p>
    <w:tbl>
      <w:tblPr>
        <w:tblStyle w:val="a8"/>
        <w:tblW w:w="0" w:type="auto"/>
        <w:tblInd w:w="432" w:type="dxa"/>
        <w:tblLook w:val="04A0" w:firstRow="1" w:lastRow="0" w:firstColumn="1" w:lastColumn="0" w:noHBand="0" w:noVBand="1"/>
      </w:tblPr>
      <w:tblGrid>
        <w:gridCol w:w="929"/>
        <w:gridCol w:w="929"/>
        <w:gridCol w:w="930"/>
        <w:gridCol w:w="930"/>
        <w:gridCol w:w="931"/>
        <w:gridCol w:w="931"/>
        <w:gridCol w:w="931"/>
        <w:gridCol w:w="931"/>
        <w:gridCol w:w="931"/>
        <w:gridCol w:w="931"/>
      </w:tblGrid>
      <w:tr w:rsidR="00B51A2C" w14:paraId="03E2CA4F" w14:textId="77777777" w:rsidTr="00B51A2C">
        <w:tc>
          <w:tcPr>
            <w:tcW w:w="929" w:type="dxa"/>
            <w:vAlign w:val="center"/>
          </w:tcPr>
          <w:p w14:paraId="580A87BA" w14:textId="21C2DE1E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9" w:type="dxa"/>
            <w:vAlign w:val="center"/>
          </w:tcPr>
          <w:p w14:paraId="2705CF80" w14:textId="4BCFDE71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vAlign w:val="center"/>
          </w:tcPr>
          <w:p w14:paraId="24F62EAE" w14:textId="00958213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30" w:type="dxa"/>
            <w:vAlign w:val="center"/>
          </w:tcPr>
          <w:p w14:paraId="13698023" w14:textId="02ABD166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31" w:type="dxa"/>
            <w:vAlign w:val="center"/>
          </w:tcPr>
          <w:p w14:paraId="516577A9" w14:textId="148CD5E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31" w:type="dxa"/>
            <w:vAlign w:val="center"/>
          </w:tcPr>
          <w:p w14:paraId="3CAC6A08" w14:textId="79F6C575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31" w:type="dxa"/>
            <w:vAlign w:val="center"/>
          </w:tcPr>
          <w:p w14:paraId="3D6C945E" w14:textId="0B021673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31" w:type="dxa"/>
            <w:vAlign w:val="center"/>
          </w:tcPr>
          <w:p w14:paraId="09849D5D" w14:textId="6A23FC16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31" w:type="dxa"/>
            <w:vAlign w:val="center"/>
          </w:tcPr>
          <w:p w14:paraId="3F95A9A4" w14:textId="018ACEAF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31" w:type="dxa"/>
            <w:vAlign w:val="center"/>
          </w:tcPr>
          <w:p w14:paraId="6B99BC89" w14:textId="1FD4AE05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B51A2C" w14:paraId="56EE29A0" w14:textId="77777777" w:rsidTr="00B51A2C">
        <w:tc>
          <w:tcPr>
            <w:tcW w:w="929" w:type="dxa"/>
            <w:vAlign w:val="center"/>
          </w:tcPr>
          <w:p w14:paraId="2E77F9F7" w14:textId="5928515B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29" w:type="dxa"/>
            <w:vAlign w:val="center"/>
          </w:tcPr>
          <w:p w14:paraId="4BBD3439" w14:textId="7AC5EC24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30" w:type="dxa"/>
            <w:vAlign w:val="center"/>
          </w:tcPr>
          <w:p w14:paraId="34895117" w14:textId="16012A5A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30" w:type="dxa"/>
            <w:vAlign w:val="center"/>
          </w:tcPr>
          <w:p w14:paraId="12F8A5CB" w14:textId="45C2692E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31" w:type="dxa"/>
            <w:vAlign w:val="center"/>
          </w:tcPr>
          <w:p w14:paraId="67FD0654" w14:textId="4E49E32D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31" w:type="dxa"/>
            <w:vAlign w:val="center"/>
          </w:tcPr>
          <w:p w14:paraId="70E8BD72" w14:textId="039D0A8C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31" w:type="dxa"/>
            <w:vAlign w:val="center"/>
          </w:tcPr>
          <w:p w14:paraId="2BB8C510" w14:textId="3AAA3E21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31" w:type="dxa"/>
            <w:vAlign w:val="center"/>
          </w:tcPr>
          <w:p w14:paraId="6A6CBA05" w14:textId="301E445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31" w:type="dxa"/>
            <w:vAlign w:val="center"/>
          </w:tcPr>
          <w:p w14:paraId="68294F65" w14:textId="14309AF8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31" w:type="dxa"/>
            <w:vAlign w:val="center"/>
          </w:tcPr>
          <w:p w14:paraId="13D7C005" w14:textId="27B5DC02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B51A2C" w14:paraId="1B01E444" w14:textId="77777777" w:rsidTr="00B51A2C">
        <w:tc>
          <w:tcPr>
            <w:tcW w:w="929" w:type="dxa"/>
            <w:vAlign w:val="center"/>
          </w:tcPr>
          <w:p w14:paraId="09BFC69B" w14:textId="35556089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29" w:type="dxa"/>
            <w:vAlign w:val="center"/>
          </w:tcPr>
          <w:p w14:paraId="1D32D5DE" w14:textId="7330E83A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30" w:type="dxa"/>
            <w:vAlign w:val="center"/>
          </w:tcPr>
          <w:p w14:paraId="424369E9" w14:textId="4F629ECC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30" w:type="dxa"/>
            <w:vAlign w:val="center"/>
          </w:tcPr>
          <w:p w14:paraId="2F42D554" w14:textId="7448A24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31" w:type="dxa"/>
            <w:vAlign w:val="center"/>
          </w:tcPr>
          <w:p w14:paraId="31FECE82" w14:textId="3EDBD9F9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31" w:type="dxa"/>
            <w:vAlign w:val="center"/>
          </w:tcPr>
          <w:p w14:paraId="174526A6" w14:textId="0F1C58C9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31" w:type="dxa"/>
            <w:vAlign w:val="center"/>
          </w:tcPr>
          <w:p w14:paraId="52E8647A" w14:textId="4A8B73D9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31" w:type="dxa"/>
            <w:vAlign w:val="center"/>
          </w:tcPr>
          <w:p w14:paraId="386382AC" w14:textId="7DCC36BB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31" w:type="dxa"/>
            <w:vAlign w:val="center"/>
          </w:tcPr>
          <w:p w14:paraId="5C98DEF8" w14:textId="649B72AB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31" w:type="dxa"/>
            <w:vAlign w:val="center"/>
          </w:tcPr>
          <w:p w14:paraId="6FAEABCE" w14:textId="7EE7B40F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B51A2C" w14:paraId="692ABCA9" w14:textId="77777777" w:rsidTr="00B51A2C">
        <w:tc>
          <w:tcPr>
            <w:tcW w:w="929" w:type="dxa"/>
            <w:vAlign w:val="center"/>
          </w:tcPr>
          <w:p w14:paraId="329EC3DE" w14:textId="06C6103F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29" w:type="dxa"/>
            <w:vAlign w:val="center"/>
          </w:tcPr>
          <w:p w14:paraId="0FCCFA36" w14:textId="7769FA5B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30" w:type="dxa"/>
            <w:vAlign w:val="center"/>
          </w:tcPr>
          <w:p w14:paraId="45A7A5EF" w14:textId="37B65B1D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30" w:type="dxa"/>
            <w:vAlign w:val="center"/>
          </w:tcPr>
          <w:p w14:paraId="4B95A421" w14:textId="69D22A4B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31" w:type="dxa"/>
            <w:vAlign w:val="center"/>
          </w:tcPr>
          <w:p w14:paraId="46C66BD1" w14:textId="3EAD7961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31" w:type="dxa"/>
            <w:vAlign w:val="center"/>
          </w:tcPr>
          <w:p w14:paraId="452304FF" w14:textId="20165AED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31" w:type="dxa"/>
            <w:vAlign w:val="center"/>
          </w:tcPr>
          <w:p w14:paraId="6B837CD5" w14:textId="533CEDB0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31" w:type="dxa"/>
            <w:vAlign w:val="center"/>
          </w:tcPr>
          <w:p w14:paraId="2E58DB2F" w14:textId="6377607D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31" w:type="dxa"/>
            <w:vAlign w:val="center"/>
          </w:tcPr>
          <w:p w14:paraId="21DD71D1" w14:textId="75BD764C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31" w:type="dxa"/>
            <w:vAlign w:val="center"/>
          </w:tcPr>
          <w:p w14:paraId="47642D4D" w14:textId="0070281E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B51A2C" w14:paraId="21C36AC8" w14:textId="77777777" w:rsidTr="00B51A2C">
        <w:tc>
          <w:tcPr>
            <w:tcW w:w="929" w:type="dxa"/>
            <w:vAlign w:val="center"/>
          </w:tcPr>
          <w:p w14:paraId="2794897F" w14:textId="332D6B9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29" w:type="dxa"/>
            <w:vAlign w:val="center"/>
          </w:tcPr>
          <w:p w14:paraId="086B8869" w14:textId="4613FBBE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930" w:type="dxa"/>
            <w:vAlign w:val="center"/>
          </w:tcPr>
          <w:p w14:paraId="205CCB42" w14:textId="41000A14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30" w:type="dxa"/>
            <w:vAlign w:val="center"/>
          </w:tcPr>
          <w:p w14:paraId="22EE75C6" w14:textId="4FF9D1E9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31" w:type="dxa"/>
            <w:vAlign w:val="center"/>
          </w:tcPr>
          <w:p w14:paraId="3128FBC1" w14:textId="3EE3929D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31" w:type="dxa"/>
            <w:vAlign w:val="center"/>
          </w:tcPr>
          <w:p w14:paraId="0C4EF841" w14:textId="2C2BC6EF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31" w:type="dxa"/>
            <w:vAlign w:val="center"/>
          </w:tcPr>
          <w:p w14:paraId="4C96809F" w14:textId="69A03CD9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931" w:type="dxa"/>
            <w:vAlign w:val="center"/>
          </w:tcPr>
          <w:p w14:paraId="44D137A4" w14:textId="399EECE5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31" w:type="dxa"/>
            <w:vAlign w:val="center"/>
          </w:tcPr>
          <w:p w14:paraId="29506D4A" w14:textId="1E1517EE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31" w:type="dxa"/>
            <w:vAlign w:val="center"/>
          </w:tcPr>
          <w:p w14:paraId="0D7D7A24" w14:textId="06003F7F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</w:tr>
      <w:tr w:rsidR="00B51A2C" w14:paraId="6C4D97D3" w14:textId="77777777" w:rsidTr="00B51A2C">
        <w:tc>
          <w:tcPr>
            <w:tcW w:w="929" w:type="dxa"/>
            <w:vAlign w:val="center"/>
          </w:tcPr>
          <w:p w14:paraId="60E43ADE" w14:textId="69BFA69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29" w:type="dxa"/>
            <w:vAlign w:val="center"/>
          </w:tcPr>
          <w:p w14:paraId="2EB34A0A" w14:textId="7866E8B0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30" w:type="dxa"/>
            <w:vAlign w:val="center"/>
          </w:tcPr>
          <w:p w14:paraId="2F2C30FC" w14:textId="1EF99A95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30" w:type="dxa"/>
            <w:vAlign w:val="center"/>
          </w:tcPr>
          <w:p w14:paraId="4D5FF4BC" w14:textId="68ABF64E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31" w:type="dxa"/>
            <w:vAlign w:val="center"/>
          </w:tcPr>
          <w:p w14:paraId="753CAB2F" w14:textId="281506AC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31" w:type="dxa"/>
            <w:vAlign w:val="center"/>
          </w:tcPr>
          <w:p w14:paraId="33801094" w14:textId="49ADC362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31" w:type="dxa"/>
            <w:vAlign w:val="center"/>
          </w:tcPr>
          <w:p w14:paraId="5308C3D3" w14:textId="2A2D6AB5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31" w:type="dxa"/>
            <w:vAlign w:val="center"/>
          </w:tcPr>
          <w:p w14:paraId="124D4920" w14:textId="2B636F02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31" w:type="dxa"/>
            <w:vAlign w:val="center"/>
          </w:tcPr>
          <w:p w14:paraId="39FB1170" w14:textId="20A65D9F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31" w:type="dxa"/>
            <w:vAlign w:val="center"/>
          </w:tcPr>
          <w:p w14:paraId="6FD8D418" w14:textId="29625196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 w:rsidR="00B51A2C" w14:paraId="6C32B72A" w14:textId="77777777" w:rsidTr="00B51A2C">
        <w:tc>
          <w:tcPr>
            <w:tcW w:w="929" w:type="dxa"/>
            <w:vAlign w:val="center"/>
          </w:tcPr>
          <w:p w14:paraId="77C66446" w14:textId="12B42C9B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929" w:type="dxa"/>
            <w:vAlign w:val="center"/>
          </w:tcPr>
          <w:p w14:paraId="1101BD8E" w14:textId="540DD90E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930" w:type="dxa"/>
            <w:vAlign w:val="center"/>
          </w:tcPr>
          <w:p w14:paraId="0AD1A843" w14:textId="455CAF41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930" w:type="dxa"/>
            <w:vAlign w:val="center"/>
          </w:tcPr>
          <w:p w14:paraId="2830C43E" w14:textId="40D23485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931" w:type="dxa"/>
            <w:vAlign w:val="center"/>
          </w:tcPr>
          <w:p w14:paraId="71E55750" w14:textId="349BD1E5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931" w:type="dxa"/>
            <w:vAlign w:val="center"/>
          </w:tcPr>
          <w:p w14:paraId="06537B45" w14:textId="72163626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14:paraId="4BACCC6C" w14:textId="7777777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14:paraId="3F2B3A94" w14:textId="7777777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14:paraId="78731674" w14:textId="7777777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14:paraId="72316669" w14:textId="7777777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B51A2C" w14:paraId="1A89565D" w14:textId="77777777" w:rsidTr="00B51A2C">
        <w:tc>
          <w:tcPr>
            <w:tcW w:w="929" w:type="dxa"/>
            <w:vAlign w:val="center"/>
          </w:tcPr>
          <w:p w14:paraId="06A87243" w14:textId="3BE0C381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29" w:type="dxa"/>
            <w:vAlign w:val="center"/>
          </w:tcPr>
          <w:p w14:paraId="07342592" w14:textId="38B907CD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30" w:type="dxa"/>
            <w:vAlign w:val="center"/>
          </w:tcPr>
          <w:p w14:paraId="76921279" w14:textId="2D6D1871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30" w:type="dxa"/>
            <w:vAlign w:val="center"/>
          </w:tcPr>
          <w:p w14:paraId="5CDBB440" w14:textId="4D4F8024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31" w:type="dxa"/>
            <w:vAlign w:val="center"/>
          </w:tcPr>
          <w:p w14:paraId="739EE4AC" w14:textId="7DF3BDCA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31" w:type="dxa"/>
            <w:vAlign w:val="center"/>
          </w:tcPr>
          <w:p w14:paraId="31B78A21" w14:textId="7777777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14:paraId="693AE057" w14:textId="7777777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14:paraId="12BD46F8" w14:textId="7777777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14:paraId="02585803" w14:textId="7777777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14:paraId="12351C3F" w14:textId="77777777" w:rsidR="00B51A2C" w:rsidRDefault="00B51A2C" w:rsidP="00B51A2C">
            <w:pPr>
              <w:pStyle w:val="a7"/>
              <w:ind w:firstLineChars="0" w:firstLine="0"/>
              <w:jc w:val="center"/>
              <w:rPr>
                <w:rFonts w:hint="eastAsia"/>
              </w:rPr>
            </w:pPr>
          </w:p>
        </w:tc>
      </w:tr>
    </w:tbl>
    <w:p w14:paraId="61EB8E38" w14:textId="709E5216" w:rsidR="00B51A2C" w:rsidRPr="00B51A2C" w:rsidRDefault="00B51A2C" w:rsidP="008937C9">
      <w:pPr>
        <w:spacing w:line="300" w:lineRule="auto"/>
        <w:rPr>
          <w:b/>
          <w:bCs/>
        </w:rPr>
      </w:pPr>
      <w:r w:rsidRPr="00B51A2C">
        <w:rPr>
          <w:rFonts w:hint="eastAsia"/>
          <w:b/>
          <w:bCs/>
        </w:rPr>
        <w:t>二、非选择题</w:t>
      </w:r>
    </w:p>
    <w:p w14:paraId="444F292A" w14:textId="5DB4E548" w:rsidR="00B51A2C" w:rsidRPr="00B51A2C" w:rsidRDefault="00B51A2C" w:rsidP="008937C9">
      <w:pPr>
        <w:shd w:val="clear" w:color="auto" w:fill="FFFFFF"/>
        <w:spacing w:line="300" w:lineRule="auto"/>
        <w:textAlignment w:val="center"/>
        <w:rPr>
          <w:rFonts w:ascii="宋体" w:hAnsi="宋体"/>
        </w:rPr>
      </w:pPr>
      <w:r w:rsidRPr="00B51A2C">
        <w:rPr>
          <w:rFonts w:ascii="宋体" w:hAnsi="宋体" w:hint="eastAsia"/>
        </w:rPr>
        <w:t>36.</w:t>
      </w:r>
      <w:r w:rsidRPr="00B51A2C">
        <w:rPr>
          <w:rFonts w:ascii="宋体" w:hAnsi="宋体"/>
        </w:rPr>
        <w:t>(1)</w:t>
      </w:r>
      <w:r w:rsidRPr="00B51A2C">
        <w:rPr>
          <w:rFonts w:ascii="宋体" w:hAnsi="宋体" w:cs="宋体" w:hint="eastAsia"/>
        </w:rPr>
        <w:t>①</w:t>
      </w:r>
      <w:r w:rsidRPr="00B51A2C">
        <w:rPr>
          <w:rFonts w:ascii="宋体" w:hAnsi="宋体" w:hint="eastAsia"/>
        </w:rPr>
        <w:t>全面建设社会主义现代化强国</w:t>
      </w:r>
      <w:r w:rsidR="008937C9">
        <w:rPr>
          <w:rFonts w:ascii="宋体" w:hAnsi="宋体" w:hint="eastAsia"/>
        </w:rPr>
        <w:t>（1分）</w:t>
      </w:r>
      <w:r w:rsidRPr="00B51A2C">
        <w:rPr>
          <w:rFonts w:ascii="宋体" w:hAnsi="宋体" w:cs="宋体" w:hint="eastAsia"/>
        </w:rPr>
        <w:t>②</w:t>
      </w:r>
      <w:r w:rsidRPr="00B51A2C">
        <w:rPr>
          <w:rFonts w:ascii="宋体" w:hAnsi="宋体" w:hint="eastAsia"/>
        </w:rPr>
        <w:t>实现全体人民共同富裕</w:t>
      </w:r>
      <w:r w:rsidR="008937C9">
        <w:rPr>
          <w:rFonts w:ascii="宋体" w:hAnsi="宋体" w:hint="eastAsia"/>
        </w:rPr>
        <w:t>（1分）</w:t>
      </w:r>
    </w:p>
    <w:p w14:paraId="2BEAFF3C" w14:textId="72AC40F7" w:rsidR="00B51A2C" w:rsidRPr="00B51A2C" w:rsidRDefault="00B51A2C" w:rsidP="008937C9">
      <w:pPr>
        <w:shd w:val="clear" w:color="auto" w:fill="FFFFFF"/>
        <w:spacing w:line="300" w:lineRule="auto"/>
        <w:textAlignment w:val="center"/>
        <w:rPr>
          <w:rFonts w:ascii="宋体" w:hAnsi="宋体"/>
        </w:rPr>
      </w:pPr>
      <w:r w:rsidRPr="00B51A2C">
        <w:rPr>
          <w:rFonts w:ascii="宋体" w:hAnsi="宋体"/>
        </w:rPr>
        <w:t>(2)</w:t>
      </w:r>
      <w:r w:rsidRPr="00B51A2C">
        <w:rPr>
          <w:rFonts w:ascii="宋体" w:hAnsi="宋体" w:cs="宋体" w:hint="eastAsia"/>
        </w:rPr>
        <w:t>①</w:t>
      </w:r>
      <w:r w:rsidRPr="00B51A2C">
        <w:rPr>
          <w:rFonts w:ascii="宋体" w:hAnsi="宋体" w:hint="eastAsia"/>
        </w:rPr>
        <w:t>新时代我国的经济实力、科技实力、综合国力等显著提升，实现中华民族伟大复兴进入了不可逆转的历史进程，为青年的发展提供了更多的机遇。</w:t>
      </w:r>
      <w:r w:rsidR="008937C9">
        <w:rPr>
          <w:rFonts w:ascii="宋体" w:hAnsi="宋体" w:hint="eastAsia"/>
        </w:rPr>
        <w:t>（2分）</w:t>
      </w:r>
      <w:r w:rsidRPr="00B51A2C">
        <w:rPr>
          <w:rFonts w:ascii="宋体" w:hAnsi="宋体" w:cs="宋体" w:hint="eastAsia"/>
        </w:rPr>
        <w:t>②</w:t>
      </w:r>
      <w:r w:rsidRPr="00B51A2C">
        <w:rPr>
          <w:rFonts w:ascii="宋体" w:hAnsi="宋体" w:hint="eastAsia"/>
        </w:rPr>
        <w:t>青年要以习近平新时代中国特色社会主义思想为指导，增强道路自信、理论自信、制度自信、文化自信，在建设社会主义现代化强国的新征程上树立远大理想、热爱伟大祖国、担当时代责任、勇于砥砺奋斗、练就过硬本领、锤炼品德修为。</w:t>
      </w:r>
      <w:r w:rsidR="008937C9">
        <w:rPr>
          <w:rFonts w:ascii="宋体" w:hAnsi="宋体" w:hint="eastAsia"/>
        </w:rPr>
        <w:t>（4分）</w:t>
      </w:r>
      <w:r w:rsidRPr="00B51A2C">
        <w:rPr>
          <w:rFonts w:ascii="宋体" w:hAnsi="宋体" w:cs="宋体" w:hint="eastAsia"/>
        </w:rPr>
        <w:t>③</w:t>
      </w:r>
      <w:r w:rsidRPr="00B51A2C">
        <w:rPr>
          <w:rFonts w:ascii="宋体" w:hAnsi="宋体" w:hint="eastAsia"/>
        </w:rPr>
        <w:t>中国青年要立足于伟大时代，投身于中国特色社会主义的伟大实践，把人生理想融入国家和民族的伟大梦想之中，把小我融入大我。</w:t>
      </w:r>
      <w:r w:rsidR="008937C9">
        <w:rPr>
          <w:rFonts w:ascii="宋体" w:hAnsi="宋体" w:hint="eastAsia"/>
        </w:rPr>
        <w:t>（2分）</w:t>
      </w:r>
    </w:p>
    <w:p w14:paraId="0B5C1007" w14:textId="12E1F77F" w:rsidR="008937C9" w:rsidRDefault="008937C9" w:rsidP="008937C9">
      <w:pPr>
        <w:shd w:val="clear" w:color="auto" w:fill="FFFFFF"/>
        <w:spacing w:line="300" w:lineRule="auto"/>
        <w:textAlignment w:val="center"/>
      </w:pPr>
      <w:r>
        <w:rPr>
          <w:rFonts w:hint="eastAsia"/>
        </w:rPr>
        <w:t>37.</w:t>
      </w:r>
      <w:r>
        <w:t>(</w:t>
      </w:r>
      <w:r>
        <w:t>1)</w:t>
      </w:r>
      <w:r>
        <w:rPr>
          <w:rFonts w:ascii="宋体" w:hAnsi="宋体" w:cs="宋体" w:hint="eastAsia"/>
        </w:rPr>
        <w:t>①</w:t>
      </w:r>
      <w:r>
        <w:rPr>
          <w:rFonts w:hint="eastAsia"/>
        </w:rPr>
        <w:t>我国坚持公有制为主体、多种所有制经济共同发展。民营经济属于非公有制经济，是社会主义市场经济的重要组成部分，是推动经济社会发展的重要力量。民营经济已成为浙江的核心竞争力，成为其经济社会发展的重要引擎。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ascii="宋体" w:hAnsi="宋体" w:cs="宋体" w:hint="eastAsia"/>
        </w:rPr>
        <w:t>②</w:t>
      </w:r>
      <w:r>
        <w:rPr>
          <w:rFonts w:hint="eastAsia"/>
        </w:rPr>
        <w:t>民营经济快速发展，有利于发挥各种所有制的长处，调动不同经济主体的积极性和创造性；有效利用各方面的资源，取长补短，激发社会主义市场经济的活力，推动浙江经济高质量发展。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ascii="宋体" w:hAnsi="宋体" w:cs="宋体" w:hint="eastAsia"/>
        </w:rPr>
        <w:t>③</w:t>
      </w:r>
      <w:r>
        <w:rPr>
          <w:rFonts w:hint="eastAsia"/>
        </w:rPr>
        <w:t>民营经济为浙江经济社会发展做出了重要贡献，在稳定经济增长和改善民生、创业就业、技术创新、国家税收等方面具有重要作用。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566881C6" w14:textId="54F333EA" w:rsidR="00B51A2C" w:rsidRDefault="008937C9" w:rsidP="008937C9">
      <w:pPr>
        <w:spacing w:line="300" w:lineRule="auto"/>
      </w:pPr>
      <w:r>
        <w:rPr>
          <w:kern w:val="0"/>
        </w:rPr>
        <w:t>(2)</w:t>
      </w:r>
      <w:r>
        <w:rPr>
          <w:rFonts w:ascii="宋体" w:hAnsi="宋体" w:cs="宋体" w:hint="eastAsia"/>
          <w:kern w:val="0"/>
        </w:rPr>
        <w:t>①</w:t>
      </w:r>
      <w:r>
        <w:rPr>
          <w:rFonts w:hint="eastAsia"/>
          <w:kern w:val="0"/>
        </w:rPr>
        <w:t>坚持党的领导，发挥党总揽全局、协调各方的领导核心作用。浙江在省委的领导下，出台一系列促进民营经济发展的措施，发挥了党总揽全局、协调各方的领导核心作用。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分）</w:t>
      </w:r>
      <w:r>
        <w:rPr>
          <w:rFonts w:ascii="宋体" w:hAnsi="宋体" w:cs="宋体" w:hint="eastAsia"/>
          <w:kern w:val="0"/>
        </w:rPr>
        <w:t>②</w:t>
      </w:r>
      <w:r>
        <w:rPr>
          <w:rFonts w:hint="eastAsia"/>
          <w:kern w:val="0"/>
        </w:rPr>
        <w:t>科学的宏观调控、有效的政府治理，是社会主义市场经济体制的内在要求。浙江从市场准入、营商环境、减税降费、融资支持等方面出台一系列措施，更好发挥政府作用，促进民营经济高质量发展。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分）</w:t>
      </w:r>
      <w:r>
        <w:rPr>
          <w:rFonts w:ascii="宋体" w:hAnsi="宋体" w:cs="宋体" w:hint="eastAsia"/>
          <w:kern w:val="0"/>
        </w:rPr>
        <w:t>③</w:t>
      </w:r>
      <w:r>
        <w:rPr>
          <w:rFonts w:hint="eastAsia"/>
          <w:kern w:val="0"/>
        </w:rPr>
        <w:t>浙江打造营商环境优、市场机制最活省，把社会主义制度和市场经济有机结合起来，既发挥了市场经济的长处，又发挥了社会主义制度的显著优势，促进浙江民营经济高质量发展。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分）</w:t>
      </w:r>
    </w:p>
    <w:p w14:paraId="3C53675A" w14:textId="24D9BDF7" w:rsidR="008937C9" w:rsidRPr="00B51A2C" w:rsidRDefault="008937C9" w:rsidP="008937C9">
      <w:pPr>
        <w:spacing w:line="300" w:lineRule="auto"/>
        <w:rPr>
          <w:rFonts w:hint="eastAsia"/>
        </w:rPr>
      </w:pPr>
      <w:r>
        <w:rPr>
          <w:rFonts w:hint="eastAsia"/>
        </w:rPr>
        <w:t>38.</w:t>
      </w:r>
      <w:r>
        <w:rPr>
          <w:rFonts w:ascii="宋体" w:hAnsi="宋体" w:cs="宋体" w:hint="eastAsia"/>
          <w:kern w:val="0"/>
        </w:rPr>
        <w:t>①</w:t>
      </w:r>
      <w:r>
        <w:rPr>
          <w:rFonts w:hint="eastAsia"/>
          <w:kern w:val="0"/>
        </w:rPr>
        <w:t>发挥国有经济的主导作用、国企引领作用，推进粮食生产现代化，增强种粮生产效益，带动农民增收。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分）</w:t>
      </w:r>
      <w:r>
        <w:rPr>
          <w:rFonts w:ascii="宋体" w:hAnsi="宋体" w:cs="宋体" w:hint="eastAsia"/>
          <w:kern w:val="0"/>
        </w:rPr>
        <w:t>②</w:t>
      </w:r>
      <w:r>
        <w:rPr>
          <w:rFonts w:hint="eastAsia"/>
          <w:kern w:val="0"/>
        </w:rPr>
        <w:t>发展壮大农村集体经济，大力发展农民合作社，开展专业社会化服务，带动农民增收。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分）</w:t>
      </w:r>
      <w:r>
        <w:rPr>
          <w:rFonts w:ascii="宋体" w:hAnsi="宋体" w:cs="宋体" w:hint="eastAsia"/>
          <w:kern w:val="0"/>
        </w:rPr>
        <w:t>③</w:t>
      </w:r>
      <w:r>
        <w:rPr>
          <w:rFonts w:hint="eastAsia"/>
          <w:kern w:val="0"/>
        </w:rPr>
        <w:t>充分发挥市场在资源配置中的决定性作用（或者完善主要由市场决定价格的机制），完善粮食价格市场形成机制，打造</w:t>
      </w:r>
      <w:r>
        <w:rPr>
          <w:kern w:val="0"/>
        </w:rPr>
        <w:t>“</w:t>
      </w:r>
      <w:r>
        <w:rPr>
          <w:rFonts w:hint="eastAsia"/>
          <w:kern w:val="0"/>
        </w:rPr>
        <w:t>大市场、大流通</w:t>
      </w:r>
      <w:r>
        <w:rPr>
          <w:kern w:val="0"/>
        </w:rPr>
        <w:t>”</w:t>
      </w:r>
      <w:r>
        <w:rPr>
          <w:rFonts w:hint="eastAsia"/>
          <w:kern w:val="0"/>
        </w:rPr>
        <w:t>的格局，实行优质优价，激活农民种粮积极性。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分）</w:t>
      </w:r>
      <w:r>
        <w:rPr>
          <w:rFonts w:ascii="宋体" w:hAnsi="宋体" w:cs="宋体" w:hint="eastAsia"/>
          <w:kern w:val="0"/>
        </w:rPr>
        <w:t>④</w:t>
      </w:r>
      <w:r>
        <w:rPr>
          <w:rFonts w:hint="eastAsia"/>
          <w:kern w:val="0"/>
        </w:rPr>
        <w:t>政府履行经济职能，实行科学的宏观调控，通过最低收购价和补贴使农民对种粮收益有了稳定预期，推动有效市场和有为政府相结合。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分）</w:t>
      </w:r>
    </w:p>
    <w:sectPr w:rsidR="008937C9" w:rsidRPr="00B51A2C" w:rsidSect="00B51A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9D4A" w14:textId="77777777" w:rsidR="008C27B3" w:rsidRDefault="008C27B3" w:rsidP="00B51A2C">
      <w:r>
        <w:separator/>
      </w:r>
    </w:p>
  </w:endnote>
  <w:endnote w:type="continuationSeparator" w:id="0">
    <w:p w14:paraId="398DA8DC" w14:textId="77777777" w:rsidR="008C27B3" w:rsidRDefault="008C27B3" w:rsidP="00B5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910B" w14:textId="77777777" w:rsidR="008C27B3" w:rsidRDefault="008C27B3" w:rsidP="00B51A2C">
      <w:r>
        <w:separator/>
      </w:r>
    </w:p>
  </w:footnote>
  <w:footnote w:type="continuationSeparator" w:id="0">
    <w:p w14:paraId="47B77CE6" w14:textId="77777777" w:rsidR="008C27B3" w:rsidRDefault="008C27B3" w:rsidP="00B5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16960"/>
    <w:multiLevelType w:val="hybridMultilevel"/>
    <w:tmpl w:val="DC9AC3C0"/>
    <w:lvl w:ilvl="0" w:tplc="338040D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92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CF"/>
    <w:rsid w:val="004027CF"/>
    <w:rsid w:val="00764D71"/>
    <w:rsid w:val="008937C9"/>
    <w:rsid w:val="008C27B3"/>
    <w:rsid w:val="00B5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3275D"/>
  <w15:chartTrackingRefBased/>
  <w15:docId w15:val="{AB101A63-4519-440C-B12C-6225154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A2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1A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1A2C"/>
    <w:rPr>
      <w:sz w:val="18"/>
      <w:szCs w:val="18"/>
    </w:rPr>
  </w:style>
  <w:style w:type="paragraph" w:styleId="a7">
    <w:name w:val="List Paragraph"/>
    <w:basedOn w:val="a"/>
    <w:uiPriority w:val="34"/>
    <w:qFormat/>
    <w:rsid w:val="00B51A2C"/>
    <w:pPr>
      <w:ind w:firstLineChars="200" w:firstLine="420"/>
    </w:pPr>
  </w:style>
  <w:style w:type="table" w:styleId="a8">
    <w:name w:val="Table Grid"/>
    <w:basedOn w:val="a1"/>
    <w:uiPriority w:val="39"/>
    <w:rsid w:val="00B5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 慧</dc:creator>
  <cp:keywords/>
  <dc:description/>
  <cp:lastModifiedBy>慧 慧</cp:lastModifiedBy>
  <cp:revision>2</cp:revision>
  <dcterms:created xsi:type="dcterms:W3CDTF">2023-12-11T14:22:00Z</dcterms:created>
  <dcterms:modified xsi:type="dcterms:W3CDTF">2023-12-11T14:41:00Z</dcterms:modified>
</cp:coreProperties>
</file>