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我国的社会主义市场经济体制</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2.1 充分发挥市场在资源配置中的决定性作用</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2023.11.13</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b/>
          <w:bCs/>
        </w:rPr>
      </w:pPr>
      <w:r>
        <w:rPr>
          <w:b/>
          <w:bCs/>
        </w:rPr>
        <w:t>一、单选题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公牛集团与经销商通过固定和限定价格的垄断协议,对产品价格进行操控。通过社交软件要求经销商按照价格表进行销售,同时委托多家第三方公司对经销商是否执行其价格政策和是否窜货销售等情况进行监督。公牛集团这一行为损害了消费者的利益,扰乱了经济秩序，也使企业自身的形象和效益受到严重影响。这启示我们（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①利用价格优势垄断市场，排斥竞争对手</w:t>
      </w:r>
      <w:r>
        <w:rPr>
          <w:rFonts w:hint="eastAsia"/>
          <w:lang w:val="en-US" w:eastAsia="zh-CN"/>
        </w:rPr>
        <w:t xml:space="preserve">          </w:t>
      </w:r>
      <w:r>
        <w:t>②企业在追求经济效益的同时应承担相应的社会责任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③公平、公正的现代市场体系是市场发挥作用的基础④要形成以道德为支撑法律为保障的社会信用体系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ab/>
      </w:r>
      <w:r>
        <w:t>B</w:t>
      </w:r>
      <w:r>
        <w:rPr>
          <w:rFonts w:hint="eastAsia"/>
          <w:lang w:eastAsia="zh-CN"/>
        </w:rPr>
        <w:t>.</w:t>
      </w:r>
      <w:r>
        <w:t>①④</w:t>
      </w:r>
      <w:r>
        <w:tab/>
      </w:r>
      <w:r>
        <w:rPr>
          <w:rFonts w:hint="eastAsia"/>
          <w:lang w:val="en-US" w:eastAsia="zh-CN"/>
        </w:rPr>
        <w:t xml:space="preserve">    </w:t>
      </w:r>
      <w:r>
        <w:t>C</w:t>
      </w:r>
      <w:r>
        <w:rPr>
          <w:rFonts w:hint="eastAsia"/>
          <w:lang w:eastAsia="zh-CN"/>
        </w:rPr>
        <w:t>.</w:t>
      </w:r>
      <w:r>
        <w:t>②③</w:t>
      </w:r>
      <w:r>
        <w:tab/>
      </w:r>
      <w:r>
        <w:rPr>
          <w:rFonts w:hint="eastAsia"/>
          <w:lang w:val="en-US" w:eastAsia="zh-CN"/>
        </w:rPr>
        <w:t xml:space="preserve">    </w:t>
      </w:r>
      <w:r>
        <w:t>D</w:t>
      </w:r>
      <w:r>
        <w:rPr>
          <w:rFonts w:hint="eastAsia"/>
          <w:lang w:eastAsia="zh-CN"/>
        </w:rPr>
        <w:t>.</w:t>
      </w:r>
      <w: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2</w:t>
      </w:r>
      <w:r>
        <w:rPr>
          <w:rFonts w:hint="eastAsia"/>
          <w:lang w:eastAsia="zh-CN"/>
        </w:rPr>
        <w:t>.</w:t>
      </w:r>
      <w:r>
        <w:t>农业农村部最新数据显示，2023年4月份，农业农村部重点监测的28种蔬菜全国批发均价为4.87元/公斤，环比下降8.5%，同比下降9%，全国蔬菜价格出现季节性下降，这导致农民种植积极性下降，减少相应农产品的种植面积。从中可以看出(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市场在资源配置中发挥了决定性作用</w:t>
      </w:r>
      <w:r>
        <w:rPr>
          <w:rFonts w:hint="eastAsia"/>
          <w:lang w:val="en-US" w:eastAsia="zh-CN"/>
        </w:rPr>
        <w:t xml:space="preserve">     </w:t>
      </w:r>
      <w:r>
        <w:t>B</w:t>
      </w:r>
      <w:r>
        <w:rPr>
          <w:rFonts w:hint="eastAsia"/>
          <w:lang w:eastAsia="zh-CN"/>
        </w:rPr>
        <w:t>.</w:t>
      </w:r>
      <w:r>
        <w:t>我国实行社会主义市场经济体制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宏观调控是蔬菜价格下降的决定性因素</w:t>
      </w:r>
      <w:r>
        <w:rPr>
          <w:rFonts w:hint="eastAsia"/>
          <w:lang w:val="en-US" w:eastAsia="zh-CN"/>
        </w:rPr>
        <w:t xml:space="preserve">   </w:t>
      </w:r>
      <w:r>
        <w:t>D</w:t>
      </w:r>
      <w:r>
        <w:rPr>
          <w:rFonts w:hint="eastAsia"/>
          <w:lang w:eastAsia="zh-CN"/>
        </w:rPr>
        <w:t>.</w:t>
      </w:r>
      <w:r>
        <w:t>统一开放的市场体系是资源配置的基础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3</w:t>
      </w:r>
      <w:r>
        <w:rPr>
          <w:rFonts w:hint="eastAsia"/>
          <w:lang w:eastAsia="zh-CN"/>
        </w:rPr>
        <w:t>.</w:t>
      </w:r>
      <w:r>
        <w:t>2023年中央一号文件明确提出，“发挥多层次资本市场支农作用，优化‘保险＋期货’。”“保险＋期货”这一中国特色的期货支农支小模式，是把一家一户办不了、办起来不划算的事交给期货市场来办，把农产品价格变化的风险交给期货市场进行市场化管理。该模式传导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①农户购买保险→降低生产风险→增加农民收入→稳定农业发展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②开立期货账户→弥补价格风险→稳定收益预期→支持乡村振兴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③农户购买保险→弥补资金不足→优化资源配置→助力农业转型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④开立期货账户→撬动金融资源→全产业链保护→助推农业增效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ab/>
      </w:r>
      <w:r>
        <w:t>B</w:t>
      </w:r>
      <w:r>
        <w:rPr>
          <w:rFonts w:hint="eastAsia"/>
          <w:lang w:eastAsia="zh-CN"/>
        </w:rPr>
        <w:t>.</w:t>
      </w:r>
      <w:r>
        <w:t>①③</w:t>
      </w:r>
      <w:r>
        <w:rPr>
          <w:rFonts w:hint="eastAsia"/>
          <w:lang w:val="en-US" w:eastAsia="zh-CN"/>
        </w:rPr>
        <w:t xml:space="preserve"> </w:t>
      </w:r>
      <w:r>
        <w:tab/>
      </w:r>
      <w:r>
        <w:t>C</w:t>
      </w:r>
      <w:r>
        <w:rPr>
          <w:rFonts w:hint="eastAsia"/>
          <w:lang w:eastAsia="zh-CN"/>
        </w:rPr>
        <w:t>.</w:t>
      </w:r>
      <w:r>
        <w:t>②④</w:t>
      </w:r>
      <w:r>
        <w:rPr>
          <w:rFonts w:hint="eastAsia"/>
          <w:lang w:val="en-US" w:eastAsia="zh-CN"/>
        </w:rPr>
        <w:t xml:space="preserve"> </w:t>
      </w:r>
      <w:r>
        <w:tab/>
      </w:r>
      <w:r>
        <w:t>D</w:t>
      </w:r>
      <w:r>
        <w:rPr>
          <w:rFonts w:hint="eastAsia"/>
          <w:lang w:eastAsia="zh-CN"/>
        </w:rPr>
        <w:t>.</w:t>
      </w:r>
      <w: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4</w:t>
      </w:r>
      <w:r>
        <w:rPr>
          <w:rFonts w:hint="eastAsia"/>
          <w:lang w:eastAsia="zh-CN"/>
        </w:rPr>
        <w:t>.</w:t>
      </w:r>
      <w:r>
        <w:t>汽车自媒体是最近几年媒体去中心化浪潮中兴起的一股强大力量。汽车自媒体公关，也成了众多车企公关支出的重要方向。一方面，车企要防止车媒网红、评车人“抹黑”自家品牌；另一方面，业界潜规则也让一些汽车自媒体成为部分车企打击竞争对手的重要工具。这说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互联网传播模式的创新，为车企发展提供了新的途径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车企应当依靠技术创新，提高产品质量形成竞争优势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车企需要抓住机遇，构建有利于自身发展的传播链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规范有序的市场体系，有利于降低企业运营成本</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5</w:t>
      </w:r>
      <w:r>
        <w:rPr>
          <w:rFonts w:hint="eastAsia"/>
          <w:lang w:eastAsia="zh-CN"/>
        </w:rPr>
        <w:t>.</w:t>
      </w:r>
      <w:r>
        <w:t>2023年1月1日起，《云南省燃煤发电市场化改革实施方案》正式实行，《方案》提出建立煤电电能量市场，将水电和煤电分开交易，并分别设立省内、省外市场。省内电能量市场方面，明确每度电价格由煤电企业和各类电力用户（含售电公司）直接交易形成，煤电上网电价在煤电基准价上下浮动20%，高耗能用户交易电价不受此限制。该《方案》的实施（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①可以实现电力价格完全由市场决定   </w:t>
      </w:r>
      <w:r>
        <w:rPr>
          <w:rFonts w:hint="eastAsia"/>
          <w:lang w:val="en-US" w:eastAsia="zh-CN"/>
        </w:rPr>
        <w:t xml:space="preserve">    </w:t>
      </w:r>
      <w:r>
        <w:t> ②是以市场化手段促进电力资源合理配置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③有利于解决燃煤发电企业生产经营困难    ④能有效抑制居民用电需求，促进节能减排</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ab/>
      </w:r>
      <w:r>
        <w:t>B</w:t>
      </w:r>
      <w:r>
        <w:rPr>
          <w:rFonts w:hint="eastAsia"/>
          <w:lang w:eastAsia="zh-CN"/>
        </w:rPr>
        <w:t>.</w:t>
      </w:r>
      <w:r>
        <w:t>①④</w:t>
      </w:r>
      <w:r>
        <w:rPr>
          <w:rFonts w:hint="eastAsia"/>
          <w:lang w:val="en-US" w:eastAsia="zh-CN"/>
        </w:rPr>
        <w:t xml:space="preserve"> </w:t>
      </w:r>
      <w:r>
        <w:tab/>
      </w:r>
      <w:r>
        <w:t>C</w:t>
      </w:r>
      <w:r>
        <w:rPr>
          <w:rFonts w:hint="eastAsia"/>
          <w:lang w:eastAsia="zh-CN"/>
        </w:rPr>
        <w:t>.</w:t>
      </w:r>
      <w:r>
        <w:t>②③</w:t>
      </w:r>
      <w:r>
        <w:rPr>
          <w:rFonts w:hint="eastAsia"/>
          <w:lang w:val="en-US" w:eastAsia="zh-CN"/>
        </w:rPr>
        <w:t xml:space="preserve"> </w:t>
      </w:r>
      <w:r>
        <w:tab/>
      </w:r>
      <w:r>
        <w:t>D</w:t>
      </w:r>
      <w:r>
        <w:rPr>
          <w:rFonts w:hint="eastAsia"/>
          <w:lang w:eastAsia="zh-CN"/>
        </w:rPr>
        <w:t>.</w:t>
      </w:r>
      <w: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6</w:t>
      </w:r>
      <w:r>
        <w:rPr>
          <w:rFonts w:hint="eastAsia"/>
          <w:lang w:eastAsia="zh-CN"/>
        </w:rPr>
        <w:t>.</w:t>
      </w:r>
      <w:r>
        <w:t>2023年2月，有媒体报道，一些养生类账号活跃在网络直播平台，违反国家法律规定暗中或违法“行医”，真假难辨，扰乱市场秩序，给消费者和患者带来危害。直播带货出现“行医”乱象是多方面因素综合作用的结果，因而治理起来也需要多方联合亮剑。这要求（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执法部门坚持依法执政，全面履行职能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广大网民强化法治观念和诚信意识，自觉抵制“行医”乱象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直播带货的主播依法维护自己的正当权益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直播平台根据国家相关管理规定加强对带货主播的审核</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7</w:t>
      </w:r>
      <w:r>
        <w:rPr>
          <w:rFonts w:hint="eastAsia"/>
          <w:lang w:eastAsia="zh-CN"/>
        </w:rPr>
        <w:t>.</w:t>
      </w:r>
      <w:r>
        <w:t>今年“两会”期间，习近平总书记在看望民建、工商联界委员时强调：党中央始终坚持“两个毫不动摇”、“三个没有变”，始终把民营企业和民营企业家当作自己人。旗帜鲜明地释放出支持鼓励民营经济发展的强烈信号。这要求各地政府（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支持和帮助民营企业提高管理水平</w:t>
      </w:r>
      <w:r>
        <w:rPr>
          <w:rFonts w:hint="eastAsia"/>
          <w:lang w:val="en-US" w:eastAsia="zh-CN"/>
        </w:rPr>
        <w:t xml:space="preserve">       </w:t>
      </w:r>
      <w:r>
        <w:t>B</w:t>
      </w:r>
      <w:r>
        <w:rPr>
          <w:rFonts w:hint="eastAsia"/>
          <w:lang w:eastAsia="zh-CN"/>
        </w:rPr>
        <w:t>.</w:t>
      </w:r>
      <w:r>
        <w:t>鼓励民营企业人士把回报社会放在首位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推动各种所有制经济使用相同的生产要素</w:t>
      </w:r>
      <w:r>
        <w:rPr>
          <w:rFonts w:hint="eastAsia"/>
          <w:lang w:val="en-US" w:eastAsia="zh-CN"/>
        </w:rPr>
        <w:t xml:space="preserve"> </w:t>
      </w:r>
      <w:r>
        <w:t>D</w:t>
      </w:r>
      <w:r>
        <w:rPr>
          <w:rFonts w:hint="eastAsia"/>
          <w:lang w:eastAsia="zh-CN"/>
        </w:rPr>
        <w:t>.</w:t>
      </w:r>
      <w:r>
        <w:t>巩固和提高民营经济在国民经济中的地位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8</w:t>
      </w:r>
      <w:r>
        <w:rPr>
          <w:rFonts w:hint="eastAsia"/>
          <w:lang w:eastAsia="zh-CN"/>
        </w:rPr>
        <w:t>.</w:t>
      </w:r>
      <w:r>
        <w:t>2023年2月17日，中国证监会审议发布全面实行股票发行注册制相关制度规定，自公布之日起施行。规定股票发行注册程序是：发行人申报上市并对申报资料的真实性负责，欺诈发行的股票退市并责令回购；中介机构辅导推荐，为上市公司提供服务并承担担保责任；交易所通过问询来审核资料的真实性；证监会负责注册并进行监管。证监会全面实施股票发行注册制传导效应完全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实施全面注册制→降低间接融资门槛→满足企业融资需求→提高经济效益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实施全面注册制→企业上市由中介机构负责→中介机构完善激励机制→提高从业人员专业素养和收入水平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实施全面注册制→上市企业增多→投资者可选股票增多→降低投资风险，增加收益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实施全面注册制→发挥市场决定性作用→市场主体竞争激烈→资源优化配置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9</w:t>
      </w:r>
      <w:r>
        <w:rPr>
          <w:rFonts w:hint="eastAsia"/>
          <w:lang w:eastAsia="zh-CN"/>
        </w:rPr>
        <w:t>.</w:t>
      </w:r>
      <w:r>
        <w:t>“体育品牌特步、李宁跨界咖啡，手机品牌小米进军汽车行业，家电巨头格兰仕跨界预制菜”，企业跨界逐渐引起大众的关注。跨界是企业自身转型，实现可持续发展的有力武器。“企业跨界”现象体现了（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①跨界经营必定能推动企业做大做强</w:t>
      </w:r>
      <w:r>
        <w:rPr>
          <w:rFonts w:hint="eastAsia"/>
          <w:lang w:val="en-US" w:eastAsia="zh-CN"/>
        </w:rPr>
        <w:t xml:space="preserve">     </w:t>
      </w:r>
      <w:r>
        <w:t>②市场在资源配置中发挥决定性作用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④企业通过调整经营战略拓宽发展空间</w:t>
      </w:r>
      <w:r>
        <w:rPr>
          <w:rFonts w:hint="eastAsia"/>
          <w:lang w:val="en-US" w:eastAsia="zh-CN"/>
        </w:rPr>
        <w:t xml:space="preserve">   </w:t>
      </w:r>
      <w:r>
        <w:t>③企业诚信经营以形成自己的竞争优势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ab/>
      </w:r>
      <w:r>
        <w:t>B</w:t>
      </w:r>
      <w:r>
        <w:rPr>
          <w:rFonts w:hint="eastAsia"/>
          <w:lang w:eastAsia="zh-CN"/>
        </w:rPr>
        <w:t>.</w:t>
      </w:r>
      <w:r>
        <w:t>①④</w:t>
      </w:r>
      <w:r>
        <w:rPr>
          <w:rFonts w:hint="eastAsia"/>
          <w:lang w:val="en-US" w:eastAsia="zh-CN"/>
        </w:rPr>
        <w:t xml:space="preserve"> </w:t>
      </w:r>
      <w:r>
        <w:tab/>
      </w:r>
      <w:r>
        <w:t>C</w:t>
      </w:r>
      <w:r>
        <w:rPr>
          <w:rFonts w:hint="eastAsia"/>
          <w:lang w:eastAsia="zh-CN"/>
        </w:rPr>
        <w:t>.</w:t>
      </w:r>
      <w:r>
        <w:t>②③</w:t>
      </w:r>
      <w:r>
        <w:rPr>
          <w:rFonts w:hint="eastAsia"/>
          <w:lang w:val="en-US" w:eastAsia="zh-CN"/>
        </w:rPr>
        <w:t xml:space="preserve"> </w:t>
      </w:r>
      <w:r>
        <w:tab/>
      </w:r>
      <w:r>
        <w:t>D</w:t>
      </w:r>
      <w:r>
        <w:rPr>
          <w:rFonts w:hint="eastAsia"/>
          <w:lang w:eastAsia="zh-CN"/>
        </w:rPr>
        <w:t>.</w:t>
      </w:r>
      <w: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10</w:t>
      </w:r>
      <w:r>
        <w:rPr>
          <w:rFonts w:hint="eastAsia"/>
          <w:lang w:eastAsia="zh-CN"/>
        </w:rPr>
        <w:t>.</w:t>
      </w:r>
      <w:r>
        <w:t>市场监管总局、公安部等11部门自2022年9月起，开展医疗美容行业突出问题专项治理行动。专项治理行动聚焦医疗美容行业群众反映强烈、社会危害性大的虚假宣传、非法行医、假货频现、价格欺诈等违法违规问题。该专项治理行动旨在（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①克服市场调节的盲目性</w:t>
      </w:r>
      <w:r>
        <w:rPr>
          <w:rFonts w:hint="eastAsia"/>
          <w:lang w:val="en-US" w:eastAsia="zh-CN"/>
        </w:rPr>
        <w:t xml:space="preserve">        </w:t>
      </w:r>
      <w:r>
        <w:t>②切实保障人民群众身体健康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③规范医疗美容行业有序发展</w:t>
      </w:r>
      <w:r>
        <w:rPr>
          <w:rFonts w:hint="eastAsia"/>
          <w:lang w:val="en-US" w:eastAsia="zh-CN"/>
        </w:rPr>
        <w:t xml:space="preserve">    </w:t>
      </w:r>
      <w:r>
        <w:t>④确保企业诚信经营遵纪守法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ab/>
      </w:r>
      <w:r>
        <w:t>B</w:t>
      </w:r>
      <w:r>
        <w:rPr>
          <w:rFonts w:hint="eastAsia"/>
          <w:lang w:eastAsia="zh-CN"/>
        </w:rPr>
        <w:t>.</w:t>
      </w:r>
      <w:r>
        <w:t>①④</w:t>
      </w:r>
      <w:r>
        <w:rPr>
          <w:rFonts w:hint="eastAsia"/>
          <w:lang w:val="en-US" w:eastAsia="zh-CN"/>
        </w:rPr>
        <w:t xml:space="preserve"> </w:t>
      </w:r>
      <w:r>
        <w:tab/>
      </w:r>
      <w:r>
        <w:t>C</w:t>
      </w:r>
      <w:r>
        <w:rPr>
          <w:rFonts w:hint="eastAsia"/>
          <w:lang w:eastAsia="zh-CN"/>
        </w:rPr>
        <w:t>.</w:t>
      </w:r>
      <w:r>
        <w:t>②③</w:t>
      </w:r>
      <w:r>
        <w:rPr>
          <w:rFonts w:hint="eastAsia"/>
          <w:lang w:val="en-US" w:eastAsia="zh-CN"/>
        </w:rPr>
        <w:t xml:space="preserve"> </w:t>
      </w:r>
      <w:r>
        <w:tab/>
      </w:r>
      <w:r>
        <w:t>D</w:t>
      </w:r>
      <w:r>
        <w:rPr>
          <w:rFonts w:hint="eastAsia"/>
          <w:lang w:eastAsia="zh-CN"/>
        </w:rPr>
        <w:t>.</w:t>
      </w:r>
      <w: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11</w:t>
      </w:r>
      <w:r>
        <w:rPr>
          <w:rFonts w:hint="eastAsia"/>
          <w:lang w:eastAsia="zh-CN"/>
        </w:rPr>
        <w:t>.</w:t>
      </w:r>
      <w:r>
        <w:t>2022年央视315晚会上曝光了某厂制作的“红薯粉条和山药粉条”原料造假。生产者在木薯粉中加入少量玉米淀粉，用来代替红薯粉制作红薯粉条和山药粉条。商家之所以会选择木薯粉为主要原料，是因为它廉价，成本较低，能获得更高的收益。由此可见（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①市场调节有局限性，存在自发性弊病    ②市场决定价格才能建设现代市场体系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③国家应优化公共服务，满足人民需求    ④政府应加强市场监管，规范市场秩序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ab/>
      </w:r>
      <w:r>
        <w:t>B</w:t>
      </w:r>
      <w:r>
        <w:rPr>
          <w:rFonts w:hint="eastAsia"/>
          <w:lang w:eastAsia="zh-CN"/>
        </w:rPr>
        <w:t>.</w:t>
      </w:r>
      <w:r>
        <w:t>②③</w:t>
      </w:r>
      <w:r>
        <w:rPr>
          <w:rFonts w:hint="eastAsia"/>
          <w:lang w:val="en-US" w:eastAsia="zh-CN"/>
        </w:rPr>
        <w:t xml:space="preserve"> </w:t>
      </w:r>
      <w:r>
        <w:tab/>
      </w:r>
      <w:r>
        <w:t>C</w:t>
      </w:r>
      <w:r>
        <w:rPr>
          <w:rFonts w:hint="eastAsia"/>
          <w:lang w:eastAsia="zh-CN"/>
        </w:rPr>
        <w:t>.</w:t>
      </w:r>
      <w:r>
        <w:t>③④</w:t>
      </w:r>
      <w:r>
        <w:rPr>
          <w:rFonts w:hint="eastAsia"/>
          <w:lang w:val="en-US" w:eastAsia="zh-CN"/>
        </w:rPr>
        <w:t xml:space="preserve"> </w:t>
      </w:r>
      <w:r>
        <w:tab/>
      </w:r>
      <w:r>
        <w:t>D</w:t>
      </w:r>
      <w:r>
        <w:rPr>
          <w:rFonts w:hint="eastAsia"/>
          <w:lang w:eastAsia="zh-CN"/>
        </w:rPr>
        <w:t>.</w:t>
      </w:r>
      <w:r>
        <w:t>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12</w:t>
      </w:r>
      <w:r>
        <w:rPr>
          <w:rFonts w:hint="eastAsia"/>
          <w:lang w:eastAsia="zh-CN"/>
        </w:rPr>
        <w:t>.</w:t>
      </w:r>
      <w:r>
        <w:t>据有关平台数据显示，2022年以来，倒闭、注销、破产重整的轮胎企业共计230家，由于目前大环境以及轮胎企业自身原因，轮胎行业危机持续发酵，很多轮胎企业也应声倒下。这一现象（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可以增强同行优质企业的实力</w:t>
      </w:r>
      <w:r>
        <w:tab/>
      </w:r>
      <w:r>
        <w:t>B</w:t>
      </w:r>
      <w:r>
        <w:rPr>
          <w:rFonts w:hint="eastAsia"/>
          <w:lang w:eastAsia="zh-CN"/>
        </w:rPr>
        <w:t>.</w:t>
      </w:r>
      <w:r>
        <w:t>是市场秩序混乱的症结所在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降低了整个社会的资源利用率</w:t>
      </w:r>
      <w:r>
        <w:tab/>
      </w:r>
      <w:r>
        <w:t>D</w:t>
      </w:r>
      <w:r>
        <w:rPr>
          <w:rFonts w:hint="eastAsia"/>
          <w:lang w:eastAsia="zh-CN"/>
        </w:rPr>
        <w:t>.</w:t>
      </w:r>
      <w:r>
        <w:t>是社会主义市场经济规律支配的结果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13</w:t>
      </w:r>
      <w:r>
        <w:rPr>
          <w:rFonts w:hint="eastAsia"/>
          <w:lang w:eastAsia="zh-CN"/>
        </w:rPr>
        <w:t>.</w:t>
      </w:r>
      <w:r>
        <w:t>以岭药业的连花清瘟近期在线下卖断货，“眼红”的厂家发现了新商机。11月22日，以岭药业发布声明称，近期市场上出现诸多名称为“连花清温茶”“链花清温茶”“莲花清温膏”“莲花清温口服液”“莲花清温植物饮料”及“莲花清温丸”的商品，以上商品及类似商品均非公司生产、销售或授权生产、销售。此类问题说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①市场调节具有自发性</w:t>
      </w:r>
      <w:r>
        <w:rPr>
          <w:rFonts w:hint="eastAsia"/>
          <w:lang w:val="en-US" w:eastAsia="zh-CN"/>
        </w:rPr>
        <w:t xml:space="preserve">              </w:t>
      </w:r>
      <w:r>
        <w:t>②市场调节具有滞后性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③应当建立公平开放透明的市场规则</w:t>
      </w:r>
      <w:r>
        <w:rPr>
          <w:rFonts w:hint="eastAsia"/>
          <w:lang w:val="en-US" w:eastAsia="zh-CN"/>
        </w:rPr>
        <w:t xml:space="preserve">  </w:t>
      </w:r>
      <w:r>
        <w:t>④应该完全由市场进行资源配置，助力药品销售行业转型升级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ab/>
      </w:r>
      <w:r>
        <w:t>B</w:t>
      </w:r>
      <w:r>
        <w:rPr>
          <w:rFonts w:hint="eastAsia"/>
          <w:lang w:eastAsia="zh-CN"/>
        </w:rPr>
        <w:t>.</w:t>
      </w:r>
      <w:r>
        <w:t>②③</w:t>
      </w:r>
      <w:r>
        <w:rPr>
          <w:rFonts w:hint="eastAsia"/>
          <w:lang w:val="en-US" w:eastAsia="zh-CN"/>
        </w:rPr>
        <w:t xml:space="preserve"> </w:t>
      </w:r>
      <w:r>
        <w:tab/>
      </w:r>
      <w:r>
        <w:t>C</w:t>
      </w:r>
      <w:r>
        <w:rPr>
          <w:rFonts w:hint="eastAsia"/>
          <w:lang w:eastAsia="zh-CN"/>
        </w:rPr>
        <w:t>.</w:t>
      </w:r>
      <w:r>
        <w:t>①④</w:t>
      </w:r>
      <w:r>
        <w:rPr>
          <w:rFonts w:hint="eastAsia"/>
          <w:lang w:val="en-US" w:eastAsia="zh-CN"/>
        </w:rPr>
        <w:t xml:space="preserve"> </w:t>
      </w:r>
      <w:r>
        <w:tab/>
      </w:r>
      <w:r>
        <w:t>D</w:t>
      </w:r>
      <w:r>
        <w:rPr>
          <w:rFonts w:hint="eastAsia"/>
          <w:lang w:eastAsia="zh-CN"/>
        </w:rPr>
        <w:t>.</w:t>
      </w:r>
      <w: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14</w:t>
      </w:r>
      <w:r>
        <w:rPr>
          <w:rFonts w:hint="eastAsia"/>
          <w:lang w:eastAsia="zh-CN"/>
        </w:rPr>
        <w:t>.</w:t>
      </w:r>
      <w:r>
        <w:t>某贸易电商平台数据显示，在乌克兰危机波及能源供应、各国通货膨胀居高不下的大背景下，欧洲市场上中国制造的热水袋销量环比增长300％，小型取暖电器销量增长3倍，电热毯价格涨到原价的3倍多。下列符合欧洲取暖设备市场变化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能源紧缺－相关商品需求量上升－供不应求－价格上升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B</w:t>
      </w:r>
      <w:r>
        <w:rPr>
          <w:rFonts w:hint="eastAsia"/>
          <w:lang w:eastAsia="zh-CN"/>
        </w:rPr>
        <w:t>.</w:t>
      </w:r>
      <w:r>
        <w:t>能源紧缺－相关商品需求量上升－供过于求－价格下降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能源紧缺－供不应求－价格上升－相关商品需求量上升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D</w:t>
      </w:r>
      <w:r>
        <w:rPr>
          <w:rFonts w:hint="eastAsia"/>
          <w:lang w:eastAsia="zh-CN"/>
        </w:rPr>
        <w:t>.</w:t>
      </w:r>
      <w:r>
        <w:t>能源紧缺－供过于求－价格下降－相关商品需求量下降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15</w:t>
      </w:r>
      <w:r>
        <w:rPr>
          <w:rFonts w:hint="eastAsia"/>
          <w:lang w:eastAsia="zh-CN"/>
        </w:rPr>
        <w:t>.</w:t>
      </w:r>
      <w:r>
        <w:t>“老坛酸菜”和坛子没关系，产自露天土坑，工人们穿着鞋或光着脚在酸菜上踩来踩去；作为地方特产出售的红薯粉条，用价格低廉的木薯淀粉制作而成，生产环境脏乱差。2022年的央视“3·15晚会”曝光了相关企业存在的食品安全问题。随后国家市场监管总局严厉查处相关食品生产经营违法行为。这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①要将有效市场与有为政府相结合，消除市场弊端</w:t>
      </w:r>
      <w:r>
        <w:rPr>
          <w:rFonts w:hint="eastAsia"/>
          <w:lang w:val="en-US" w:eastAsia="zh-CN"/>
        </w:rPr>
        <w:t xml:space="preserve">  </w:t>
      </w:r>
      <w:r>
        <w:t>②要建立健全社会征信体系，褒扬诚信，惩戒失信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③解决市场问题必须发挥市场对资源配置的决定作用④良好的市场运行需要公正开放透明的市场规则维护</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left"/>
        <w:textAlignment w:val="center"/>
      </w:pPr>
      <w:r>
        <w:t>①②</w:t>
      </w:r>
      <w:r>
        <w:rPr>
          <w:rFonts w:hint="eastAsia"/>
          <w:lang w:val="en-US" w:eastAsia="zh-CN"/>
        </w:rPr>
        <w:t xml:space="preserve"> </w:t>
      </w:r>
      <w:r>
        <w:tab/>
      </w:r>
      <w:r>
        <w:t>B</w:t>
      </w:r>
      <w:r>
        <w:rPr>
          <w:rFonts w:hint="eastAsia"/>
          <w:lang w:eastAsia="zh-CN"/>
        </w:rPr>
        <w:t>.</w:t>
      </w:r>
      <w:r>
        <w:t>①③</w:t>
      </w:r>
      <w:r>
        <w:rPr>
          <w:rFonts w:hint="eastAsia"/>
          <w:lang w:val="en-US" w:eastAsia="zh-CN"/>
        </w:rPr>
        <w:t xml:space="preserve"> </w:t>
      </w:r>
      <w:r>
        <w:tab/>
      </w:r>
      <w:r>
        <w:t>C</w:t>
      </w:r>
      <w:r>
        <w:rPr>
          <w:rFonts w:hint="eastAsia"/>
          <w:lang w:eastAsia="zh-CN"/>
        </w:rPr>
        <w:t>.</w:t>
      </w:r>
      <w:r>
        <w:t>②④</w:t>
      </w:r>
      <w:r>
        <w:rPr>
          <w:rFonts w:hint="eastAsia"/>
          <w:lang w:val="en-US" w:eastAsia="zh-CN"/>
        </w:rPr>
        <w:t xml:space="preserve"> </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r>
        <w:rPr>
          <w:rFonts w:hint="eastAsia"/>
          <w:lang w:val="en-US" w:eastAsia="zh-CN"/>
        </w:rPr>
        <w:t>16</w:t>
      </w:r>
      <w:r>
        <w:rPr>
          <w:rFonts w:hint="eastAsia"/>
          <w:lang w:eastAsia="zh-CN"/>
        </w:rPr>
        <w:t>.</w:t>
      </w:r>
      <w:r>
        <w:rPr>
          <w:rFonts w:hint="eastAsia" w:ascii="楷体" w:hAnsi="楷体" w:eastAsia="楷体" w:cs="楷体"/>
        </w:rPr>
        <w:t>材料一  近年来，芯片、半导体项目可以说是“遍地开花”。但“雨后春笋”般出现的芯片行业投资中，有不少过热投资。近期烂尾事件频出，也使得业界开始担忧“造芯热”后的烂尾潮。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r>
        <w:rPr>
          <w:rFonts w:hint="eastAsia" w:ascii="楷体" w:hAnsi="楷体" w:eastAsia="楷体" w:cs="楷体"/>
        </w:rPr>
        <w:t>材料二  漫画《“经营高手”》。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drawing>
          <wp:inline distT="0" distB="0" distL="114300" distR="114300">
            <wp:extent cx="2095500" cy="1095375"/>
            <wp:effectExtent l="0" t="0" r="7620" b="1905"/>
            <wp:docPr id="1" name="图片 1" descr="@@@c3b49d7bae934abcae416bb0f160e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b49d7bae934abcae416bb0f160ed50"/>
                    <pic:cNvPicPr>
                      <a:picLocks noChangeAspect="1"/>
                    </pic:cNvPicPr>
                  </pic:nvPicPr>
                  <pic:blipFill>
                    <a:blip r:embed="rId7"/>
                    <a:stretch>
                      <a:fillRect/>
                    </a:stretch>
                  </pic:blipFill>
                  <pic:spPr>
                    <a:xfrm>
                      <a:off x="0" y="0"/>
                      <a:ext cx="2095500" cy="1095375"/>
                    </a:xfrm>
                    <a:prstGeom prst="rect">
                      <a:avLst/>
                    </a:prstGeom>
                  </pic:spPr>
                </pic:pic>
              </a:graphicData>
            </a:graphic>
          </wp:inline>
        </w:drawing>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jc w:val="left"/>
        <w:textAlignment w:val="center"/>
        <w:rPr>
          <w:b/>
          <w:bCs/>
        </w:rPr>
      </w:pPr>
      <w:r>
        <w:rPr>
          <w:b/>
          <w:bCs/>
        </w:rPr>
        <w:t>近年来，我国芯片、半导体项目中出现的问题，说明单纯市场调节有何缺陷？</w:t>
      </w:r>
      <w:r>
        <w:rPr>
          <w:rFonts w:hint="eastAsia"/>
          <w:b/>
          <w:bCs/>
          <w:lang w:eastAsia="zh-CN"/>
        </w:rPr>
        <w:t>（</w:t>
      </w:r>
      <w:r>
        <w:rPr>
          <w:rFonts w:hint="eastAsia"/>
          <w:b/>
          <w:bCs/>
          <w:lang w:val="en-US" w:eastAsia="zh-CN"/>
        </w:rPr>
        <w:t>6分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left"/>
        <w:textAlignment w:val="center"/>
        <w:rPr>
          <w:b/>
          <w:bCs/>
        </w:rPr>
      </w:pPr>
      <w:r>
        <w:rPr>
          <w:b/>
          <w:bCs/>
        </w:rPr>
        <w:t>漫画中的行为反映了市场调节的什么弊病？</w:t>
      </w:r>
      <w:r>
        <w:rPr>
          <w:rFonts w:hint="eastAsia"/>
          <w:b/>
          <w:bCs/>
          <w:lang w:eastAsia="zh-CN"/>
        </w:rPr>
        <w:t>（</w:t>
      </w:r>
      <w:r>
        <w:rPr>
          <w:rFonts w:hint="eastAsia"/>
          <w:b/>
          <w:bCs/>
          <w:lang w:val="en-US" w:eastAsia="zh-CN"/>
        </w:rPr>
        <w:t>4分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u w:val="dotted"/>
          <w:lang w:val="en-US" w:eastAsia="zh-CN"/>
        </w:rPr>
      </w:pPr>
      <w:r>
        <w:rPr>
          <w:rFonts w:hint="eastAsia"/>
          <w:b w:val="0"/>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(3)应如何应对漫画中存在的现象？</w:t>
      </w:r>
      <w:r>
        <w:rPr>
          <w:rFonts w:hint="eastAsia"/>
          <w:b/>
          <w:bCs/>
          <w:lang w:eastAsia="zh-CN"/>
        </w:rPr>
        <w:t>（</w:t>
      </w:r>
      <w:r>
        <w:rPr>
          <w:rFonts w:hint="eastAsia"/>
          <w:b/>
          <w:bCs/>
          <w:lang w:val="en-US" w:eastAsia="zh-CN"/>
        </w:rPr>
        <w:t>6分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楷体" w:hAnsi="楷体" w:eastAsia="楷体" w:cs="楷体"/>
        </w:rPr>
      </w:pPr>
      <w:r>
        <w:rPr>
          <w:rFonts w:hint="eastAsia" w:hAnsi="宋体" w:cs="宋体"/>
          <w:b/>
          <w:bCs w:val="0"/>
        </w:rPr>
        <w:t>（★选做题）</w:t>
      </w:r>
      <w:r>
        <w:rPr>
          <w:rFonts w:hint="eastAsia"/>
          <w:b w:val="0"/>
          <w:bCs w:val="0"/>
          <w:strike w:val="0"/>
          <w:dstrike w:val="0"/>
          <w:u w:val="none"/>
          <w:lang w:val="en-US" w:eastAsia="zh-CN"/>
        </w:rPr>
        <w:t>17.</w:t>
      </w:r>
      <w:r>
        <w:rPr>
          <w:rFonts w:hint="eastAsia" w:ascii="楷体" w:hAnsi="楷体" w:eastAsia="楷体" w:cs="楷体"/>
        </w:rPr>
        <w:t>2022年双十一全网交易额为5571亿元，每年的“双十一”，众多电商都会给出一系列优惠折扣，但网购陷阱往往令人防不胜防，例如美白、减脂、降压等保健品,一些商家往往会用“好评如潮”“获得XX验证”等字眼夸大宣传,放大产品效果。对海外代购商品,一些商家会打出“退货不退税”“特价商品不退换”等霸王条款，剥夺消费者退换商品的权利。有的商家在价格上做手脚，在“双十一”促销时打出半价、折扣的噱头，却在打折前先提高商品价格。甚至有商家趁“双十一”降价的机会出售假冒伪劣商品，严重危害消贵者的合法权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思考：材料中的部分电商行为违背了市场交易的什么原则？国家应该采取什么措施来制止种种“任性”之举？</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我国的社会主义市场经济体制</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2.1 充分发挥市场在资源配置中的决定性作用</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b/>
          <w:bCs/>
        </w:rPr>
      </w:pPr>
      <w:r>
        <w:rPr>
          <w:b/>
          <w:bCs/>
        </w:rPr>
        <w:t>一、单选题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w:t>
      </w:r>
      <w:r>
        <w:rPr>
          <w:rFonts w:hint="eastAsia"/>
          <w:lang w:eastAsia="zh-CN"/>
        </w:rPr>
        <w:t>.</w:t>
      </w:r>
      <w:r>
        <w:t>按市场需求进行生产已经是经营者必备的常识。但是经常出现这样一种现象，去年市场上黄瓜因为供给少而价格昂贵，于是很多农民看到这个市场机会后就赶紧种黄瓜，可是当黄瓜种出来后，发现市场又开始需要茄子了。下列选项中，最能体现这一现象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为了挣钱，不择手段，制假售假，坑蒙拐骗</w:t>
      </w:r>
      <w:r>
        <w:tab/>
      </w:r>
      <w:r>
        <w:t>B</w:t>
      </w:r>
      <w:r>
        <w:rPr>
          <w:rFonts w:hint="eastAsia"/>
          <w:lang w:eastAsia="zh-CN"/>
        </w:rPr>
        <w:t>.</w:t>
      </w:r>
      <w:r>
        <w:t>信息不灵，多赔少赚，一哄而上，没有主见</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C</w:t>
      </w:r>
      <w:r>
        <w:rPr>
          <w:rFonts w:hint="eastAsia"/>
          <w:lang w:eastAsia="zh-CN"/>
        </w:rPr>
        <w:t>.</w:t>
      </w:r>
      <w:r>
        <w:t>事后调节，浪费时间，耗费资源，农业多见</w:t>
      </w:r>
      <w:r>
        <w:tab/>
      </w:r>
      <w:r>
        <w:t>D</w:t>
      </w:r>
      <w:r>
        <w:rPr>
          <w:rFonts w:hint="eastAsia"/>
          <w:lang w:eastAsia="zh-CN"/>
        </w:rPr>
        <w:t>.</w:t>
      </w:r>
      <w:r>
        <w:t>供求失衡，闻价而行，价格涨跌，生产调整</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2</w:t>
      </w:r>
      <w:r>
        <w:rPr>
          <w:rFonts w:hint="eastAsia"/>
          <w:lang w:eastAsia="zh-CN"/>
        </w:rPr>
        <w:t>.</w:t>
      </w:r>
      <w:r>
        <w:t>食品添加剂是指为防腐、保鲜和加工工艺的需要而加入食品中的人工合成或者天然物质。在规定的范围和用量下使用，可以改善食品品质，丰富食品种类，满足人民群众多元化的消费需求；超范围、超限量使用食品添加剂和添加非食用物质等违法逐利行为，会导致食品安全问题的发生。这告诉我们（</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A</w:t>
      </w:r>
      <w:r>
        <w:rPr>
          <w:rFonts w:hint="eastAsia"/>
          <w:lang w:eastAsia="zh-CN"/>
        </w:rPr>
        <w:t>.</w:t>
      </w:r>
      <w:r>
        <w:t>发展社会主义市场经济需要维护公平竞争</w:t>
      </w:r>
      <w:r>
        <w:rPr>
          <w:rFonts w:hint="eastAsia"/>
          <w:lang w:val="en-US" w:eastAsia="zh-CN"/>
        </w:rPr>
        <w:t xml:space="preserve">     </w:t>
      </w:r>
      <w:r>
        <w:t>B</w:t>
      </w:r>
      <w:r>
        <w:rPr>
          <w:rFonts w:hint="eastAsia"/>
          <w:lang w:eastAsia="zh-CN"/>
        </w:rPr>
        <w:t>.</w:t>
      </w:r>
      <w:r>
        <w:t>要充分发挥市场在资源配置中的决定性作用</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C</w:t>
      </w:r>
      <w:r>
        <w:rPr>
          <w:rFonts w:hint="eastAsia"/>
          <w:lang w:eastAsia="zh-CN"/>
        </w:rPr>
        <w:t>.</w:t>
      </w:r>
      <w:r>
        <w:t>保障消费者的合法权益必须严格遵守市场规则</w:t>
      </w:r>
      <w:r>
        <w:rPr>
          <w:rFonts w:hint="eastAsia"/>
          <w:lang w:val="en-US" w:eastAsia="zh-CN"/>
        </w:rPr>
        <w:t xml:space="preserve"> </w:t>
      </w:r>
      <w:r>
        <w:t>D</w:t>
      </w:r>
      <w:r>
        <w:rPr>
          <w:rFonts w:hint="eastAsia"/>
          <w:lang w:eastAsia="zh-CN"/>
        </w:rPr>
        <w:t>.</w:t>
      </w:r>
      <w:r>
        <w:t>要正确认识科技创新对生产生活具有双重影响</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3</w:t>
      </w:r>
      <w:r>
        <w:rPr>
          <w:rFonts w:hint="eastAsia"/>
          <w:lang w:eastAsia="zh-CN"/>
        </w:rPr>
        <w:t>.</w:t>
      </w:r>
      <w:r>
        <w:t>“超大规模市场”是我国持续快速发展积累的坚实基础，也是支撑我国经济高质量发展的条件和信心所在。当前全球经济恢复增长乏力，我国为应对外部风险挑战，推进经济恢复性增长，迫切需要加快建设统一大市场，进一步激发超大规模市场潜能。建设统一大市场（</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①需要政府参与企业经营管理以提高效益</w:t>
      </w:r>
      <w:r>
        <w:rPr>
          <w:rFonts w:hint="eastAsia"/>
          <w:lang w:val="en-US" w:eastAsia="zh-CN"/>
        </w:rPr>
        <w:t xml:space="preserve">   </w:t>
      </w:r>
      <w:r>
        <w:t>②能够有效发挥市场在配置资源中的效率</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③需要企业健全优胜劣汰的市场退出机制</w:t>
      </w:r>
      <w:r>
        <w:rPr>
          <w:rFonts w:hint="eastAsia"/>
          <w:lang w:val="en-US" w:eastAsia="zh-CN"/>
        </w:rPr>
        <w:t xml:space="preserve">   </w:t>
      </w:r>
      <w:r>
        <w:t>④能够推动国内产业链、供应链的畅通</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①②</w:t>
      </w:r>
      <w:r>
        <w:rPr>
          <w:rFonts w:hint="eastAsia"/>
          <w:lang w:val="en-US" w:eastAsia="zh-CN"/>
        </w:rPr>
        <w:t xml:space="preserve">     </w:t>
      </w:r>
      <w:r>
        <w:t>B</w:t>
      </w:r>
      <w:r>
        <w:rPr>
          <w:rFonts w:hint="eastAsia"/>
          <w:lang w:eastAsia="zh-CN"/>
        </w:rPr>
        <w:t>.</w:t>
      </w:r>
      <w:r>
        <w:t>①③</w:t>
      </w:r>
      <w:r>
        <w:rPr>
          <w:rFonts w:hint="eastAsia"/>
          <w:lang w:val="en-US" w:eastAsia="zh-CN"/>
        </w:rPr>
        <w:t xml:space="preserve">      </w:t>
      </w:r>
      <w:r>
        <w:t>C</w:t>
      </w:r>
      <w:r>
        <w:rPr>
          <w:rFonts w:hint="eastAsia"/>
          <w:lang w:eastAsia="zh-CN"/>
        </w:rPr>
        <w:t>.</w:t>
      </w:r>
      <w:r>
        <w:t>②④</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4</w:t>
      </w:r>
      <w:r>
        <w:rPr>
          <w:rFonts w:hint="eastAsia"/>
          <w:lang w:eastAsia="zh-CN"/>
        </w:rPr>
        <w:t>.</w:t>
      </w:r>
      <w:r>
        <w:t>近年来国际粮食价格上涨，主要是因为一些主要粮食生产国遭遇了罕见的自然灾害，使得粮食歉收。而我国由于粮食生产连年稳产增产，其价格相比国际粮价来说要稳定。这表明（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①商品价格的波动受供求关系的影响</w:t>
      </w:r>
      <w:r>
        <w:rPr>
          <w:rFonts w:hint="eastAsia"/>
          <w:lang w:val="en-US" w:eastAsia="zh-CN"/>
        </w:rPr>
        <w:t xml:space="preserve">    </w:t>
      </w:r>
      <w:r>
        <w:t>②我国粮食稳产增产为粮价稳定提供了基础</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③市场这只“看得见”的手在发挥作用</w:t>
      </w:r>
      <w:r>
        <w:rPr>
          <w:rFonts w:hint="eastAsia"/>
          <w:lang w:val="en-US" w:eastAsia="zh-CN"/>
        </w:rPr>
        <w:t xml:space="preserve">    </w:t>
      </w:r>
      <w:r>
        <w:t>④市场配置资源只是通过供求机制来实现的</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①③</w:t>
      </w:r>
      <w:r>
        <w:rPr>
          <w:rFonts w:hint="eastAsia"/>
          <w:lang w:val="en-US" w:eastAsia="zh-CN"/>
        </w:rPr>
        <w:t xml:space="preserve">     </w:t>
      </w:r>
      <w:r>
        <w:t>B</w:t>
      </w:r>
      <w:r>
        <w:rPr>
          <w:rFonts w:hint="eastAsia"/>
          <w:lang w:eastAsia="zh-CN"/>
        </w:rPr>
        <w:t>.</w:t>
      </w:r>
      <w:r>
        <w:t>②④</w:t>
      </w:r>
      <w:r>
        <w:tab/>
      </w:r>
      <w:r>
        <w:rPr>
          <w:rFonts w:hint="eastAsia"/>
          <w:lang w:val="en-US" w:eastAsia="zh-CN"/>
        </w:rPr>
        <w:t xml:space="preserve">      </w:t>
      </w:r>
      <w:r>
        <w:t>C</w:t>
      </w:r>
      <w:r>
        <w:rPr>
          <w:rFonts w:hint="eastAsia"/>
          <w:lang w:eastAsia="zh-CN"/>
        </w:rPr>
        <w:t>.</w:t>
      </w:r>
      <w:r>
        <w:t>①②</w:t>
      </w:r>
      <w:r>
        <w:tab/>
      </w:r>
      <w:r>
        <w:t>D</w:t>
      </w:r>
      <w:r>
        <w:rPr>
          <w:rFonts w:hint="eastAsia"/>
          <w:lang w:eastAsia="zh-CN"/>
        </w:rPr>
        <w:t>.</w:t>
      </w:r>
      <w:r>
        <w:t>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5</w:t>
      </w:r>
      <w:r>
        <w:rPr>
          <w:rFonts w:hint="eastAsia"/>
          <w:lang w:eastAsia="zh-CN"/>
        </w:rPr>
        <w:t>.</w:t>
      </w:r>
      <w:r>
        <w:t>浮雕故宫雪景的口红、致敬“诗仙”李白的跑鞋、大白兔奶糖味的香水……近年来，“国潮”产品俘获不少消费者。然而，随着“国潮”之风劲吹，过度营销、价格虚高、涉嫌抄袭等问题逐渐浮出水面。为此，相关企业应（</w:t>
      </w:r>
      <w:r>
        <w:rPr>
          <w:rFonts w:ascii="Times New Roman" w:hAnsi="Times New Roman" w:eastAsia="Times New Roman" w:cs="Times New Roman"/>
          <w:kern w:val="0"/>
          <w:sz w:val="24"/>
          <w:szCs w:val="24"/>
        </w:rPr>
        <w:t>   </w:t>
      </w:r>
      <w: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A</w:t>
      </w:r>
      <w:r>
        <w:rPr>
          <w:rFonts w:hint="eastAsia"/>
          <w:lang w:eastAsia="zh-CN"/>
        </w:rPr>
        <w:t>.</w:t>
      </w:r>
      <w:r>
        <w:t>树立品牌意识，加强行业自律</w:t>
      </w:r>
      <w:r>
        <w:tab/>
      </w:r>
      <w:r>
        <w:t>B</w:t>
      </w:r>
      <w:r>
        <w:rPr>
          <w:rFonts w:hint="eastAsia"/>
          <w:lang w:eastAsia="zh-CN"/>
        </w:rPr>
        <w:t>.</w:t>
      </w:r>
      <w:r>
        <w:t>放弃自我利益，提升产品质量</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jc w:val="left"/>
        <w:textAlignment w:val="center"/>
      </w:pPr>
      <w:r>
        <w:t>C</w:t>
      </w:r>
      <w:r>
        <w:rPr>
          <w:rFonts w:hint="eastAsia"/>
          <w:lang w:eastAsia="zh-CN"/>
        </w:rPr>
        <w:t>.</w:t>
      </w:r>
      <w:r>
        <w:t>规范“国潮”行业，促其健康发展</w:t>
      </w:r>
      <w:r>
        <w:tab/>
      </w:r>
      <w:r>
        <w:t>D</w:t>
      </w:r>
      <w:r>
        <w:rPr>
          <w:rFonts w:hint="eastAsia"/>
          <w:lang w:eastAsia="zh-CN"/>
        </w:rPr>
        <w:t>.</w:t>
      </w:r>
      <w:r>
        <w:t>积极进行监督，克服市场的自发性</w:t>
      </w:r>
    </w:p>
    <w:p>
      <w:pPr>
        <w:keepNext w:val="0"/>
        <w:keepLines w:val="0"/>
        <w:pageBreakBefore w:val="0"/>
        <w:shd w:val="clear" w:color="auto" w:fill="FFFFFF"/>
        <w:kinsoku/>
        <w:wordWrap/>
        <w:overflowPunct/>
        <w:topLinePunct w:val="0"/>
        <w:autoSpaceDE/>
        <w:autoSpaceDN/>
        <w:bidi w:val="0"/>
        <w:adjustRightInd/>
        <w:snapToGrid/>
        <w:spacing w:line="360" w:lineRule="auto"/>
        <w:jc w:val="left"/>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rPr>
          <w:rFonts w:hint="eastAsia"/>
          <w:lang w:eastAsia="zh-CN"/>
        </w:rPr>
        <w:t>.</w:t>
      </w:r>
      <w:r>
        <w:rPr>
          <w:rFonts w:ascii="楷体" w:hAnsi="楷体" w:eastAsia="楷体" w:cs="楷体"/>
        </w:rPr>
        <w:t>知网在中国境内中文学术文献网络数据库服务市场具有支配地位。经查，知网滥用其支配地位，2014年以来持续较大幅度提升数据库服务价格，并将学术价值校高的期刊拆分进行单独销售，变相提高整体销售价格，导致高校、科研院所、公共图书馆等获取数据库服务的支出大幅上涨。知网通过独家合作锁定了学术资源，维持、巩固、强化自身市场支配地位。直接限制了期刊和高校自由选择学术传播渠道的自由，导致其他竞争性平台上可选择学术资源大幅减少。2022年5月，国家市场监管总局依据反垄断法对知网涉嫌实施垄断行为立案调查。2022年12月，国家市场监管总局依法作出行政处罚决定，责令知网停止违法行为，并处以8760万元的罚款。</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360" w:lineRule="auto"/>
        <w:jc w:val="left"/>
        <w:textAlignment w:val="center"/>
        <w:rPr>
          <w:b/>
          <w:bCs/>
        </w:rPr>
      </w:pPr>
      <w:r>
        <w:rPr>
          <w:b/>
          <w:bCs/>
        </w:rPr>
        <w:t>知网滥用市场支配地位的行为表明单纯的市场调节具有什么弊病？</w:t>
      </w:r>
      <w:r>
        <w:rPr>
          <w:rFonts w:hint="eastAsia"/>
          <w:b/>
          <w:bCs/>
          <w:lang w:eastAsia="zh-CN"/>
        </w:rPr>
        <w:t>（</w:t>
      </w:r>
      <w:r>
        <w:rPr>
          <w:rFonts w:hint="eastAsia"/>
          <w:b/>
          <w:bCs/>
          <w:lang w:val="en-US" w:eastAsia="zh-CN"/>
        </w:rPr>
        <w:t>6分</w:t>
      </w:r>
      <w:r>
        <w:rPr>
          <w:rFonts w:hint="eastAsia"/>
          <w:b/>
          <w:bCs/>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b/>
          <w:bCs/>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eastAsia="宋体"/>
          <w:b/>
          <w:bCs/>
          <w:lang w:eastAsia="zh-CN"/>
        </w:rPr>
      </w:pPr>
      <w:r>
        <w:rPr>
          <w:b/>
          <w:bCs/>
        </w:rPr>
        <w:t>(2)结合材料，运用使市场在资源配置中起决定性作用的知识，分析国家市场监管总局对知网作出的处罚所产生的预期影响。</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left"/>
        <w:textAlignment w:val="center"/>
        <w:rPr>
          <w:rFonts w:hint="eastAsia"/>
          <w:b w:val="0"/>
          <w:bCs w:val="0"/>
          <w:strike w:val="0"/>
          <w:dstrike w:val="0"/>
          <w:u w:val="dotted"/>
          <w:lang w:val="en-US" w:eastAsia="zh-CN"/>
        </w:rPr>
      </w:pP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A17D7"/>
    <w:multiLevelType w:val="singleLevel"/>
    <w:tmpl w:val="201A17D7"/>
    <w:lvl w:ilvl="0" w:tentative="0">
      <w:start w:val="1"/>
      <w:numFmt w:val="upperLetter"/>
      <w:suff w:val="nothing"/>
      <w:lvlText w:val="%1．"/>
      <w:lvlJc w:val="left"/>
    </w:lvl>
  </w:abstractNum>
  <w:abstractNum w:abstractNumId="1">
    <w:nsid w:val="25D7C6A7"/>
    <w:multiLevelType w:val="singleLevel"/>
    <w:tmpl w:val="25D7C6A7"/>
    <w:lvl w:ilvl="0" w:tentative="0">
      <w:start w:val="1"/>
      <w:numFmt w:val="decimal"/>
      <w:lvlText w:val="(%1)"/>
      <w:lvlJc w:val="left"/>
      <w:pPr>
        <w:tabs>
          <w:tab w:val="left" w:pos="312"/>
        </w:tabs>
      </w:pPr>
    </w:lvl>
  </w:abstractNum>
  <w:abstractNum w:abstractNumId="2">
    <w:nsid w:val="7024A24B"/>
    <w:multiLevelType w:val="singleLevel"/>
    <w:tmpl w:val="7024A24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7476FBD"/>
    <w:rsid w:val="28B104CC"/>
    <w:rsid w:val="3D3D5048"/>
    <w:rsid w:val="663E7324"/>
    <w:rsid w:val="75443278"/>
    <w:rsid w:val="7556718C"/>
    <w:rsid w:val="7D55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45036</Words>
  <Characters>47157</Characters>
  <Lines>0</Lines>
  <Paragraphs>0</Paragraphs>
  <TotalTime>3</TotalTime>
  <ScaleCrop>false</ScaleCrop>
  <LinksUpToDate>false</LinksUpToDate>
  <CharactersWithSpaces>71108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2023-11-15T13:31:40Z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