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7324D8" w:rsidRPr="00197C0A" w:rsidP="007324D8">
      <w:pPr>
        <w:jc w:val="center"/>
        <w:rPr>
          <w:rFonts w:hint="eastAsia"/>
          <w:b/>
          <w:bCs/>
          <w:sz w:val="30"/>
          <w:szCs w:val="30"/>
        </w:rPr>
      </w:pPr>
      <w:r w:rsidRPr="00197C0A">
        <w:rPr>
          <w:rFonts w:hint="eastAsia"/>
          <w:b/>
          <w:sz w:val="30"/>
          <w:szCs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10287000</wp:posOffset>
            </wp:positionH>
            <wp:positionV relativeFrom="topMargin">
              <wp:posOffset>11722100</wp:posOffset>
            </wp:positionV>
            <wp:extent cx="368300" cy="292100"/>
            <wp:wrapNone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Pr="00197C0A">
        <w:rPr>
          <w:rFonts w:hint="eastAsia"/>
          <w:b/>
          <w:sz w:val="30"/>
          <w:szCs w:val="30"/>
        </w:rPr>
        <w:t>1.2</w:t>
      </w:r>
      <w:r w:rsidRPr="00197C0A">
        <w:rPr>
          <w:rFonts w:hint="eastAsia"/>
          <w:b/>
          <w:sz w:val="30"/>
          <w:szCs w:val="30"/>
        </w:rPr>
        <w:t>《齐桓晋文之事》</w:t>
      </w:r>
    </w:p>
    <w:p w:rsidR="007324D8" w:rsidRPr="00197C0A" w:rsidP="007324D8">
      <w:pPr>
        <w:pStyle w:val="Heading3"/>
      </w:pPr>
      <w:r w:rsidRPr="00197C0A">
        <w:rPr>
          <w:rFonts w:ascii="Times New Roman" w:hAnsi="Times New Roman" w:cs="Times New Roman"/>
        </w:rPr>
        <w:t>一、素材积累</w:t>
      </w:r>
      <w:r w:rsidRPr="00197C0A">
        <w:rPr>
          <w:rFonts w:ascii="Times New Roman" w:hAnsi="Times New Roman" w:cs="Times New Roman"/>
        </w:rPr>
        <w:t>——</w:t>
      </w:r>
      <w:r w:rsidRPr="00197C0A">
        <w:rPr>
          <w:rFonts w:ascii="Times New Roman" w:hAnsi="Times New Roman" w:cs="Times New Roman"/>
        </w:rPr>
        <w:t>源头活水，集腋成裘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 xml:space="preserve"> (</w:t>
      </w:r>
      <w:r w:rsidRPr="00197C0A">
        <w:rPr>
          <w:rFonts w:ascii="Times New Roman" w:hAnsi="Times New Roman" w:cs="Times New Roman"/>
        </w:rPr>
        <w:t>一</w:t>
      </w:r>
      <w:r w:rsidRPr="00197C0A">
        <w:rPr>
          <w:rFonts w:ascii="Times New Roman" w:hAnsi="Times New Roman" w:cs="Times New Roman"/>
        </w:rPr>
        <w:t>)</w:t>
      </w:r>
      <w:r w:rsidRPr="00197C0A">
        <w:rPr>
          <w:rFonts w:ascii="Times New Roman" w:hAnsi="Times New Roman" w:cs="Times New Roman"/>
        </w:rPr>
        <w:t>素材这样积累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1.</w:t>
      </w:r>
      <w:r w:rsidRPr="00197C0A">
        <w:rPr>
          <w:rFonts w:ascii="Times New Roman" w:hAnsi="Times New Roman" w:cs="Times New Roman"/>
        </w:rPr>
        <w:t>在教材中提炼</w:t>
      </w:r>
      <w:r w:rsidRPr="00197C0A">
        <w:rPr>
          <w:rFonts w:ascii="Times New Roman" w:hAnsi="Times New Roman" w:cs="Times New Roman"/>
        </w:rPr>
        <w:t>———————————————————</w:t>
      </w:r>
      <w:r w:rsidRPr="00197C0A">
        <w:rPr>
          <w:rFonts w:hAnsi="宋体" w:cs="Times New Roman"/>
        </w:rPr>
        <w:t>○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黑体" w:hAnsi="Times New Roman" w:cs="Times New Roman"/>
        </w:rPr>
        <w:t>片段</w:t>
      </w:r>
      <w:r w:rsidRPr="00197C0A">
        <w:rPr>
          <w:rFonts w:ascii="Times New Roman" w:eastAsia="黑体" w:hAnsi="Times New Roman" w:cs="Times New Roman"/>
        </w:rPr>
        <w:t>1</w:t>
      </w:r>
      <w:r w:rsidRPr="00197C0A">
        <w:rPr>
          <w:rFonts w:ascii="Times New Roman" w:eastAsia="黑体" w:hAnsi="Times New Roman" w:cs="Times New Roman"/>
        </w:rPr>
        <w:t>　</w:t>
      </w:r>
      <w:r w:rsidRPr="00197C0A">
        <w:rPr>
          <w:rFonts w:ascii="Times New Roman" w:eastAsia="黑体" w:hAnsi="Times New Roman" w:cs="Times New Roman"/>
        </w:rPr>
        <w:fldChar w:fldCharType="begin"/>
      </w:r>
      <w:r w:rsidRPr="00197C0A">
        <w:rPr>
          <w:rFonts w:ascii="Times New Roman" w:eastAsia="黑体" w:hAnsi="Times New Roman" w:cs="Times New Roman"/>
        </w:rPr>
        <w:instrText xml:space="preserve"> eq \a\vs4\al(</w:instrText>
      </w:r>
      <w:r w:rsidRPr="00197C0A">
        <w:rPr>
          <w:rFonts w:ascii="Times New Roman" w:eastAsia="黑体" w:hAnsi="Times New Roman" w:cs="Times New Roman"/>
        </w:rPr>
        <w:instrText>忧乐天下，宅心仁厚</w:instrText>
      </w:r>
      <w:r w:rsidRPr="00197C0A">
        <w:rPr>
          <w:rFonts w:ascii="Times New Roman" w:eastAsia="黑体" w:hAnsi="Times New Roman" w:cs="Times New Roman"/>
        </w:rPr>
        <w:instrText xml:space="preserve">) </w:instrText>
      </w:r>
      <w:r w:rsidRPr="00197C0A">
        <w:rPr>
          <w:rFonts w:ascii="Times New Roman" w:eastAsia="黑体" w:hAnsi="Times New Roman" w:cs="Times New Roman"/>
        </w:rPr>
        <w:fldChar w:fldCharType="separate"/>
      </w:r>
      <w:r w:rsidRPr="00197C0A">
        <w:rPr>
          <w:rFonts w:ascii="Times New Roman" w:eastAsia="黑体" w:hAnsi="Times New Roman" w:cs="Times New Roman"/>
        </w:rPr>
        <w:fldChar w:fldCharType="end"/>
      </w:r>
    </w:p>
    <w:p w:rsidR="007324D8" w:rsidRPr="00197C0A" w:rsidP="007324D8">
      <w:pPr>
        <w:pStyle w:val="PlainText"/>
        <w:ind w:firstLine="420" w:firstLineChars="200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孟子忧以天下，乐以天下，修身养性，积极对世。面对当时战乱的世道，他感到不满，于是就构建出他的理想王国：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仰足以事父母，俯足以畜妻子，乐岁终身饱，凶年免于死亡。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eastAsia="楷体_GB2312" w:hAnsi="Times New Roman" w:cs="Times New Roman"/>
        </w:rPr>
        <w:t>他满怀治国良策，一心想救万民于水火之中，在天下推行王道；他怀着一颗赤子之心，周游列国，倚马万言。在逆境中，他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不怨天，不尤人</w:t>
      </w:r>
      <w:r w:rsidRPr="00197C0A">
        <w:rPr>
          <w:rFonts w:hAnsi="宋体" w:cs="Times New Roman"/>
        </w:rPr>
        <w:t>”“</w:t>
      </w:r>
      <w:r w:rsidRPr="00197C0A">
        <w:rPr>
          <w:rFonts w:ascii="Times New Roman" w:eastAsia="楷体_GB2312" w:hAnsi="Times New Roman" w:cs="Times New Roman"/>
        </w:rPr>
        <w:t>自任以天下之重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eastAsia="楷体_GB2312" w:hAnsi="Times New Roman" w:cs="Times New Roman"/>
        </w:rPr>
        <w:t>；理想遭遇挫折而矢志不渝，以孜孜不倦的行为实践着自己的人生主张，以孱弱的身躯担负着民族的大义。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黑体" w:hAnsi="Times New Roman" w:cs="Times New Roman"/>
        </w:rPr>
        <w:fldChar w:fldCharType="begin"/>
      </w:r>
      <w:r w:rsidRPr="00197C0A">
        <w:rPr>
          <w:rFonts w:ascii="Times New Roman" w:eastAsia="黑体" w:hAnsi="Times New Roman" w:cs="Times New Roman"/>
        </w:rPr>
        <w:instrText xml:space="preserve"> eq \a\vs4\al(</w:instrText>
      </w:r>
      <w:r w:rsidRPr="00197C0A">
        <w:rPr>
          <w:rFonts w:ascii="Times New Roman" w:eastAsia="黑体" w:hAnsi="Times New Roman" w:cs="Times New Roman"/>
        </w:rPr>
        <w:instrText>点评</w:instrText>
      </w:r>
      <w:r w:rsidRPr="00197C0A">
        <w:rPr>
          <w:rFonts w:ascii="Times New Roman" w:eastAsia="黑体" w:hAnsi="Times New Roman" w:cs="Times New Roman"/>
        </w:rPr>
        <w:instrText xml:space="preserve">) </w:instrText>
      </w:r>
      <w:r w:rsidRPr="00197C0A">
        <w:rPr>
          <w:rFonts w:ascii="Times New Roman" w:eastAsia="黑体" w:hAnsi="Times New Roman" w:cs="Times New Roman"/>
        </w:rPr>
        <w:fldChar w:fldCharType="separate"/>
      </w:r>
      <w:r w:rsidRPr="00197C0A">
        <w:rPr>
          <w:rFonts w:ascii="Times New Roman" w:eastAsia="黑体" w:hAnsi="Times New Roman" w:cs="Times New Roman"/>
        </w:rPr>
        <w:fldChar w:fldCharType="end"/>
      </w:r>
      <w:r w:rsidRPr="00197C0A">
        <w:rPr>
          <w:rFonts w:ascii="Times New Roman" w:hAnsi="Times New Roman" w:cs="Times New Roman"/>
        </w:rPr>
        <w:t>　语段首句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孟子忧以天下，乐以天下，修身养性，积极对世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是作者的论点，然后引入课文素材阐明其构建的理想王国，并进而指出其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一心想救万民于水火之中</w:t>
      </w:r>
      <w:r w:rsidRPr="00197C0A">
        <w:rPr>
          <w:rFonts w:hAnsi="宋体" w:cs="Times New Roman"/>
        </w:rPr>
        <w:t>”“</w:t>
      </w:r>
      <w:r w:rsidRPr="00197C0A">
        <w:rPr>
          <w:rFonts w:ascii="Times New Roman" w:hAnsi="Times New Roman" w:cs="Times New Roman"/>
        </w:rPr>
        <w:t>怀着一颗赤子之心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，从而有力地论证了孟子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忧以天下，乐以天下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。接着写孟子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理想遭遇挫折而矢志不渝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，论证其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修身养性，积极对世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从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乐以天下，忧以天下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的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与民同乐同忧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到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先天下之忧而忧，后天下之乐而乐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，这需要强烈的使命感和自我牺牲精神！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士穷不失义，达不离道。穷不失义，故士得已焉。达不离道，故民不失望焉。穷则独善其身，达则兼善天下。大丈夫人格，发扬了儒家以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天下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为怀的入世济世精神和做人处世的坚定原则。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黑体" w:hAnsi="Times New Roman" w:cs="Times New Roman"/>
        </w:rPr>
        <w:t>片段</w:t>
      </w:r>
      <w:r w:rsidRPr="00197C0A">
        <w:rPr>
          <w:rFonts w:ascii="Times New Roman" w:eastAsia="黑体" w:hAnsi="Times New Roman" w:cs="Times New Roman"/>
        </w:rPr>
        <w:t>2</w:t>
      </w:r>
      <w:r w:rsidRPr="00197C0A">
        <w:rPr>
          <w:rFonts w:ascii="Times New Roman" w:eastAsia="黑体" w:hAnsi="Times New Roman" w:cs="Times New Roman"/>
        </w:rPr>
        <w:t>　大丈夫</w:t>
      </w:r>
      <w:r w:rsidRPr="00197C0A">
        <w:rPr>
          <w:rFonts w:ascii="Times New Roman" w:eastAsia="黑体" w:hAnsi="Times New Roman" w:cs="Times New Roman"/>
        </w:rPr>
        <w:t>——</w:t>
      </w:r>
      <w:r w:rsidRPr="00197C0A">
        <w:rPr>
          <w:rFonts w:ascii="Times New Roman" w:eastAsia="黑体" w:hAnsi="Times New Roman" w:cs="Times New Roman"/>
        </w:rPr>
        <w:fldChar w:fldCharType="begin"/>
      </w:r>
      <w:r w:rsidRPr="00197C0A">
        <w:rPr>
          <w:rFonts w:ascii="Times New Roman" w:eastAsia="黑体" w:hAnsi="Times New Roman" w:cs="Times New Roman"/>
        </w:rPr>
        <w:instrText xml:space="preserve"> eq \a\vs4\al(</w:instrText>
      </w:r>
      <w:r w:rsidRPr="00197C0A">
        <w:rPr>
          <w:rFonts w:ascii="Times New Roman" w:eastAsia="黑体" w:hAnsi="Times New Roman" w:cs="Times New Roman"/>
        </w:rPr>
        <w:instrText>读书人的理想人格内涵</w:instrText>
      </w:r>
      <w:r w:rsidRPr="00197C0A">
        <w:rPr>
          <w:rFonts w:ascii="Times New Roman" w:eastAsia="黑体" w:hAnsi="Times New Roman" w:cs="Times New Roman"/>
        </w:rPr>
        <w:instrText xml:space="preserve">) </w:instrText>
      </w:r>
      <w:r w:rsidRPr="00197C0A">
        <w:rPr>
          <w:rFonts w:ascii="Times New Roman" w:eastAsia="黑体" w:hAnsi="Times New Roman" w:cs="Times New Roman"/>
        </w:rPr>
        <w:fldChar w:fldCharType="separate"/>
      </w:r>
      <w:r w:rsidRPr="00197C0A">
        <w:rPr>
          <w:rFonts w:ascii="Times New Roman" w:eastAsia="黑体" w:hAnsi="Times New Roman" w:cs="Times New Roman"/>
        </w:rPr>
        <w:fldChar w:fldCharType="end"/>
      </w:r>
    </w:p>
    <w:p w:rsidR="007324D8" w:rsidRPr="00197C0A" w:rsidP="007324D8">
      <w:pPr>
        <w:pStyle w:val="PlainText"/>
        <w:ind w:firstLine="420" w:firstLineChars="200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我无法沿着孟子的脚印，去追随属于孟子的那充满屈辱和坚韧的历史，但我还是从孟子留下的文字里读出了他的铮铮铁骨：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富贵不能淫，贫贱不能移，威武不能屈，此之谓大丈夫。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eastAsia="楷体_GB2312" w:hAnsi="Times New Roman" w:cs="Times New Roman"/>
        </w:rPr>
        <w:t>尽管，现在有些人早已把它扔到了垃圾桶里，嗤之以鼻，但我却从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大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eastAsia="楷体_GB2312" w:hAnsi="Times New Roman" w:cs="Times New Roman"/>
        </w:rPr>
        <w:t>那简单的笔画中，看出一个顶着天的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人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eastAsia="楷体_GB2312" w:hAnsi="Times New Roman" w:cs="Times New Roman"/>
        </w:rPr>
        <w:t>。这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人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eastAsia="楷体_GB2312" w:hAnsi="Times New Roman" w:cs="Times New Roman"/>
        </w:rPr>
        <w:t>充满着一种叫作刚烈的东西，他远不像孔子那样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温良恭俭让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eastAsia="楷体_GB2312" w:hAnsi="Times New Roman" w:cs="Times New Roman"/>
        </w:rPr>
        <w:t>。当生与义不能兼得，他宁可取义，也无意苟且偷生；当死与不义不能同避时，他宁可赴死，也不愿躬行不义。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楷体_GB2312" w:hAnsi="Times New Roman" w:cs="Times New Roman"/>
        </w:rPr>
      </w:pP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舍生取义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eastAsia="楷体_GB2312" w:hAnsi="Times New Roman" w:cs="Times New Roman"/>
        </w:rPr>
        <w:t>，看似简单的四个字，读出的却是浩然正气。它曾激励过多少仁人志士，为国捐躯、慷慨赴难，它成为我们中华民族的最高道德准则。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楷体_GB2312" w:hAnsi="Times New Roman" w:cs="Times New Roman"/>
        </w:rPr>
      </w:pP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得民心者得天下，失民心者失天下</w:t>
      </w:r>
      <w:r w:rsidRPr="00197C0A">
        <w:rPr>
          <w:rFonts w:hAnsi="宋体" w:cs="Times New Roman"/>
        </w:rPr>
        <w:t>”“</w:t>
      </w:r>
      <w:r w:rsidRPr="00197C0A">
        <w:rPr>
          <w:rFonts w:ascii="Times New Roman" w:eastAsia="楷体_GB2312" w:hAnsi="Times New Roman" w:cs="Times New Roman"/>
        </w:rPr>
        <w:t>天时不如地利，地利不如人和</w:t>
      </w:r>
      <w:r w:rsidRPr="00197C0A">
        <w:rPr>
          <w:rFonts w:hAnsi="宋体" w:cs="Times New Roman"/>
        </w:rPr>
        <w:t>”“</w:t>
      </w:r>
      <w:r w:rsidRPr="00197C0A">
        <w:rPr>
          <w:rFonts w:ascii="Times New Roman" w:eastAsia="楷体_GB2312" w:hAnsi="Times New Roman" w:cs="Times New Roman"/>
        </w:rPr>
        <w:t>生于忧患，死于安乐</w:t>
      </w:r>
      <w:r w:rsidRPr="00197C0A">
        <w:rPr>
          <w:rFonts w:hAnsi="宋体" w:cs="Times New Roman"/>
        </w:rPr>
        <w:t>”“</w:t>
      </w:r>
      <w:r w:rsidRPr="00197C0A">
        <w:rPr>
          <w:rFonts w:ascii="Times New Roman" w:eastAsia="楷体_GB2312" w:hAnsi="Times New Roman" w:cs="Times New Roman"/>
        </w:rPr>
        <w:t>权，然后知轻重；度，然后知长短</w:t>
      </w:r>
      <w:r w:rsidRPr="00197C0A">
        <w:rPr>
          <w:rFonts w:hAnsi="宋体" w:cs="Times New Roman"/>
        </w:rPr>
        <w:t>”……</w:t>
      </w:r>
      <w:r w:rsidRPr="00197C0A">
        <w:rPr>
          <w:rFonts w:ascii="Times New Roman" w:eastAsia="楷体_GB2312" w:hAnsi="Times New Roman" w:cs="Times New Roman"/>
        </w:rPr>
        <w:t>把这些文字存放在历史中，历史为之而绽放光彩；把它们拿出来放到现在，依然充满了魅力。思想的魅力是最为持久的。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黑体" w:hAnsi="Times New Roman" w:cs="Times New Roman"/>
        </w:rPr>
        <w:fldChar w:fldCharType="begin"/>
      </w:r>
      <w:r w:rsidRPr="00197C0A">
        <w:rPr>
          <w:rFonts w:ascii="Times New Roman" w:eastAsia="黑体" w:hAnsi="Times New Roman" w:cs="Times New Roman"/>
        </w:rPr>
        <w:instrText xml:space="preserve"> eq \a\vs4\al(</w:instrText>
      </w:r>
      <w:r w:rsidRPr="00197C0A">
        <w:rPr>
          <w:rFonts w:ascii="Times New Roman" w:eastAsia="黑体" w:hAnsi="Times New Roman" w:cs="Times New Roman"/>
        </w:rPr>
        <w:instrText>点评</w:instrText>
      </w:r>
      <w:r w:rsidRPr="00197C0A">
        <w:rPr>
          <w:rFonts w:ascii="Times New Roman" w:eastAsia="黑体" w:hAnsi="Times New Roman" w:cs="Times New Roman"/>
        </w:rPr>
        <w:instrText xml:space="preserve">) </w:instrText>
      </w:r>
      <w:r w:rsidRPr="00197C0A">
        <w:rPr>
          <w:rFonts w:ascii="Times New Roman" w:eastAsia="黑体" w:hAnsi="Times New Roman" w:cs="Times New Roman"/>
        </w:rPr>
        <w:fldChar w:fldCharType="separate"/>
      </w:r>
      <w:r w:rsidRPr="00197C0A">
        <w:rPr>
          <w:rFonts w:ascii="Times New Roman" w:eastAsia="黑体" w:hAnsi="Times New Roman" w:cs="Times New Roman"/>
        </w:rPr>
        <w:fldChar w:fldCharType="end"/>
      </w:r>
      <w:r w:rsidRPr="00197C0A">
        <w:rPr>
          <w:rFonts w:ascii="Times New Roman" w:hAnsi="Times New Roman" w:cs="Times New Roman"/>
        </w:rPr>
        <w:t>　语段由孟子所谓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大丈夫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引入话题，阐明其所具有的浩然正气是我们中华民族的最高道德准则。然后由孟子的四句名言作结，其中三句是与所学课文相关的语句，升华了主题，充分论证了孟子思想的恒久魅力。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br w:type="page"/>
      </w:r>
      <w:r w:rsidRPr="00197C0A">
        <w:rPr>
          <w:rFonts w:ascii="Times New Roman" w:hAnsi="Times New Roman" w:cs="Times New Roman"/>
        </w:rPr>
        <w:t>2.</w:t>
      </w:r>
      <w:r w:rsidRPr="00197C0A">
        <w:rPr>
          <w:rFonts w:ascii="Times New Roman" w:hAnsi="Times New Roman" w:cs="Times New Roman"/>
        </w:rPr>
        <w:t>在名句中选择</w:t>
      </w:r>
      <w:r w:rsidRPr="00197C0A">
        <w:rPr>
          <w:rFonts w:ascii="Times New Roman" w:hAnsi="Times New Roman" w:cs="Times New Roman"/>
        </w:rPr>
        <w:t>————————————</w:t>
      </w:r>
      <w:r w:rsidRPr="00197C0A">
        <w:rPr>
          <w:rFonts w:hAnsi="宋体" w:cs="Times New Roman"/>
        </w:rPr>
        <w:t>○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 w:rsidRPr="00197C0A">
        <w:rPr>
          <w:rFonts w:ascii="Times New Roman" w:eastAsia="黑体" w:hAnsi="Times New Roman" w:cs="Times New Roman"/>
        </w:rPr>
        <w:t>孟子名言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hAnsi="宋体" w:cs="Times New Roman"/>
        </w:rPr>
        <w:t>①</w:t>
      </w:r>
      <w:r w:rsidRPr="00197C0A">
        <w:rPr>
          <w:rFonts w:ascii="Times New Roman" w:hAnsi="Times New Roman" w:cs="Times New Roman"/>
        </w:rPr>
        <w:t>不以规矩，不能成方圆。</w:t>
      </w:r>
      <w:r w:rsidRPr="00197C0A">
        <w:rPr>
          <w:rFonts w:ascii="Times New Roman" w:hAnsi="Times New Roman" w:cs="Times New Roman"/>
        </w:rPr>
        <w:t>(</w:t>
      </w:r>
      <w:r w:rsidRPr="00197C0A">
        <w:rPr>
          <w:rFonts w:ascii="Times New Roman" w:hAnsi="Times New Roman" w:cs="Times New Roman"/>
        </w:rPr>
        <w:t>《孟子</w:t>
      </w:r>
      <w:r w:rsidRPr="00197C0A">
        <w:rPr>
          <w:rFonts w:ascii="Times New Roman" w:hAnsi="Times New Roman" w:cs="Times New Roman"/>
        </w:rPr>
        <w:t>·</w:t>
      </w:r>
      <w:r w:rsidRPr="00197C0A">
        <w:rPr>
          <w:rFonts w:ascii="Times New Roman" w:hAnsi="Times New Roman" w:cs="Times New Roman"/>
        </w:rPr>
        <w:t>离娄上》</w:t>
      </w:r>
      <w:r w:rsidRPr="00197C0A">
        <w:rPr>
          <w:rFonts w:ascii="Times New Roman" w:hAnsi="Times New Roman" w:cs="Times New Roman"/>
        </w:rPr>
        <w:t>)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hAnsi="宋体" w:cs="Times New Roman"/>
        </w:rPr>
        <w:t>②</w:t>
      </w:r>
      <w:r w:rsidRPr="00197C0A">
        <w:rPr>
          <w:rFonts w:ascii="Times New Roman" w:hAnsi="Times New Roman" w:cs="Times New Roman"/>
        </w:rPr>
        <w:t>不违农时，谷不可胜食也；数罟不入洿池，鱼鳖不可胜食也；斧斤以时入山林，材木不可胜用也。谷与鱼鳖不可胜食，材木不可胜用，是使民养生丧死无憾也。养生丧死无憾，王道之始也。</w:t>
      </w:r>
      <w:r w:rsidRPr="00197C0A">
        <w:rPr>
          <w:rFonts w:ascii="Times New Roman" w:hAnsi="Times New Roman" w:cs="Times New Roman"/>
        </w:rPr>
        <w:t>(</w:t>
      </w:r>
      <w:r w:rsidRPr="00197C0A">
        <w:rPr>
          <w:rFonts w:ascii="Times New Roman" w:hAnsi="Times New Roman" w:cs="Times New Roman"/>
        </w:rPr>
        <w:t>《孟子</w:t>
      </w:r>
      <w:r w:rsidRPr="00197C0A">
        <w:rPr>
          <w:rFonts w:ascii="Times New Roman" w:hAnsi="Times New Roman" w:cs="Times New Roman"/>
        </w:rPr>
        <w:t>·</w:t>
      </w:r>
      <w:r w:rsidRPr="00197C0A">
        <w:rPr>
          <w:rFonts w:ascii="Times New Roman" w:hAnsi="Times New Roman" w:cs="Times New Roman"/>
        </w:rPr>
        <w:t>梁惠王上》</w:t>
      </w:r>
      <w:r w:rsidRPr="00197C0A">
        <w:rPr>
          <w:rFonts w:ascii="Times New Roman" w:hAnsi="Times New Roman" w:cs="Times New Roman"/>
        </w:rPr>
        <w:t>)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hAnsi="宋体" w:cs="Times New Roman"/>
        </w:rPr>
        <w:t>③</w:t>
      </w:r>
      <w:r w:rsidRPr="00197C0A">
        <w:rPr>
          <w:rFonts w:ascii="Times New Roman" w:hAnsi="Times New Roman" w:cs="Times New Roman"/>
        </w:rPr>
        <w:t>穷则独善其身，达则兼善天下。</w:t>
      </w:r>
      <w:r w:rsidRPr="00197C0A">
        <w:rPr>
          <w:rFonts w:ascii="Times New Roman" w:hAnsi="Times New Roman" w:cs="Times New Roman"/>
        </w:rPr>
        <w:t>(</w:t>
      </w:r>
      <w:r w:rsidRPr="00197C0A">
        <w:rPr>
          <w:rFonts w:ascii="Times New Roman" w:hAnsi="Times New Roman" w:cs="Times New Roman"/>
        </w:rPr>
        <w:t>《孟子</w:t>
      </w:r>
      <w:r w:rsidRPr="00197C0A">
        <w:rPr>
          <w:rFonts w:ascii="Times New Roman" w:hAnsi="Times New Roman" w:cs="Times New Roman"/>
        </w:rPr>
        <w:t>·</w:t>
      </w:r>
      <w:r w:rsidRPr="00197C0A">
        <w:rPr>
          <w:rFonts w:ascii="Times New Roman" w:hAnsi="Times New Roman" w:cs="Times New Roman"/>
        </w:rPr>
        <w:t>尽心上》</w:t>
      </w:r>
      <w:r w:rsidRPr="00197C0A">
        <w:rPr>
          <w:rFonts w:ascii="Times New Roman" w:hAnsi="Times New Roman" w:cs="Times New Roman"/>
        </w:rPr>
        <w:t>)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hAnsi="宋体" w:cs="Times New Roman"/>
        </w:rPr>
        <w:t>④</w:t>
      </w:r>
      <w:r w:rsidRPr="00197C0A">
        <w:rPr>
          <w:rFonts w:ascii="Times New Roman" w:hAnsi="Times New Roman" w:cs="Times New Roman"/>
        </w:rPr>
        <w:t>孟子曰：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天时不如地利，地利不如人和。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(</w:t>
      </w:r>
      <w:r w:rsidRPr="00197C0A">
        <w:rPr>
          <w:rFonts w:ascii="Times New Roman" w:hAnsi="Times New Roman" w:cs="Times New Roman"/>
        </w:rPr>
        <w:t>《孟子</w:t>
      </w:r>
      <w:r w:rsidRPr="00197C0A">
        <w:rPr>
          <w:rFonts w:ascii="Times New Roman" w:hAnsi="Times New Roman" w:cs="Times New Roman"/>
        </w:rPr>
        <w:t>·</w:t>
      </w:r>
      <w:r w:rsidRPr="00197C0A">
        <w:rPr>
          <w:rFonts w:ascii="Times New Roman" w:hAnsi="Times New Roman" w:cs="Times New Roman"/>
        </w:rPr>
        <w:t>公孙丑下》</w:t>
      </w:r>
      <w:r w:rsidRPr="00197C0A">
        <w:rPr>
          <w:rFonts w:ascii="Times New Roman" w:hAnsi="Times New Roman" w:cs="Times New Roman"/>
        </w:rPr>
        <w:t>)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hAnsi="宋体" w:cs="Times New Roman"/>
        </w:rPr>
        <w:t>⑤</w:t>
      </w:r>
      <w:r w:rsidRPr="00197C0A">
        <w:rPr>
          <w:rFonts w:ascii="Times New Roman" w:hAnsi="Times New Roman" w:cs="Times New Roman"/>
        </w:rPr>
        <w:t>鱼，我所欲也；熊掌，亦我所欲也。二者不可得兼，舍鱼而取熊掌者也。生，亦我所欲也；义，亦我所欲也。二者不可得兼，舍生而取义者也。</w:t>
      </w:r>
      <w:r w:rsidRPr="00197C0A">
        <w:rPr>
          <w:rFonts w:ascii="Times New Roman" w:hAnsi="Times New Roman" w:cs="Times New Roman"/>
        </w:rPr>
        <w:t>(</w:t>
      </w:r>
      <w:r w:rsidRPr="00197C0A">
        <w:rPr>
          <w:rFonts w:ascii="Times New Roman" w:hAnsi="Times New Roman" w:cs="Times New Roman"/>
        </w:rPr>
        <w:t>《孟子</w:t>
      </w:r>
      <w:r w:rsidRPr="00197C0A">
        <w:rPr>
          <w:rFonts w:ascii="Times New Roman" w:hAnsi="Times New Roman" w:cs="Times New Roman"/>
        </w:rPr>
        <w:t>·</w:t>
      </w:r>
      <w:r w:rsidRPr="00197C0A">
        <w:rPr>
          <w:rFonts w:ascii="Times New Roman" w:hAnsi="Times New Roman" w:cs="Times New Roman"/>
        </w:rPr>
        <w:t>告子上》</w:t>
      </w:r>
      <w:r w:rsidRPr="00197C0A">
        <w:rPr>
          <w:rFonts w:ascii="Times New Roman" w:hAnsi="Times New Roman" w:cs="Times New Roman"/>
        </w:rPr>
        <w:t>)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hAnsi="宋体" w:cs="Times New Roman"/>
        </w:rPr>
        <w:t>⑥</w:t>
      </w:r>
      <w:r w:rsidRPr="00197C0A">
        <w:rPr>
          <w:rFonts w:ascii="Times New Roman" w:hAnsi="Times New Roman" w:cs="Times New Roman"/>
        </w:rPr>
        <w:t>孟子曰：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人之患，在好为人师。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(</w:t>
      </w:r>
      <w:r w:rsidRPr="00197C0A">
        <w:rPr>
          <w:rFonts w:ascii="Times New Roman" w:hAnsi="Times New Roman" w:cs="Times New Roman"/>
        </w:rPr>
        <w:t>《孟子</w:t>
      </w:r>
      <w:r w:rsidRPr="00197C0A">
        <w:rPr>
          <w:rFonts w:ascii="Times New Roman" w:hAnsi="Times New Roman" w:cs="Times New Roman"/>
        </w:rPr>
        <w:t>·</w:t>
      </w:r>
      <w:r w:rsidRPr="00197C0A">
        <w:rPr>
          <w:rFonts w:ascii="Times New Roman" w:hAnsi="Times New Roman" w:cs="Times New Roman"/>
        </w:rPr>
        <w:t>离娄上》</w:t>
      </w:r>
      <w:r w:rsidRPr="00197C0A">
        <w:rPr>
          <w:rFonts w:ascii="Times New Roman" w:hAnsi="Times New Roman" w:cs="Times New Roman"/>
        </w:rPr>
        <w:t>)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hAnsi="宋体" w:cs="Times New Roman"/>
        </w:rPr>
        <w:t>⑦</w:t>
      </w:r>
      <w:r w:rsidRPr="00197C0A">
        <w:rPr>
          <w:rFonts w:ascii="Times New Roman" w:hAnsi="Times New Roman" w:cs="Times New Roman"/>
        </w:rPr>
        <w:t>民为贵，社稷次之，君为轻。</w:t>
      </w:r>
      <w:r w:rsidRPr="00197C0A">
        <w:rPr>
          <w:rFonts w:ascii="Times New Roman" w:hAnsi="Times New Roman" w:cs="Times New Roman"/>
        </w:rPr>
        <w:t>(</w:t>
      </w:r>
      <w:r w:rsidRPr="00197C0A">
        <w:rPr>
          <w:rFonts w:ascii="Times New Roman" w:hAnsi="Times New Roman" w:cs="Times New Roman"/>
        </w:rPr>
        <w:t>《孟子</w:t>
      </w:r>
      <w:r w:rsidRPr="00197C0A">
        <w:rPr>
          <w:rFonts w:ascii="Times New Roman" w:hAnsi="Times New Roman" w:cs="Times New Roman"/>
        </w:rPr>
        <w:t>·</w:t>
      </w:r>
      <w:r w:rsidRPr="00197C0A">
        <w:rPr>
          <w:rFonts w:ascii="Times New Roman" w:hAnsi="Times New Roman" w:cs="Times New Roman"/>
        </w:rPr>
        <w:t>尽心章句下》</w:t>
      </w:r>
      <w:r w:rsidRPr="00197C0A">
        <w:rPr>
          <w:rFonts w:ascii="Times New Roman" w:hAnsi="Times New Roman" w:cs="Times New Roman"/>
        </w:rPr>
        <w:t>)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hAnsi="宋体" w:cs="Times New Roman"/>
        </w:rPr>
        <w:t>⑧</w:t>
      </w:r>
      <w:r w:rsidRPr="00197C0A">
        <w:rPr>
          <w:rFonts w:ascii="Times New Roman" w:hAnsi="Times New Roman" w:cs="Times New Roman"/>
        </w:rPr>
        <w:t>富贵不能淫，贫贱不能移，威武不能屈。</w:t>
      </w:r>
      <w:r w:rsidRPr="00197C0A">
        <w:rPr>
          <w:rFonts w:ascii="Times New Roman" w:hAnsi="Times New Roman" w:cs="Times New Roman"/>
        </w:rPr>
        <w:t>(</w:t>
      </w:r>
      <w:r w:rsidRPr="00197C0A">
        <w:rPr>
          <w:rFonts w:ascii="Times New Roman" w:hAnsi="Times New Roman" w:cs="Times New Roman"/>
        </w:rPr>
        <w:t>《孟子</w:t>
      </w:r>
      <w:r w:rsidRPr="00197C0A">
        <w:rPr>
          <w:rFonts w:ascii="Times New Roman" w:hAnsi="Times New Roman" w:cs="Times New Roman"/>
        </w:rPr>
        <w:t>·</w:t>
      </w:r>
      <w:r w:rsidRPr="00197C0A">
        <w:rPr>
          <w:rFonts w:ascii="Times New Roman" w:hAnsi="Times New Roman" w:cs="Times New Roman"/>
        </w:rPr>
        <w:t>滕文公下》</w:t>
      </w:r>
      <w:r w:rsidRPr="00197C0A">
        <w:rPr>
          <w:rFonts w:ascii="Times New Roman" w:hAnsi="Times New Roman" w:cs="Times New Roman"/>
        </w:rPr>
        <w:t>)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hAnsi="宋体" w:cs="Times New Roman"/>
        </w:rPr>
        <w:t>⑨</w:t>
      </w:r>
      <w:r w:rsidRPr="00197C0A">
        <w:rPr>
          <w:rFonts w:ascii="Times New Roman" w:hAnsi="Times New Roman" w:cs="Times New Roman"/>
        </w:rPr>
        <w:t>我知言，我善养吾浩然之气。</w:t>
      </w:r>
      <w:r w:rsidRPr="00197C0A">
        <w:rPr>
          <w:rFonts w:ascii="Times New Roman" w:hAnsi="Times New Roman" w:cs="Times New Roman"/>
        </w:rPr>
        <w:t>(</w:t>
      </w:r>
      <w:r w:rsidRPr="00197C0A">
        <w:rPr>
          <w:rFonts w:ascii="Times New Roman" w:hAnsi="Times New Roman" w:cs="Times New Roman"/>
        </w:rPr>
        <w:t>《孟子</w:t>
      </w:r>
      <w:r w:rsidRPr="00197C0A">
        <w:rPr>
          <w:rFonts w:ascii="Times New Roman" w:hAnsi="Times New Roman" w:cs="Times New Roman"/>
        </w:rPr>
        <w:t>·</w:t>
      </w:r>
      <w:r w:rsidRPr="00197C0A">
        <w:rPr>
          <w:rFonts w:ascii="Times New Roman" w:hAnsi="Times New Roman" w:cs="Times New Roman"/>
        </w:rPr>
        <w:t>公孙丑上》</w:t>
      </w:r>
      <w:r w:rsidRPr="00197C0A">
        <w:rPr>
          <w:rFonts w:ascii="Times New Roman" w:hAnsi="Times New Roman" w:cs="Times New Roman"/>
        </w:rPr>
        <w:t>)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hAnsi="宋体" w:cs="Times New Roman"/>
        </w:rPr>
        <w:t>⑩</w:t>
      </w:r>
      <w:r w:rsidRPr="00197C0A">
        <w:rPr>
          <w:rFonts w:ascii="Times New Roman" w:hAnsi="Times New Roman" w:cs="Times New Roman"/>
        </w:rPr>
        <w:t>爱人者人恒爱之，敬人者人恒敬之。</w:t>
      </w:r>
      <w:r w:rsidRPr="00197C0A">
        <w:rPr>
          <w:rFonts w:ascii="Times New Roman" w:hAnsi="Times New Roman" w:cs="Times New Roman"/>
        </w:rPr>
        <w:t>(</w:t>
      </w:r>
      <w:r w:rsidRPr="00197C0A">
        <w:rPr>
          <w:rFonts w:ascii="Times New Roman" w:hAnsi="Times New Roman" w:cs="Times New Roman"/>
        </w:rPr>
        <w:t>《孟子</w:t>
      </w:r>
      <w:r w:rsidRPr="00197C0A">
        <w:rPr>
          <w:rFonts w:ascii="Times New Roman" w:hAnsi="Times New Roman" w:cs="Times New Roman"/>
        </w:rPr>
        <w:t>·</w:t>
      </w:r>
      <w:r w:rsidRPr="00197C0A">
        <w:rPr>
          <w:rFonts w:ascii="Times New Roman" w:hAnsi="Times New Roman" w:cs="Times New Roman"/>
        </w:rPr>
        <w:t>离娄章句下》</w:t>
      </w:r>
      <w:r w:rsidRPr="00197C0A">
        <w:rPr>
          <w:rFonts w:ascii="Times New Roman" w:hAnsi="Times New Roman" w:cs="Times New Roman"/>
        </w:rPr>
        <w:t>)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Cambria Math" w:hAnsi="Cambria Math" w:cs="Cambria Math"/>
        </w:rPr>
        <w:t>⑪</w:t>
      </w:r>
      <w:r w:rsidRPr="00197C0A">
        <w:rPr>
          <w:rFonts w:ascii="Times New Roman" w:hAnsi="Times New Roman" w:cs="Times New Roman" w:hint="eastAsia"/>
        </w:rPr>
        <w:t>如欲平治天下，当今之世，舍我其谁也？</w:t>
      </w:r>
      <w:r w:rsidRPr="00197C0A">
        <w:rPr>
          <w:rFonts w:ascii="Times New Roman" w:hAnsi="Times New Roman" w:cs="Times New Roman" w:hint="eastAsia"/>
        </w:rPr>
        <w:t>(</w:t>
      </w:r>
      <w:r w:rsidRPr="00197C0A">
        <w:rPr>
          <w:rFonts w:ascii="Times New Roman" w:hAnsi="Times New Roman" w:cs="Times New Roman" w:hint="eastAsia"/>
        </w:rPr>
        <w:t>《孟子·公孙丑下》</w:t>
      </w:r>
      <w:r w:rsidRPr="00197C0A">
        <w:rPr>
          <w:rFonts w:ascii="Times New Roman" w:hAnsi="Times New Roman" w:cs="Times New Roman" w:hint="eastAsia"/>
        </w:rPr>
        <w:t>)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Cambria Math" w:hAnsi="Cambria Math" w:cs="Cambria Math"/>
        </w:rPr>
        <w:t>⑫</w:t>
      </w:r>
      <w:r w:rsidRPr="00197C0A">
        <w:rPr>
          <w:rFonts w:ascii="Times New Roman" w:hAnsi="Times New Roman" w:cs="Times New Roman" w:hint="eastAsia"/>
        </w:rPr>
        <w:t>故天将降大任于是人也，必先苦其心志，劳其筋骨，饿其体肤，空乏其身，行拂乱其所为，所以动心忍性，曾益其所不能。</w:t>
      </w:r>
      <w:r w:rsidRPr="00197C0A">
        <w:rPr>
          <w:rFonts w:ascii="Times New Roman" w:hAnsi="Times New Roman" w:cs="Times New Roman" w:hint="eastAsia"/>
        </w:rPr>
        <w:t>(</w:t>
      </w:r>
      <w:r w:rsidRPr="00197C0A">
        <w:rPr>
          <w:rFonts w:ascii="Times New Roman" w:hAnsi="Times New Roman" w:cs="Times New Roman" w:hint="eastAsia"/>
        </w:rPr>
        <w:t>《孟子·告子下》</w:t>
      </w:r>
      <w:r w:rsidRPr="00197C0A">
        <w:rPr>
          <w:rFonts w:ascii="Times New Roman" w:hAnsi="Times New Roman" w:cs="Times New Roman" w:hint="eastAsia"/>
        </w:rPr>
        <w:t>)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(</w:t>
      </w:r>
      <w:r w:rsidRPr="00197C0A">
        <w:rPr>
          <w:rFonts w:ascii="Times New Roman" w:hAnsi="Times New Roman" w:cs="Times New Roman"/>
        </w:rPr>
        <w:t>二</w:t>
      </w:r>
      <w:r w:rsidRPr="00197C0A">
        <w:rPr>
          <w:rFonts w:ascii="Times New Roman" w:hAnsi="Times New Roman" w:cs="Times New Roman"/>
        </w:rPr>
        <w:t>)</w:t>
      </w:r>
      <w:r w:rsidRPr="00197C0A">
        <w:rPr>
          <w:rFonts w:ascii="Times New Roman" w:hAnsi="Times New Roman" w:cs="Times New Roman"/>
        </w:rPr>
        <w:t>素材这样运用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 w:rsidRPr="00197C0A">
        <w:rPr>
          <w:rFonts w:ascii="Times New Roman" w:eastAsia="黑体" w:hAnsi="Times New Roman" w:cs="Times New Roman"/>
        </w:rPr>
        <w:t>我们的文化宝藏</w:t>
      </w:r>
      <w:r w:rsidRPr="00197C0A">
        <w:rPr>
          <w:rFonts w:ascii="Times New Roman" w:eastAsia="黑体" w:hAnsi="Times New Roman" w:cs="Times New Roman"/>
        </w:rPr>
        <w:t>——</w:t>
      </w:r>
      <w:r w:rsidRPr="00197C0A">
        <w:rPr>
          <w:rFonts w:ascii="Times New Roman" w:eastAsia="黑体" w:hAnsi="Times New Roman" w:cs="Times New Roman"/>
        </w:rPr>
        <w:t>孟子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带着一颗朝拜的心，我又一次走近经典，聆听孟子。书香扑面的时候，心被虔诚塞得满满的。在字里行间中寻访，在故事寓言里感叹，在会意共鸣中缅怀，在体味博大时礼赞</w:t>
      </w:r>
      <w:r w:rsidRPr="00197C0A">
        <w:rPr>
          <w:rFonts w:ascii="Times New Roman" w:eastAsia="楷体_GB2312" w:hAnsi="Times New Roman" w:cs="Times New Roman"/>
        </w:rPr>
        <w:t>——</w:t>
      </w:r>
      <w:r w:rsidRPr="00197C0A">
        <w:rPr>
          <w:rFonts w:ascii="Times New Roman" w:eastAsia="楷体_GB2312" w:hAnsi="Times New Roman" w:cs="Times New Roman"/>
        </w:rPr>
        <w:t>折服我的，是他的思想、他的学识、他的襟怀、他的文采。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这是一个秉持忧患、心怀天下的孟</w:t>
      </w:r>
      <w:r w:rsidRPr="00197C0A">
        <w:rPr>
          <w:rFonts w:ascii="Times New Roman" w:eastAsia="楷体_GB2312" w:hAnsi="Times New Roman" w:cs="Times New Roman" w:hint="eastAsia"/>
        </w:rPr>
        <w:t>子——生于乱世，勇于济世；游于列国，长途跋涉；晓之以理，苦口婆心：他奔走在游说的路上，执着而坚定，焦灼而真诚。</w:t>
      </w:r>
      <w:r w:rsidRPr="00197C0A">
        <w:rPr>
          <w:rFonts w:ascii="Times New Roman" w:eastAsia="楷体_GB2312" w:hAnsi="Times New Roman" w:cs="Times New Roman"/>
        </w:rPr>
        <w:t>20</w:t>
      </w:r>
      <w:r w:rsidRPr="00197C0A">
        <w:rPr>
          <w:rFonts w:ascii="Times New Roman" w:eastAsia="楷体_GB2312" w:hAnsi="Times New Roman" w:cs="Times New Roman"/>
        </w:rPr>
        <w:t>多年的游说生涯，他辗转奔走，他不辞劳苦，留下了悠长的足迹，留下了经典的语句，也为我们塑造了一个激情的孟子。那份知识分子的良知，给后人留下了经久的感动。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这是一个满怀智慧、为民呼号的孟子</w:t>
      </w:r>
      <w:r w:rsidRPr="00197C0A">
        <w:rPr>
          <w:rFonts w:ascii="Times New Roman" w:eastAsia="楷体_GB2312" w:hAnsi="Times New Roman" w:cs="Times New Roman"/>
        </w:rPr>
        <w:t>——</w:t>
      </w:r>
      <w:r w:rsidRPr="00197C0A">
        <w:rPr>
          <w:rFonts w:ascii="Times New Roman" w:eastAsia="楷体_GB2312" w:hAnsi="Times New Roman" w:cs="Times New Roman"/>
        </w:rPr>
        <w:t>民生的艰辛与百姓的困苦触动着他的心灵。他重视民心的向背，深谙人民与天下的载舟覆舟关系；他向往理想社会图景，规劝统治者安定人民，善待民生。听：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诸侯之宝三：土地、人民、政事。宝珠玉者，殃必及身。</w:t>
      </w:r>
      <w:r w:rsidRPr="00197C0A">
        <w:rPr>
          <w:rFonts w:hAnsi="宋体" w:cs="Times New Roman"/>
        </w:rPr>
        <w:t>”“</w:t>
      </w:r>
      <w:r w:rsidRPr="00197C0A">
        <w:rPr>
          <w:rFonts w:ascii="Times New Roman" w:eastAsia="楷体_GB2312" w:hAnsi="Times New Roman" w:cs="Times New Roman"/>
        </w:rPr>
        <w:t>保民而王，莫</w:t>
      </w:r>
      <w:r w:rsidRPr="00197C0A">
        <w:rPr>
          <w:rFonts w:ascii="Times New Roman" w:eastAsia="楷体_GB2312" w:hAnsi="Times New Roman" w:cs="Times New Roman" w:hint="eastAsia"/>
        </w:rPr>
        <w:t>之能御也。</w:t>
      </w:r>
      <w:r w:rsidRPr="00197C0A">
        <w:rPr>
          <w:rFonts w:hAnsi="宋体" w:cs="Times New Roman" w:hint="eastAsia"/>
        </w:rPr>
        <w:t>”“</w:t>
      </w:r>
      <w:r w:rsidRPr="00197C0A">
        <w:rPr>
          <w:rFonts w:ascii="Times New Roman" w:eastAsia="楷体_GB2312" w:hAnsi="Times New Roman" w:cs="Times New Roman" w:hint="eastAsia"/>
        </w:rPr>
        <w:t>民为贵，社稷次之，君为轻。</w:t>
      </w:r>
      <w:r w:rsidRPr="00197C0A">
        <w:rPr>
          <w:rFonts w:hAnsi="宋体" w:cs="Times New Roman" w:hint="eastAsia"/>
        </w:rPr>
        <w:t>”“</w:t>
      </w:r>
      <w:r w:rsidRPr="00197C0A">
        <w:rPr>
          <w:rFonts w:ascii="Times New Roman" w:eastAsia="楷体_GB2312" w:hAnsi="Times New Roman" w:cs="Times New Roman" w:hint="eastAsia"/>
        </w:rPr>
        <w:t>乐民之乐者，民亦乐其乐；忧民之忧者，民亦忧其忧。</w:t>
      </w:r>
      <w:r w:rsidRPr="00197C0A">
        <w:rPr>
          <w:rFonts w:hAnsi="宋体" w:cs="Times New Roman" w:hint="eastAsia"/>
        </w:rPr>
        <w:t>”……</w:t>
      </w:r>
      <w:r w:rsidRPr="00197C0A">
        <w:rPr>
          <w:rFonts w:ascii="Times New Roman" w:eastAsia="楷体_GB2312" w:hAnsi="Times New Roman" w:cs="Times New Roman" w:hint="eastAsia"/>
        </w:rPr>
        <w:t>孟子的话精髓而深情。锲而不舍宣扬民本思想，持之以恒做百姓代言人。他那份深刻、他那份执着、他那份大爱，让千年后的我们读到了岁月的回声。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 w:hint="eastAsia"/>
        </w:rPr>
        <w:t>这是一个气节超然、卓然出众的孟子——呼唤高尚人格，是《孟子》不变的主题；追求气节超然，是孟子永恒的追求；注重人格修养，是孟子真挚的宣言。</w:t>
      </w:r>
      <w:r w:rsidRPr="00197C0A">
        <w:rPr>
          <w:rFonts w:hAnsi="宋体" w:cs="Times New Roman" w:hint="eastAsia"/>
        </w:rPr>
        <w:t>“</w:t>
      </w:r>
      <w:r w:rsidRPr="00197C0A">
        <w:rPr>
          <w:rFonts w:ascii="Times New Roman" w:eastAsia="楷体_GB2312" w:hAnsi="Times New Roman" w:cs="Times New Roman" w:hint="eastAsia"/>
        </w:rPr>
        <w:t>养心莫善于寡欲</w:t>
      </w:r>
      <w:r w:rsidRPr="00197C0A">
        <w:rPr>
          <w:rFonts w:hAnsi="宋体" w:cs="Times New Roman" w:hint="eastAsia"/>
        </w:rPr>
        <w:t>”“</w:t>
      </w:r>
      <w:r w:rsidRPr="00197C0A">
        <w:rPr>
          <w:rFonts w:ascii="Times New Roman" w:eastAsia="楷体_GB2312" w:hAnsi="Times New Roman" w:cs="Times New Roman" w:hint="eastAsia"/>
        </w:rPr>
        <w:t>生，亦我所欲也；义，亦我所欲也。二者不可得兼，舍生而取义者也</w:t>
      </w:r>
      <w:r w:rsidRPr="00197C0A">
        <w:rPr>
          <w:rFonts w:hAnsi="宋体" w:cs="Times New Roman" w:hint="eastAsia"/>
        </w:rPr>
        <w:t>”“</w:t>
      </w:r>
      <w:r w:rsidRPr="00197C0A">
        <w:rPr>
          <w:rFonts w:ascii="Times New Roman" w:eastAsia="楷体_GB2312" w:hAnsi="Times New Roman" w:cs="Times New Roman" w:hint="eastAsia"/>
        </w:rPr>
        <w:t>穷则独善其身，达则兼善天下</w:t>
      </w:r>
      <w:r w:rsidRPr="00197C0A">
        <w:rPr>
          <w:rFonts w:hAnsi="宋体" w:cs="Times New Roman" w:hint="eastAsia"/>
        </w:rPr>
        <w:t>”……</w:t>
      </w:r>
      <w:r w:rsidRPr="00197C0A">
        <w:rPr>
          <w:rFonts w:ascii="Times New Roman" w:eastAsia="楷体_GB2312" w:hAnsi="Times New Roman" w:cs="Times New Roman" w:hint="eastAsia"/>
        </w:rPr>
        <w:t>这样的语言烙在心灵深处，指导着我们做人，影响着我们做事。</w:t>
      </w:r>
      <w:r w:rsidRPr="00197C0A">
        <w:rPr>
          <w:rFonts w:hAnsi="宋体" w:cs="Times New Roman" w:hint="eastAsia"/>
        </w:rPr>
        <w:t>“</w:t>
      </w:r>
      <w:r w:rsidRPr="00197C0A">
        <w:rPr>
          <w:rFonts w:ascii="Times New Roman" w:eastAsia="楷体_GB2312" w:hAnsi="Times New Roman" w:cs="Times New Roman" w:hint="eastAsia"/>
        </w:rPr>
        <w:t>富贵不能淫，贫贱不能移，威武不能屈</w:t>
      </w:r>
      <w:r w:rsidRPr="00197C0A">
        <w:rPr>
          <w:rFonts w:hAnsi="宋体" w:cs="Times New Roman" w:hint="eastAsia"/>
        </w:rPr>
        <w:t>”</w:t>
      </w:r>
      <w:r w:rsidRPr="00197C0A">
        <w:rPr>
          <w:rFonts w:ascii="Times New Roman" w:eastAsia="楷体_GB2312" w:hAnsi="Times New Roman" w:cs="Times New Roman" w:hint="eastAsia"/>
        </w:rPr>
        <w:t>成了很多人的精神坐标，对于中华民族的精神性格塑造，尤其对中国历代优秀知识分子的性格塑造，起到了重大的作用。想到孟子，常常想到这样四个字：浩然正气。他在文字中说到了，他在生活中做到了。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 w:hint="eastAsia"/>
        </w:rPr>
        <w:t>这是一个才学渊博、文采飞扬的孟子——《梁惠王》《公孙丑》《滕文公》《离娄》《万章》《告子》</w:t>
      </w:r>
      <w:r w:rsidRPr="00197C0A">
        <w:rPr>
          <w:rFonts w:hAnsi="宋体" w:cs="Times New Roman" w:hint="eastAsia"/>
        </w:rPr>
        <w:t>……</w:t>
      </w:r>
      <w:r w:rsidRPr="00197C0A">
        <w:rPr>
          <w:rFonts w:ascii="Times New Roman" w:eastAsia="楷体_GB2312" w:hAnsi="Times New Roman" w:cs="Times New Roman" w:hint="eastAsia"/>
        </w:rPr>
        <w:t>孟子的文章说理畅达、气势充沛并长于论辩。孟子的言辞形象生动、寓意深刻并耐人寻味。那些精彩的比喻，那些巧妙的构思，那些练达的语句，构成了孟子作品特别的气象。</w:t>
      </w:r>
      <w:r w:rsidRPr="00197C0A">
        <w:rPr>
          <w:rFonts w:hAnsi="宋体" w:cs="Times New Roman" w:hint="eastAsia"/>
        </w:rPr>
        <w:t>“</w:t>
      </w:r>
      <w:r w:rsidRPr="00197C0A">
        <w:rPr>
          <w:rFonts w:ascii="Times New Roman" w:eastAsia="楷体_GB2312" w:hAnsi="Times New Roman" w:cs="Times New Roman" w:hint="eastAsia"/>
        </w:rPr>
        <w:t>不以规矩，不能成方圆</w:t>
      </w:r>
      <w:r w:rsidRPr="00197C0A">
        <w:rPr>
          <w:rFonts w:hAnsi="宋体" w:cs="Times New Roman" w:hint="eastAsia"/>
        </w:rPr>
        <w:t>”“</w:t>
      </w:r>
      <w:r w:rsidRPr="00197C0A">
        <w:rPr>
          <w:rFonts w:ascii="Times New Roman" w:eastAsia="楷体_GB2312" w:hAnsi="Times New Roman" w:cs="Times New Roman" w:hint="eastAsia"/>
        </w:rPr>
        <w:t>五十步笑百步</w:t>
      </w:r>
      <w:r w:rsidRPr="00197C0A">
        <w:rPr>
          <w:rFonts w:hAnsi="宋体" w:cs="Times New Roman" w:hint="eastAsia"/>
        </w:rPr>
        <w:t>”“</w:t>
      </w:r>
      <w:r w:rsidRPr="00197C0A">
        <w:rPr>
          <w:rFonts w:ascii="Times New Roman" w:eastAsia="楷体_GB2312" w:hAnsi="Times New Roman" w:cs="Times New Roman" w:hint="eastAsia"/>
        </w:rPr>
        <w:t>权，然后知轻重；度，然后知长短</w:t>
      </w:r>
      <w:r w:rsidRPr="00197C0A">
        <w:rPr>
          <w:rFonts w:hAnsi="宋体" w:cs="Times New Roman" w:hint="eastAsia"/>
        </w:rPr>
        <w:t>”……</w:t>
      </w:r>
      <w:r w:rsidRPr="00197C0A">
        <w:rPr>
          <w:rFonts w:ascii="Times New Roman" w:eastAsia="楷体_GB2312" w:hAnsi="Times New Roman" w:cs="Times New Roman" w:hint="eastAsia"/>
        </w:rPr>
        <w:t>孟子的作品乃中国文坛之瑰宝。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这是一个提倡社会和谐的孟子，他说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老吾老，以及人之老；幼吾幼，以及人之幼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eastAsia="楷体_GB2312" w:hAnsi="Times New Roman" w:cs="Times New Roman"/>
        </w:rPr>
        <w:t>；这是一个睿智理性的孟子，他说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人有不为也，而后可以有为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eastAsia="楷体_GB2312" w:hAnsi="Times New Roman" w:cs="Times New Roman"/>
        </w:rPr>
        <w:t>；这是一个自信的孟子，他说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尽信《书》，则不如无《书》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eastAsia="楷体_GB2312" w:hAnsi="Times New Roman" w:cs="Times New Roman"/>
        </w:rPr>
        <w:t>；这是一个笑傲困难的孟子，他说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故天将降大任于是人也，必先苦其心志，劳其筋骨，饿其体肤，空乏其身，行拂乱其所为，所以动心忍性，曾益其所不能</w:t>
      </w:r>
      <w:r w:rsidRPr="00197C0A">
        <w:rPr>
          <w:rFonts w:hAnsi="宋体" w:cs="Times New Roman"/>
        </w:rPr>
        <w:t>”……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作为思想家的孟子，作为教育家的孟子，作为政治家的孟子，作为文</w:t>
      </w:r>
      <w:r w:rsidRPr="00197C0A">
        <w:rPr>
          <w:rFonts w:ascii="Times New Roman" w:eastAsia="楷体_GB2312" w:hAnsi="Times New Roman" w:cs="Times New Roman" w:hint="eastAsia"/>
        </w:rPr>
        <w:t>学家的孟子，是一座解读不尽的文化宝藏。忽然想起有本书上这样说过：阅读孟子，让经典进入民间，让传统回归现实，让历史告诉未来。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黑体" w:hAnsi="Times New Roman" w:cs="Times New Roman"/>
        </w:rPr>
        <w:fldChar w:fldCharType="begin"/>
      </w:r>
      <w:r w:rsidRPr="00197C0A">
        <w:rPr>
          <w:rFonts w:ascii="Times New Roman" w:eastAsia="黑体" w:hAnsi="Times New Roman" w:cs="Times New Roman"/>
        </w:rPr>
        <w:instrText xml:space="preserve"> eq \a\vs4\al(</w:instrText>
      </w:r>
      <w:r w:rsidRPr="00197C0A">
        <w:rPr>
          <w:rFonts w:ascii="Times New Roman" w:eastAsia="黑体" w:hAnsi="Times New Roman" w:cs="Times New Roman"/>
        </w:rPr>
        <w:instrText>美文评点</w:instrText>
      </w:r>
      <w:r w:rsidRPr="00197C0A">
        <w:rPr>
          <w:rFonts w:ascii="Times New Roman" w:eastAsia="黑体" w:hAnsi="Times New Roman" w:cs="Times New Roman"/>
        </w:rPr>
        <w:instrText xml:space="preserve">) </w:instrText>
      </w:r>
      <w:r w:rsidRPr="00197C0A">
        <w:rPr>
          <w:rFonts w:ascii="Times New Roman" w:eastAsia="黑体" w:hAnsi="Times New Roman" w:cs="Times New Roman"/>
        </w:rPr>
        <w:fldChar w:fldCharType="separate"/>
      </w:r>
      <w:r w:rsidRPr="00197C0A">
        <w:rPr>
          <w:rFonts w:ascii="Times New Roman" w:eastAsia="黑体" w:hAnsi="Times New Roman" w:cs="Times New Roman"/>
        </w:rPr>
        <w:fldChar w:fldCharType="end"/>
      </w:r>
      <w:r w:rsidRPr="00197C0A">
        <w:rPr>
          <w:rFonts w:ascii="Times New Roman" w:hAnsi="Times New Roman" w:cs="Times New Roman"/>
        </w:rPr>
        <w:t>　作为儒家的经典，《孟子》是一部充满智慧的书，它给人以多方面的启迪。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本文是一篇读后感式的美文，作者从五个方面赞颂了孟子的思想、学识、人格和文采，表达了对孟子的礼赞之情。文章气势酣畅，语句精美，引用广博，见地深刻。</w:t>
      </w:r>
    </w:p>
    <w:p w:rsidR="007324D8" w:rsidRPr="00197C0A" w:rsidP="007324D8">
      <w:pPr>
        <w:pStyle w:val="Heading3"/>
      </w:pPr>
      <w:r w:rsidRPr="00197C0A">
        <w:rPr>
          <w:rFonts w:ascii="Times New Roman" w:hAnsi="Times New Roman" w:cs="Times New Roman"/>
        </w:rPr>
        <w:t>二、书声琅琅</w:t>
      </w:r>
      <w:r w:rsidRPr="00197C0A">
        <w:rPr>
          <w:rFonts w:ascii="Times New Roman" w:hAnsi="Times New Roman" w:cs="Times New Roman"/>
        </w:rPr>
        <w:t>——</w:t>
      </w:r>
      <w:r w:rsidRPr="00197C0A">
        <w:rPr>
          <w:rFonts w:ascii="Times New Roman" w:hAnsi="Times New Roman" w:cs="Times New Roman"/>
        </w:rPr>
        <w:t>由此及彼，拓展视野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fldChar w:fldCharType="begin"/>
      </w:r>
      <w:r w:rsidRPr="00197C0A">
        <w:rPr>
          <w:rFonts w:ascii="Times New Roman" w:hAnsi="Times New Roman" w:cs="Times New Roman"/>
        </w:rPr>
        <w:instrText xml:space="preserve"> eq \a\vs4\al(</w:instrText>
      </w:r>
      <w:r w:rsidRPr="00197C0A">
        <w:rPr>
          <w:rFonts w:ascii="Times New Roman" w:hAnsi="Times New Roman" w:cs="Times New Roman"/>
        </w:rPr>
        <w:instrText>拓展阅读</w:instrText>
      </w:r>
      <w:r w:rsidRPr="00197C0A">
        <w:rPr>
          <w:rFonts w:ascii="Times New Roman" w:hAnsi="Times New Roman" w:cs="Times New Roman"/>
        </w:rPr>
        <w:instrText xml:space="preserve">) </w:instrText>
      </w:r>
      <w:r w:rsidRPr="00197C0A">
        <w:rPr>
          <w:rFonts w:ascii="Times New Roman" w:hAnsi="Times New Roman" w:cs="Times New Roman"/>
        </w:rPr>
        <w:fldChar w:fldCharType="separate"/>
      </w:r>
      <w:r w:rsidRPr="00197C0A">
        <w:rPr>
          <w:rFonts w:ascii="Times New Roman" w:hAnsi="Times New Roman" w:cs="Times New Roman"/>
        </w:rPr>
        <w:fldChar w:fldCharType="end"/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fldChar w:fldCharType="begin"/>
      </w:r>
      <w:r w:rsidRPr="00197C0A">
        <w:rPr>
          <w:rFonts w:ascii="Times New Roman" w:hAnsi="Times New Roman" w:cs="Times New Roman"/>
        </w:rPr>
        <w:instrText xml:space="preserve"> eq \a\vs4\al(</w:instrText>
      </w:r>
      <w:r w:rsidRPr="00197C0A">
        <w:rPr>
          <w:rFonts w:ascii="Times New Roman" w:eastAsia="黑体" w:hAnsi="Times New Roman" w:cs="Times New Roman"/>
        </w:rPr>
        <w:instrText>阅读一</w:instrText>
      </w:r>
      <w:r w:rsidRPr="00197C0A">
        <w:rPr>
          <w:rFonts w:ascii="Times New Roman" w:hAnsi="Times New Roman" w:cs="Times New Roman"/>
        </w:rPr>
        <w:instrText xml:space="preserve">) </w:instrText>
      </w:r>
      <w:r w:rsidRPr="00197C0A">
        <w:rPr>
          <w:rFonts w:ascii="Times New Roman" w:hAnsi="Times New Roman" w:cs="Times New Roman"/>
        </w:rPr>
        <w:fldChar w:fldCharType="separate"/>
      </w:r>
      <w:r w:rsidRPr="00197C0A">
        <w:rPr>
          <w:rFonts w:ascii="Times New Roman" w:hAnsi="Times New Roman" w:cs="Times New Roman"/>
        </w:rPr>
        <w:fldChar w:fldCharType="end"/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 w:rsidRPr="00197C0A">
        <w:rPr>
          <w:rFonts w:ascii="Times New Roman" w:eastAsia="黑体" w:hAnsi="Times New Roman" w:cs="Times New Roman"/>
        </w:rPr>
        <w:t>孟子见梁惠王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 w:rsidRPr="00197C0A">
        <w:rPr>
          <w:rFonts w:ascii="Times New Roman" w:eastAsia="仿宋_GB2312" w:hAnsi="Times New Roman" w:cs="Times New Roman"/>
        </w:rPr>
        <w:t>《孟子</w:t>
      </w:r>
      <w:r w:rsidRPr="00197C0A">
        <w:rPr>
          <w:rFonts w:ascii="Times New Roman" w:eastAsia="仿宋_GB2312" w:hAnsi="Times New Roman" w:cs="Times New Roman"/>
        </w:rPr>
        <w:t>·</w:t>
      </w:r>
      <w:r w:rsidRPr="00197C0A">
        <w:rPr>
          <w:rFonts w:ascii="Times New Roman" w:eastAsia="仿宋_GB2312" w:hAnsi="Times New Roman" w:cs="Times New Roman"/>
        </w:rPr>
        <w:t>梁惠王上》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孟子见梁惠王</w:t>
      </w:r>
      <w:r w:rsidRPr="00197C0A">
        <w:rPr>
          <w:rFonts w:eastAsia="楷体_GB2312" w:hAnsi="宋体" w:cs="Times New Roman"/>
          <w:vertAlign w:val="superscript"/>
        </w:rPr>
        <w:t>①</w:t>
      </w:r>
      <w:r w:rsidRPr="00197C0A">
        <w:rPr>
          <w:rFonts w:ascii="Times New Roman" w:eastAsia="楷体_GB2312" w:hAnsi="Times New Roman" w:cs="Times New Roman"/>
        </w:rPr>
        <w:t>。王曰：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叟</w:t>
      </w:r>
      <w:r w:rsidRPr="00197C0A">
        <w:rPr>
          <w:rFonts w:eastAsia="楷体_GB2312" w:hAnsi="宋体" w:cs="Times New Roman"/>
          <w:vertAlign w:val="superscript"/>
        </w:rPr>
        <w:t>②</w:t>
      </w:r>
      <w:r w:rsidRPr="00197C0A">
        <w:rPr>
          <w:rFonts w:ascii="Times New Roman" w:eastAsia="楷体_GB2312" w:hAnsi="Times New Roman" w:cs="Times New Roman"/>
        </w:rPr>
        <w:t>！不远千里而来，亦将有以利吾国乎？</w:t>
      </w:r>
      <w:r w:rsidRPr="00197C0A">
        <w:rPr>
          <w:rFonts w:hAnsi="宋体" w:cs="Times New Roman"/>
        </w:rPr>
        <w:t>”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孟子对曰：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王！何必曰利？亦</w:t>
      </w:r>
      <w:r w:rsidRPr="00197C0A">
        <w:rPr>
          <w:rFonts w:eastAsia="楷体_GB2312" w:hAnsi="宋体" w:cs="Times New Roman"/>
          <w:vertAlign w:val="superscript"/>
        </w:rPr>
        <w:t>③</w:t>
      </w:r>
      <w:r w:rsidRPr="00197C0A">
        <w:rPr>
          <w:rFonts w:ascii="Times New Roman" w:eastAsia="楷体_GB2312" w:hAnsi="Times New Roman" w:cs="Times New Roman"/>
        </w:rPr>
        <w:t>有仁义而已矣。王曰，</w:t>
      </w:r>
      <w:r w:rsidRPr="00197C0A">
        <w:rPr>
          <w:rFonts w:hAnsi="宋体" w:cs="Times New Roman"/>
        </w:rPr>
        <w:t>‘</w:t>
      </w:r>
      <w:r w:rsidRPr="00197C0A">
        <w:rPr>
          <w:rFonts w:ascii="Times New Roman" w:eastAsia="楷体_GB2312" w:hAnsi="Times New Roman" w:cs="Times New Roman"/>
        </w:rPr>
        <w:t>何以利吾国？</w:t>
      </w:r>
      <w:r w:rsidRPr="00197C0A">
        <w:rPr>
          <w:rFonts w:hAnsi="宋体" w:cs="Times New Roman"/>
        </w:rPr>
        <w:t>’</w:t>
      </w:r>
      <w:r w:rsidRPr="00197C0A">
        <w:rPr>
          <w:rFonts w:ascii="Times New Roman" w:eastAsia="楷体_GB2312" w:hAnsi="Times New Roman" w:cs="Times New Roman"/>
        </w:rPr>
        <w:t>大夫曰，</w:t>
      </w:r>
      <w:r w:rsidRPr="00197C0A">
        <w:rPr>
          <w:rFonts w:hAnsi="宋体" w:cs="Times New Roman"/>
        </w:rPr>
        <w:t>‘</w:t>
      </w:r>
      <w:r w:rsidRPr="00197C0A">
        <w:rPr>
          <w:rFonts w:ascii="Times New Roman" w:eastAsia="楷体_GB2312" w:hAnsi="Times New Roman" w:cs="Times New Roman"/>
        </w:rPr>
        <w:t>何以利吾家？</w:t>
      </w:r>
      <w:r w:rsidRPr="00197C0A">
        <w:rPr>
          <w:rFonts w:hAnsi="宋体" w:cs="Times New Roman"/>
        </w:rPr>
        <w:t>’</w:t>
      </w:r>
      <w:r w:rsidRPr="00197C0A">
        <w:rPr>
          <w:rFonts w:ascii="Times New Roman" w:eastAsia="楷体_GB2312" w:hAnsi="Times New Roman" w:cs="Times New Roman"/>
        </w:rPr>
        <w:t>士庶人</w:t>
      </w:r>
      <w:r w:rsidRPr="00197C0A">
        <w:rPr>
          <w:rFonts w:eastAsia="楷体_GB2312" w:hAnsi="宋体" w:cs="Times New Roman"/>
          <w:vertAlign w:val="superscript"/>
        </w:rPr>
        <w:t>④</w:t>
      </w:r>
      <w:r w:rsidRPr="00197C0A">
        <w:rPr>
          <w:rFonts w:ascii="Times New Roman" w:eastAsia="楷体_GB2312" w:hAnsi="Times New Roman" w:cs="Times New Roman"/>
        </w:rPr>
        <w:t>曰，</w:t>
      </w:r>
      <w:r w:rsidRPr="00197C0A">
        <w:rPr>
          <w:rFonts w:hAnsi="宋体" w:cs="Times New Roman"/>
        </w:rPr>
        <w:t>‘</w:t>
      </w:r>
      <w:r w:rsidRPr="00197C0A">
        <w:rPr>
          <w:rFonts w:ascii="Times New Roman" w:eastAsia="楷体_GB2312" w:hAnsi="Times New Roman" w:cs="Times New Roman"/>
        </w:rPr>
        <w:t>何以利吾身？</w:t>
      </w:r>
      <w:r w:rsidRPr="00197C0A">
        <w:rPr>
          <w:rFonts w:hAnsi="宋体" w:cs="Times New Roman"/>
        </w:rPr>
        <w:t>’</w:t>
      </w:r>
      <w:r w:rsidRPr="00197C0A">
        <w:rPr>
          <w:rFonts w:ascii="Times New Roman" w:eastAsia="楷体_GB2312" w:hAnsi="Times New Roman" w:cs="Times New Roman"/>
        </w:rPr>
        <w:t>上下交征</w:t>
      </w:r>
      <w:r w:rsidRPr="00197C0A">
        <w:rPr>
          <w:rFonts w:eastAsia="楷体_GB2312" w:hAnsi="宋体" w:cs="Times New Roman"/>
          <w:vertAlign w:val="superscript"/>
        </w:rPr>
        <w:t>⑤</w:t>
      </w:r>
      <w:r w:rsidRPr="00197C0A">
        <w:rPr>
          <w:rFonts w:ascii="Times New Roman" w:eastAsia="楷体_GB2312" w:hAnsi="Times New Roman" w:cs="Times New Roman"/>
        </w:rPr>
        <w:t>利而国危矣。万乘之</w:t>
      </w:r>
      <w:r w:rsidRPr="00197C0A">
        <w:rPr>
          <w:rFonts w:ascii="Times New Roman" w:eastAsia="楷体_GB2312" w:hAnsi="Times New Roman" w:cs="Times New Roman" w:hint="eastAsia"/>
        </w:rPr>
        <w:t>国，弑</w:t>
      </w:r>
      <w:r w:rsidRPr="00197C0A">
        <w:rPr>
          <w:rFonts w:eastAsia="楷体_GB2312" w:hAnsi="宋体" w:cs="Times New Roman" w:hint="eastAsia"/>
          <w:vertAlign w:val="superscript"/>
        </w:rPr>
        <w:t>⑥</w:t>
      </w:r>
      <w:r w:rsidRPr="00197C0A">
        <w:rPr>
          <w:rFonts w:ascii="Times New Roman" w:eastAsia="楷体_GB2312" w:hAnsi="Times New Roman" w:cs="Times New Roman" w:hint="eastAsia"/>
        </w:rPr>
        <w:t>其君者，必千乘之家；千乘之国，弑其君者，必百乘之家</w:t>
      </w:r>
      <w:r w:rsidRPr="00197C0A">
        <w:rPr>
          <w:rFonts w:eastAsia="楷体_GB2312" w:hAnsi="宋体" w:cs="Times New Roman" w:hint="eastAsia"/>
          <w:vertAlign w:val="superscript"/>
        </w:rPr>
        <w:t>⑦</w:t>
      </w:r>
      <w:r w:rsidRPr="00197C0A">
        <w:rPr>
          <w:rFonts w:ascii="Times New Roman" w:eastAsia="楷体_GB2312" w:hAnsi="Times New Roman" w:cs="Times New Roman" w:hint="eastAsia"/>
        </w:rPr>
        <w:t>。万取千焉，千取百焉，不为不多矣。苟</w:t>
      </w:r>
      <w:r w:rsidRPr="00197C0A">
        <w:rPr>
          <w:rFonts w:eastAsia="楷体_GB2312" w:hAnsi="宋体" w:cs="Times New Roman" w:hint="eastAsia"/>
          <w:vertAlign w:val="superscript"/>
        </w:rPr>
        <w:t>⑧</w:t>
      </w:r>
      <w:r w:rsidRPr="00197C0A">
        <w:rPr>
          <w:rFonts w:ascii="Times New Roman" w:eastAsia="楷体_GB2312" w:hAnsi="Times New Roman" w:cs="Times New Roman" w:hint="eastAsia"/>
        </w:rPr>
        <w:t>为后义而先利，不夺不餍</w:t>
      </w:r>
      <w:r w:rsidRPr="00197C0A">
        <w:rPr>
          <w:rFonts w:eastAsia="楷体_GB2312" w:hAnsi="宋体" w:cs="Times New Roman" w:hint="eastAsia"/>
          <w:vertAlign w:val="superscript"/>
        </w:rPr>
        <w:t>⑨</w:t>
      </w:r>
      <w:r w:rsidRPr="00197C0A">
        <w:rPr>
          <w:rFonts w:ascii="Times New Roman" w:eastAsia="楷体_GB2312" w:hAnsi="Times New Roman" w:cs="Times New Roman" w:hint="eastAsia"/>
        </w:rPr>
        <w:t>。未有仁而遗</w:t>
      </w:r>
      <w:r w:rsidRPr="00197C0A">
        <w:rPr>
          <w:rFonts w:eastAsia="楷体_GB2312" w:hAnsi="宋体" w:cs="Times New Roman" w:hint="eastAsia"/>
          <w:vertAlign w:val="superscript"/>
        </w:rPr>
        <w:t>⑩</w:t>
      </w:r>
      <w:r w:rsidRPr="00197C0A">
        <w:rPr>
          <w:rFonts w:ascii="Times New Roman" w:eastAsia="楷体_GB2312" w:hAnsi="Times New Roman" w:cs="Times New Roman" w:hint="eastAsia"/>
        </w:rPr>
        <w:t>其亲者也，未有义而后其君者也。王亦曰仁义而已矣，何必曰利？</w:t>
      </w:r>
      <w:r w:rsidRPr="00197C0A">
        <w:rPr>
          <w:rFonts w:hAnsi="宋体" w:cs="Times New Roman" w:hint="eastAsia"/>
        </w:rPr>
        <w:t>”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ascii="Times New Roman" w:eastAsia="黑体" w:hAnsi="Times New Roman" w:cs="Times New Roman"/>
        </w:rPr>
        <w:fldChar w:fldCharType="begin"/>
      </w:r>
      <w:r w:rsidRPr="00197C0A">
        <w:rPr>
          <w:rFonts w:ascii="Times New Roman" w:eastAsia="黑体" w:hAnsi="Times New Roman" w:cs="Times New Roman"/>
        </w:rPr>
        <w:instrText xml:space="preserve"> eq \a\vs4\al(</w:instrText>
      </w:r>
      <w:r w:rsidRPr="00197C0A">
        <w:rPr>
          <w:rFonts w:ascii="Times New Roman" w:eastAsia="黑体" w:hAnsi="Times New Roman" w:cs="Times New Roman"/>
        </w:rPr>
        <w:instrText>注释</w:instrText>
      </w:r>
      <w:r w:rsidRPr="00197C0A">
        <w:rPr>
          <w:rFonts w:ascii="Times New Roman" w:eastAsia="黑体" w:hAnsi="Times New Roman" w:cs="Times New Roman"/>
        </w:rPr>
        <w:instrText xml:space="preserve">) </w:instrText>
      </w:r>
      <w:r w:rsidRPr="00197C0A">
        <w:rPr>
          <w:rFonts w:ascii="Times New Roman" w:eastAsia="黑体" w:hAnsi="Times New Roman" w:cs="Times New Roman"/>
        </w:rPr>
        <w:fldChar w:fldCharType="separate"/>
      </w:r>
      <w:r w:rsidRPr="00197C0A">
        <w:rPr>
          <w:rFonts w:ascii="Times New Roman" w:eastAsia="黑体" w:hAnsi="Times New Roman" w:cs="Times New Roman"/>
        </w:rPr>
        <w:fldChar w:fldCharType="end"/>
      </w:r>
      <w:r w:rsidRPr="00197C0A">
        <w:rPr>
          <w:rFonts w:ascii="Times New Roman" w:eastAsia="仿宋_GB2312" w:hAnsi="Times New Roman" w:cs="Times New Roman"/>
        </w:rPr>
        <w:t>　</w:t>
      </w:r>
      <w:r w:rsidRPr="00197C0A">
        <w:rPr>
          <w:rFonts w:eastAsia="仿宋_GB2312" w:hAnsi="宋体" w:cs="Times New Roman"/>
        </w:rPr>
        <w:t>①</w:t>
      </w:r>
      <w:r w:rsidRPr="00197C0A">
        <w:rPr>
          <w:rFonts w:ascii="Times New Roman" w:eastAsia="仿宋_GB2312" w:hAnsi="Times New Roman" w:cs="Times New Roman"/>
        </w:rPr>
        <w:t>梁惠王：就是魏惠王</w:t>
      </w:r>
      <w:r w:rsidRPr="00197C0A">
        <w:rPr>
          <w:rFonts w:ascii="Times New Roman" w:eastAsia="仿宋_GB2312" w:hAnsi="Times New Roman" w:cs="Times New Roman"/>
        </w:rPr>
        <w:t>(</w:t>
      </w:r>
      <w:r w:rsidRPr="00197C0A">
        <w:rPr>
          <w:rFonts w:ascii="Times New Roman" w:eastAsia="仿宋_GB2312" w:hAnsi="Times New Roman" w:cs="Times New Roman"/>
        </w:rPr>
        <w:t>前</w:t>
      </w:r>
      <w:r w:rsidRPr="00197C0A">
        <w:rPr>
          <w:rFonts w:ascii="Times New Roman" w:eastAsia="仿宋_GB2312" w:hAnsi="Times New Roman" w:cs="Times New Roman"/>
        </w:rPr>
        <w:t>400</w:t>
      </w:r>
      <w:r w:rsidRPr="00197C0A">
        <w:rPr>
          <w:rFonts w:hAnsi="宋体" w:cs="Times New Roman"/>
        </w:rPr>
        <w:t>―</w:t>
      </w:r>
      <w:r w:rsidRPr="00197C0A">
        <w:rPr>
          <w:rFonts w:ascii="Times New Roman" w:eastAsia="仿宋_GB2312" w:hAnsi="Times New Roman" w:cs="Times New Roman"/>
        </w:rPr>
        <w:t>前</w:t>
      </w:r>
      <w:r w:rsidRPr="00197C0A">
        <w:rPr>
          <w:rFonts w:ascii="Times New Roman" w:eastAsia="仿宋_GB2312" w:hAnsi="Times New Roman" w:cs="Times New Roman"/>
        </w:rPr>
        <w:t>319)</w:t>
      </w:r>
      <w:r w:rsidRPr="00197C0A">
        <w:rPr>
          <w:rFonts w:ascii="Times New Roman" w:eastAsia="仿宋_GB2312" w:hAnsi="Times New Roman" w:cs="Times New Roman"/>
        </w:rPr>
        <w:t>，惠是他的谥号。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②</w:t>
      </w:r>
      <w:r w:rsidRPr="00197C0A">
        <w:rPr>
          <w:rFonts w:ascii="Times New Roman" w:eastAsia="仿宋_GB2312" w:hAnsi="Times New Roman" w:cs="Times New Roman"/>
        </w:rPr>
        <w:t>叟：老人。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③</w:t>
      </w:r>
      <w:r w:rsidRPr="00197C0A">
        <w:rPr>
          <w:rFonts w:ascii="Times New Roman" w:eastAsia="仿宋_GB2312" w:hAnsi="Times New Roman" w:cs="Times New Roman"/>
        </w:rPr>
        <w:t>亦：这里是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仿宋_GB2312" w:hAnsi="Times New Roman" w:cs="Times New Roman"/>
        </w:rPr>
        <w:t>只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eastAsia="仿宋_GB2312" w:hAnsi="Times New Roman" w:cs="Times New Roman"/>
        </w:rPr>
        <w:t>的意思。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④</w:t>
      </w:r>
      <w:r w:rsidRPr="00197C0A">
        <w:rPr>
          <w:rFonts w:ascii="Times New Roman" w:eastAsia="仿宋_GB2312" w:hAnsi="Times New Roman" w:cs="Times New Roman"/>
        </w:rPr>
        <w:t>士庶人：士和庶人。庶人即老百姓。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⑤</w:t>
      </w:r>
      <w:r w:rsidRPr="00197C0A">
        <w:rPr>
          <w:rFonts w:ascii="Times New Roman" w:eastAsia="仿宋_GB2312" w:hAnsi="Times New Roman" w:cs="Times New Roman"/>
        </w:rPr>
        <w:t>交征：互相争夺。征，取。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⑥</w:t>
      </w:r>
      <w:r w:rsidRPr="00197C0A">
        <w:rPr>
          <w:rFonts w:ascii="Times New Roman" w:eastAsia="仿宋_GB2312" w:hAnsi="Times New Roman" w:cs="Times New Roman"/>
        </w:rPr>
        <w:t>弑：下杀上，卑杀尊，臣杀君</w:t>
      </w:r>
      <w:r w:rsidRPr="00197C0A">
        <w:rPr>
          <w:rFonts w:ascii="Times New Roman" w:eastAsia="仿宋_GB2312" w:hAnsi="Times New Roman" w:cs="Times New Roman" w:hint="eastAsia"/>
        </w:rPr>
        <w:t>叫弑。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 w:hint="eastAsia"/>
        </w:rPr>
        <w:t>⑦</w:t>
      </w:r>
      <w:r w:rsidRPr="00197C0A">
        <w:rPr>
          <w:rFonts w:ascii="Times New Roman" w:eastAsia="仿宋_GB2312" w:hAnsi="Times New Roman" w:cs="Times New Roman"/>
        </w:rPr>
        <w:t>万乘、千乘、百乘：古代用四匹马拉的一辆兵车叫一乘，诸侯国的大小以兵车的多少来衡量。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⑧</w:t>
      </w:r>
      <w:r w:rsidRPr="00197C0A">
        <w:rPr>
          <w:rFonts w:ascii="Times New Roman" w:eastAsia="仿宋_GB2312" w:hAnsi="Times New Roman" w:cs="Times New Roman"/>
        </w:rPr>
        <w:t>苟：如果。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⑨</w:t>
      </w:r>
      <w:r w:rsidRPr="00197C0A">
        <w:rPr>
          <w:rFonts w:ascii="Times New Roman" w:eastAsia="仿宋_GB2312" w:hAnsi="Times New Roman" w:cs="Times New Roman"/>
        </w:rPr>
        <w:t>餍</w:t>
      </w:r>
      <w:r w:rsidRPr="00197C0A">
        <w:rPr>
          <w:rFonts w:ascii="Times New Roman" w:eastAsia="仿宋_GB2312" w:hAnsi="Times New Roman" w:cs="Times New Roman"/>
        </w:rPr>
        <w:t>(</w:t>
      </w:r>
      <w:r w:rsidRPr="00197C0A">
        <w:rPr>
          <w:rFonts w:ascii="Times New Roman" w:eastAsia="仿宋_GB2312" w:hAnsi="Times New Roman" w:cs="Times New Roman"/>
        </w:rPr>
        <w:t>yàn</w:t>
      </w:r>
      <w:r w:rsidRPr="00197C0A">
        <w:rPr>
          <w:rFonts w:ascii="Times New Roman" w:eastAsia="仿宋_GB2312" w:hAnsi="Times New Roman" w:cs="Times New Roman"/>
        </w:rPr>
        <w:t>)</w:t>
      </w:r>
      <w:r w:rsidRPr="00197C0A">
        <w:rPr>
          <w:rFonts w:ascii="Times New Roman" w:eastAsia="仿宋_GB2312" w:hAnsi="Times New Roman" w:cs="Times New Roman"/>
        </w:rPr>
        <w:t>：满足。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ascii="Times New Roman" w:eastAsia="仿宋_GB2312" w:hAnsi="Times New Roman" w:cs="Times New Roman"/>
        </w:rPr>
        <w:fldChar w:fldCharType="begin"/>
      </w:r>
      <w:r w:rsidRPr="00197C0A">
        <w:rPr>
          <w:rFonts w:ascii="Times New Roman" w:eastAsia="仿宋_GB2312" w:hAnsi="Times New Roman" w:cs="Times New Roman"/>
        </w:rPr>
        <w:instrText xml:space="preserve"> eq \o(</w:instrText>
      </w:r>
      <w:r w:rsidRPr="00197C0A">
        <w:rPr>
          <w:rFonts w:hAnsi="宋体" w:cs="Times New Roman"/>
        </w:rPr>
        <w:instrText>○</w:instrText>
      </w:r>
      <w:r w:rsidRPr="00197C0A">
        <w:rPr>
          <w:rFonts w:ascii="Times New Roman" w:eastAsia="仿宋_GB2312" w:hAnsi="Times New Roman" w:cs="Times New Roman"/>
        </w:rPr>
        <w:instrText>,\s\up1(</w:instrText>
      </w:r>
      <w:r w:rsidRPr="00197C0A">
        <w:rPr>
          <w:rFonts w:ascii="Times New Roman" w:eastAsia="仿宋_GB2312" w:hAnsi="Times New Roman" w:cs="Times New Roman"/>
          <w:sz w:val="13"/>
        </w:rPr>
        <w:instrText>10</w:instrText>
      </w:r>
      <w:r w:rsidRPr="00197C0A">
        <w:rPr>
          <w:rFonts w:ascii="Times New Roman" w:eastAsia="仿宋_GB2312" w:hAnsi="Times New Roman" w:cs="Times New Roman"/>
        </w:rPr>
        <w:instrText xml:space="preserve">)) </w:instrText>
      </w:r>
      <w:r w:rsidRPr="00197C0A">
        <w:rPr>
          <w:rFonts w:ascii="Times New Roman" w:eastAsia="仿宋_GB2312" w:hAnsi="Times New Roman" w:cs="Times New Roman"/>
        </w:rPr>
        <w:fldChar w:fldCharType="separate"/>
      </w:r>
      <w:r w:rsidRPr="00197C0A">
        <w:rPr>
          <w:rFonts w:ascii="Times New Roman" w:eastAsia="仿宋_GB2312" w:hAnsi="Times New Roman" w:cs="Times New Roman"/>
        </w:rPr>
        <w:fldChar w:fldCharType="end"/>
      </w:r>
      <w:r w:rsidRPr="00197C0A">
        <w:rPr>
          <w:rFonts w:ascii="Times New Roman" w:eastAsia="仿宋_GB2312" w:hAnsi="Times New Roman" w:cs="Times New Roman"/>
        </w:rPr>
        <w:t>遗：遗弃，抛弃。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黑体" w:hAnsi="Times New Roman" w:cs="Times New Roman"/>
        </w:rPr>
        <w:fldChar w:fldCharType="begin"/>
      </w:r>
      <w:r w:rsidRPr="00197C0A">
        <w:rPr>
          <w:rFonts w:ascii="Times New Roman" w:eastAsia="黑体" w:hAnsi="Times New Roman" w:cs="Times New Roman"/>
        </w:rPr>
        <w:instrText xml:space="preserve"> eq \a\vs4\al(</w:instrText>
      </w:r>
      <w:r w:rsidRPr="00197C0A">
        <w:rPr>
          <w:rFonts w:ascii="Times New Roman" w:eastAsia="黑体" w:hAnsi="Times New Roman" w:cs="Times New Roman"/>
        </w:rPr>
        <w:instrText>赏读</w:instrText>
      </w:r>
      <w:r w:rsidRPr="00197C0A">
        <w:rPr>
          <w:rFonts w:ascii="Times New Roman" w:eastAsia="黑体" w:hAnsi="Times New Roman" w:cs="Times New Roman"/>
        </w:rPr>
        <w:instrText xml:space="preserve">) </w:instrText>
      </w:r>
      <w:r w:rsidRPr="00197C0A">
        <w:rPr>
          <w:rFonts w:ascii="Times New Roman" w:eastAsia="黑体" w:hAnsi="Times New Roman" w:cs="Times New Roman"/>
        </w:rPr>
        <w:fldChar w:fldCharType="separate"/>
      </w:r>
      <w:r w:rsidRPr="00197C0A">
        <w:rPr>
          <w:rFonts w:ascii="Times New Roman" w:eastAsia="黑体" w:hAnsi="Times New Roman" w:cs="Times New Roman"/>
        </w:rPr>
        <w:fldChar w:fldCharType="end"/>
      </w:r>
      <w:r w:rsidRPr="00197C0A">
        <w:rPr>
          <w:rFonts w:ascii="Times New Roman" w:hAnsi="Times New Roman" w:cs="Times New Roman"/>
        </w:rPr>
        <w:t>　这篇文章体现了孟子的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义利观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，文章分析了急功近利就会弑君杀父，躬行仁义则会忠君孝父，告诉人们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先义后利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，才能修身齐家治国平天下的道理。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fldChar w:fldCharType="begin"/>
      </w:r>
      <w:r w:rsidRPr="00197C0A">
        <w:rPr>
          <w:rFonts w:ascii="Times New Roman" w:hAnsi="Times New Roman" w:cs="Times New Roman"/>
        </w:rPr>
        <w:instrText xml:space="preserve"> eq \a\vs4\al(</w:instrText>
      </w:r>
      <w:r w:rsidRPr="00197C0A">
        <w:rPr>
          <w:rFonts w:ascii="Times New Roman" w:eastAsia="黑体" w:hAnsi="Times New Roman" w:cs="Times New Roman"/>
        </w:rPr>
        <w:instrText>阅读二</w:instrText>
      </w:r>
      <w:r w:rsidRPr="00197C0A">
        <w:rPr>
          <w:rFonts w:ascii="Times New Roman" w:hAnsi="Times New Roman" w:cs="Times New Roman"/>
        </w:rPr>
        <w:instrText xml:space="preserve">) </w:instrText>
      </w:r>
      <w:r w:rsidRPr="00197C0A">
        <w:rPr>
          <w:rFonts w:ascii="Times New Roman" w:hAnsi="Times New Roman" w:cs="Times New Roman"/>
        </w:rPr>
        <w:fldChar w:fldCharType="separate"/>
      </w:r>
      <w:r w:rsidRPr="00197C0A">
        <w:rPr>
          <w:rFonts w:ascii="Times New Roman" w:hAnsi="Times New Roman" w:cs="Times New Roman"/>
        </w:rPr>
        <w:fldChar w:fldCharType="end"/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 w:rsidRPr="00197C0A">
        <w:rPr>
          <w:rFonts w:ascii="Times New Roman" w:eastAsia="黑体" w:hAnsi="Times New Roman" w:cs="Times New Roman"/>
        </w:rPr>
        <w:t>富贵不能淫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 w:rsidRPr="00197C0A">
        <w:rPr>
          <w:rFonts w:ascii="Times New Roman" w:eastAsia="仿宋_GB2312" w:hAnsi="Times New Roman" w:cs="Times New Roman"/>
        </w:rPr>
        <w:t>《孟子</w:t>
      </w:r>
      <w:r w:rsidRPr="00197C0A">
        <w:rPr>
          <w:rFonts w:ascii="Times New Roman" w:eastAsia="仿宋_GB2312" w:hAnsi="Times New Roman" w:cs="Times New Roman"/>
        </w:rPr>
        <w:t>·</w:t>
      </w:r>
      <w:r w:rsidRPr="00197C0A">
        <w:rPr>
          <w:rFonts w:ascii="Times New Roman" w:eastAsia="仿宋_GB2312" w:hAnsi="Times New Roman" w:cs="Times New Roman"/>
        </w:rPr>
        <w:t>滕文公下》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景春</w:t>
      </w:r>
      <w:r w:rsidRPr="00197C0A">
        <w:rPr>
          <w:rFonts w:eastAsia="楷体_GB2312" w:hAnsi="宋体" w:cs="Times New Roman"/>
          <w:vertAlign w:val="superscript"/>
        </w:rPr>
        <w:t>①</w:t>
      </w:r>
      <w:r w:rsidRPr="00197C0A">
        <w:rPr>
          <w:rFonts w:ascii="Times New Roman" w:eastAsia="楷体_GB2312" w:hAnsi="Times New Roman" w:cs="Times New Roman"/>
        </w:rPr>
        <w:t>曰：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公孙衍</w:t>
      </w:r>
      <w:r w:rsidRPr="00197C0A">
        <w:rPr>
          <w:rFonts w:eastAsia="楷体_GB2312" w:hAnsi="宋体" w:cs="Times New Roman"/>
          <w:vertAlign w:val="superscript"/>
        </w:rPr>
        <w:t>②</w:t>
      </w:r>
      <w:r w:rsidRPr="00197C0A">
        <w:rPr>
          <w:rFonts w:ascii="Times New Roman" w:eastAsia="楷体_GB2312" w:hAnsi="Times New Roman" w:cs="Times New Roman"/>
        </w:rPr>
        <w:t>、张仪</w:t>
      </w:r>
      <w:r w:rsidRPr="00197C0A">
        <w:rPr>
          <w:rFonts w:eastAsia="楷体_GB2312" w:hAnsi="宋体" w:cs="Times New Roman"/>
          <w:vertAlign w:val="superscript"/>
        </w:rPr>
        <w:t>③</w:t>
      </w:r>
      <w:r w:rsidRPr="00197C0A">
        <w:rPr>
          <w:rFonts w:ascii="Times New Roman" w:eastAsia="楷体_GB2312" w:hAnsi="Times New Roman" w:cs="Times New Roman"/>
        </w:rPr>
        <w:t>岂不诚大丈夫哉？一怒而诸侯惧，安居</w:t>
      </w:r>
      <w:r w:rsidRPr="00197C0A">
        <w:rPr>
          <w:rFonts w:eastAsia="楷体_GB2312" w:hAnsi="宋体" w:cs="Times New Roman"/>
          <w:vertAlign w:val="superscript"/>
        </w:rPr>
        <w:t>④</w:t>
      </w:r>
      <w:r w:rsidRPr="00197C0A">
        <w:rPr>
          <w:rFonts w:ascii="Times New Roman" w:eastAsia="楷体_GB2312" w:hAnsi="Times New Roman" w:cs="Times New Roman"/>
        </w:rPr>
        <w:t>而天下熄。</w:t>
      </w:r>
      <w:r w:rsidRPr="00197C0A">
        <w:rPr>
          <w:rFonts w:hAnsi="宋体" w:cs="Times New Roman"/>
        </w:rPr>
        <w:t>”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孟子曰：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是焉得为大丈夫乎？子未学礼乎？丈夫之冠</w:t>
      </w:r>
      <w:r w:rsidRPr="00197C0A">
        <w:rPr>
          <w:rFonts w:eastAsia="楷体_GB2312" w:hAnsi="宋体" w:cs="Times New Roman"/>
          <w:vertAlign w:val="superscript"/>
        </w:rPr>
        <w:t>⑤</w:t>
      </w:r>
      <w:r w:rsidRPr="00197C0A">
        <w:rPr>
          <w:rFonts w:ascii="Times New Roman" w:eastAsia="楷体_GB2312" w:hAnsi="Times New Roman" w:cs="Times New Roman"/>
        </w:rPr>
        <w:t>也，父命之；女子之嫁也，母命之，往送之门，戒之曰：</w:t>
      </w:r>
      <w:r w:rsidRPr="00197C0A">
        <w:rPr>
          <w:rFonts w:hAnsi="宋体" w:cs="Times New Roman"/>
        </w:rPr>
        <w:t>‘</w:t>
      </w:r>
      <w:r w:rsidRPr="00197C0A">
        <w:rPr>
          <w:rFonts w:ascii="Times New Roman" w:eastAsia="楷体_GB2312" w:hAnsi="Times New Roman" w:cs="Times New Roman"/>
        </w:rPr>
        <w:t>往之女家，必敬必戒，无违夫子！</w:t>
      </w:r>
      <w:r w:rsidRPr="00197C0A">
        <w:rPr>
          <w:rFonts w:hAnsi="宋体" w:cs="Times New Roman"/>
        </w:rPr>
        <w:t>’</w:t>
      </w:r>
      <w:r w:rsidRPr="00197C0A">
        <w:rPr>
          <w:rFonts w:ascii="Times New Roman" w:eastAsia="楷体_GB2312" w:hAnsi="Times New Roman" w:cs="Times New Roman"/>
        </w:rPr>
        <w:t>以顺为正者，妾妇之道也。居天下之广居，立天下之正位，行天下之大道。得志，与民由</w:t>
      </w:r>
      <w:r w:rsidRPr="00197C0A">
        <w:rPr>
          <w:rFonts w:eastAsia="楷体_GB2312" w:hAnsi="宋体" w:cs="Times New Roman"/>
          <w:vertAlign w:val="superscript"/>
        </w:rPr>
        <w:t>⑥</w:t>
      </w:r>
      <w:r w:rsidRPr="00197C0A">
        <w:rPr>
          <w:rFonts w:ascii="Times New Roman" w:eastAsia="楷体_GB2312" w:hAnsi="Times New Roman" w:cs="Times New Roman"/>
        </w:rPr>
        <w:t>之；不得志，独行其道。</w:t>
      </w:r>
      <w:r w:rsidRPr="00197C0A">
        <w:rPr>
          <w:rFonts w:ascii="Times New Roman" w:eastAsia="楷体_GB2312" w:hAnsi="Times New Roman" w:cs="Times New Roman" w:hint="eastAsia"/>
        </w:rPr>
        <w:t>富贵不能淫</w:t>
      </w:r>
      <w:r w:rsidRPr="00197C0A">
        <w:rPr>
          <w:rFonts w:eastAsia="楷体_GB2312" w:hAnsi="宋体" w:cs="Times New Roman" w:hint="eastAsia"/>
          <w:vertAlign w:val="superscript"/>
        </w:rPr>
        <w:t>⑦</w:t>
      </w:r>
      <w:r w:rsidRPr="00197C0A">
        <w:rPr>
          <w:rFonts w:ascii="Times New Roman" w:eastAsia="楷体_GB2312" w:hAnsi="Times New Roman" w:cs="Times New Roman" w:hint="eastAsia"/>
        </w:rPr>
        <w:t>，贫贱不能移</w:t>
      </w:r>
      <w:r w:rsidRPr="00197C0A">
        <w:rPr>
          <w:rFonts w:eastAsia="楷体_GB2312" w:hAnsi="宋体" w:cs="Times New Roman" w:hint="eastAsia"/>
          <w:vertAlign w:val="superscript"/>
        </w:rPr>
        <w:t>⑧</w:t>
      </w:r>
      <w:r w:rsidRPr="00197C0A">
        <w:rPr>
          <w:rFonts w:ascii="Times New Roman" w:eastAsia="楷体_GB2312" w:hAnsi="Times New Roman" w:cs="Times New Roman" w:hint="eastAsia"/>
        </w:rPr>
        <w:t>，威武不能屈</w:t>
      </w:r>
      <w:r w:rsidRPr="00197C0A">
        <w:rPr>
          <w:rFonts w:eastAsia="楷体_GB2312" w:hAnsi="宋体" w:cs="Times New Roman" w:hint="eastAsia"/>
          <w:vertAlign w:val="superscript"/>
        </w:rPr>
        <w:t>⑨</w:t>
      </w:r>
      <w:r w:rsidRPr="00197C0A">
        <w:rPr>
          <w:rFonts w:ascii="Times New Roman" w:eastAsia="楷体_GB2312" w:hAnsi="Times New Roman" w:cs="Times New Roman" w:hint="eastAsia"/>
        </w:rPr>
        <w:t>。此之谓大丈夫。</w:t>
      </w:r>
      <w:r w:rsidRPr="00197C0A">
        <w:rPr>
          <w:rFonts w:hAnsi="宋体" w:cs="Times New Roman" w:hint="eastAsia"/>
        </w:rPr>
        <w:t>”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ascii="Times New Roman" w:eastAsia="黑体" w:hAnsi="Times New Roman" w:cs="Times New Roman"/>
        </w:rPr>
        <w:fldChar w:fldCharType="begin"/>
      </w:r>
      <w:r w:rsidRPr="00197C0A">
        <w:rPr>
          <w:rFonts w:ascii="Times New Roman" w:eastAsia="黑体" w:hAnsi="Times New Roman" w:cs="Times New Roman"/>
        </w:rPr>
        <w:instrText xml:space="preserve"> eq \a\vs4\al(</w:instrText>
      </w:r>
      <w:r w:rsidRPr="00197C0A">
        <w:rPr>
          <w:rFonts w:ascii="Times New Roman" w:eastAsia="黑体" w:hAnsi="Times New Roman" w:cs="Times New Roman"/>
        </w:rPr>
        <w:instrText>注释</w:instrText>
      </w:r>
      <w:r w:rsidRPr="00197C0A">
        <w:rPr>
          <w:rFonts w:ascii="Times New Roman" w:eastAsia="黑体" w:hAnsi="Times New Roman" w:cs="Times New Roman"/>
        </w:rPr>
        <w:instrText xml:space="preserve">) </w:instrText>
      </w:r>
      <w:r w:rsidRPr="00197C0A">
        <w:rPr>
          <w:rFonts w:ascii="Times New Roman" w:eastAsia="黑体" w:hAnsi="Times New Roman" w:cs="Times New Roman"/>
        </w:rPr>
        <w:fldChar w:fldCharType="separate"/>
      </w:r>
      <w:r w:rsidRPr="00197C0A">
        <w:rPr>
          <w:rFonts w:ascii="Times New Roman" w:eastAsia="黑体" w:hAnsi="Times New Roman" w:cs="Times New Roman"/>
        </w:rPr>
        <w:fldChar w:fldCharType="end"/>
      </w:r>
      <w:r w:rsidRPr="00197C0A">
        <w:rPr>
          <w:rFonts w:ascii="Times New Roman" w:eastAsia="仿宋_GB2312" w:hAnsi="Times New Roman" w:cs="Times New Roman"/>
        </w:rPr>
        <w:t>　</w:t>
      </w:r>
      <w:r w:rsidRPr="00197C0A">
        <w:rPr>
          <w:rFonts w:eastAsia="仿宋_GB2312" w:hAnsi="宋体" w:cs="Times New Roman"/>
        </w:rPr>
        <w:t>①</w:t>
      </w:r>
      <w:r w:rsidRPr="00197C0A">
        <w:rPr>
          <w:rFonts w:ascii="Times New Roman" w:eastAsia="仿宋_GB2312" w:hAnsi="Times New Roman" w:cs="Times New Roman"/>
        </w:rPr>
        <w:t>景春：孟子的朋友。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②</w:t>
      </w:r>
      <w:r w:rsidRPr="00197C0A">
        <w:rPr>
          <w:rFonts w:ascii="Times New Roman" w:eastAsia="仿宋_GB2312" w:hAnsi="Times New Roman" w:cs="Times New Roman"/>
        </w:rPr>
        <w:t>公孙衍：当时著名的人物，魏国人。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③</w:t>
      </w:r>
      <w:r w:rsidRPr="00197C0A">
        <w:rPr>
          <w:rFonts w:ascii="Times New Roman" w:eastAsia="仿宋_GB2312" w:hAnsi="Times New Roman" w:cs="Times New Roman"/>
        </w:rPr>
        <w:t>张仪：战国时著名的纵横家。秦惠文君以为客卿。惠文君十年，秦使张仪、公子华伐魏，魏割上郡于秦。当年，张仪为秦相。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④</w:t>
      </w:r>
      <w:r w:rsidRPr="00197C0A">
        <w:rPr>
          <w:rFonts w:ascii="Times New Roman" w:eastAsia="仿宋_GB2312" w:hAnsi="Times New Roman" w:cs="Times New Roman"/>
        </w:rPr>
        <w:t>居：居住。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⑤</w:t>
      </w:r>
      <w:r w:rsidRPr="00197C0A">
        <w:rPr>
          <w:rFonts w:ascii="Times New Roman" w:eastAsia="仿宋_GB2312" w:hAnsi="Times New Roman" w:cs="Times New Roman"/>
        </w:rPr>
        <w:t>冠：成年人。古代男子在二十岁时行加冠礼，表示成年。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⑥</w:t>
      </w:r>
      <w:r w:rsidRPr="00197C0A">
        <w:rPr>
          <w:rFonts w:ascii="Times New Roman" w:eastAsia="仿宋_GB2312" w:hAnsi="Times New Roman" w:cs="Times New Roman"/>
        </w:rPr>
        <w:t>由：这里用为遵从，遵照之意。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⑦</w:t>
      </w:r>
      <w:r w:rsidRPr="00197C0A">
        <w:rPr>
          <w:rFonts w:ascii="Times New Roman" w:eastAsia="仿宋_GB2312" w:hAnsi="Times New Roman" w:cs="Times New Roman"/>
        </w:rPr>
        <w:t>淫：使</w:t>
      </w:r>
      <w:r w:rsidRPr="00197C0A">
        <w:rPr>
          <w:rFonts w:hAnsi="宋体" w:cs="Times New Roman"/>
        </w:rPr>
        <w:t>……</w:t>
      </w:r>
      <w:r w:rsidRPr="00197C0A">
        <w:rPr>
          <w:rFonts w:ascii="Times New Roman" w:eastAsia="仿宋_GB2312" w:hAnsi="Times New Roman" w:cs="Times New Roman"/>
        </w:rPr>
        <w:t>惑乱，迷惑。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⑧</w:t>
      </w:r>
      <w:r w:rsidRPr="00197C0A">
        <w:rPr>
          <w:rFonts w:ascii="Times New Roman" w:eastAsia="仿宋_GB2312" w:hAnsi="Times New Roman" w:cs="Times New Roman"/>
        </w:rPr>
        <w:t>移：使</w:t>
      </w:r>
      <w:r w:rsidRPr="00197C0A">
        <w:rPr>
          <w:rFonts w:hAnsi="宋体" w:cs="Times New Roman"/>
        </w:rPr>
        <w:t>……</w:t>
      </w:r>
      <w:r w:rsidRPr="00197C0A">
        <w:rPr>
          <w:rFonts w:ascii="Times New Roman" w:eastAsia="仿宋_GB2312" w:hAnsi="Times New Roman" w:cs="Times New Roman"/>
        </w:rPr>
        <w:t>改变意志。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⑨</w:t>
      </w:r>
      <w:r w:rsidRPr="00197C0A">
        <w:rPr>
          <w:rFonts w:ascii="Times New Roman" w:eastAsia="仿宋_GB2312" w:hAnsi="Times New Roman" w:cs="Times New Roman"/>
        </w:rPr>
        <w:t>屈：使</w:t>
      </w:r>
      <w:r w:rsidRPr="00197C0A">
        <w:rPr>
          <w:rFonts w:hAnsi="宋体" w:cs="Times New Roman"/>
        </w:rPr>
        <w:t>……</w:t>
      </w:r>
      <w:r w:rsidRPr="00197C0A">
        <w:rPr>
          <w:rFonts w:ascii="Times New Roman" w:eastAsia="仿宋_GB2312" w:hAnsi="Times New Roman" w:cs="Times New Roman"/>
        </w:rPr>
        <w:t>屈</w:t>
      </w:r>
      <w:r w:rsidRPr="00197C0A">
        <w:rPr>
          <w:rFonts w:ascii="Times New Roman" w:eastAsia="仿宋_GB2312" w:hAnsi="Times New Roman" w:cs="Times New Roman" w:hint="eastAsia"/>
        </w:rPr>
        <w:t>服。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黑体" w:hAnsi="Times New Roman" w:cs="Times New Roman"/>
        </w:rPr>
        <w:fldChar w:fldCharType="begin"/>
      </w:r>
      <w:r w:rsidRPr="00197C0A">
        <w:rPr>
          <w:rFonts w:ascii="Times New Roman" w:eastAsia="黑体" w:hAnsi="Times New Roman" w:cs="Times New Roman"/>
        </w:rPr>
        <w:instrText xml:space="preserve"> eq \a\vs4\al(</w:instrText>
      </w:r>
      <w:r w:rsidRPr="00197C0A">
        <w:rPr>
          <w:rFonts w:ascii="Times New Roman" w:eastAsia="黑体" w:hAnsi="Times New Roman" w:cs="Times New Roman"/>
        </w:rPr>
        <w:instrText>赏读</w:instrText>
      </w:r>
      <w:r w:rsidRPr="00197C0A">
        <w:rPr>
          <w:rFonts w:ascii="Times New Roman" w:eastAsia="黑体" w:hAnsi="Times New Roman" w:cs="Times New Roman"/>
        </w:rPr>
        <w:instrText xml:space="preserve">) </w:instrText>
      </w:r>
      <w:r w:rsidRPr="00197C0A">
        <w:rPr>
          <w:rFonts w:ascii="Times New Roman" w:eastAsia="黑体" w:hAnsi="Times New Roman" w:cs="Times New Roman"/>
        </w:rPr>
        <w:fldChar w:fldCharType="separate"/>
      </w:r>
      <w:r w:rsidRPr="00197C0A">
        <w:rPr>
          <w:rFonts w:ascii="Times New Roman" w:eastAsia="黑体" w:hAnsi="Times New Roman" w:cs="Times New Roman"/>
        </w:rPr>
        <w:fldChar w:fldCharType="end"/>
      </w:r>
      <w:r w:rsidRPr="00197C0A">
        <w:rPr>
          <w:rFonts w:ascii="Times New Roman" w:hAnsi="Times New Roman" w:cs="Times New Roman"/>
        </w:rPr>
        <w:t>　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大丈夫应该住进天下最宽广的住宅</w:t>
      </w:r>
      <w:r w:rsidRPr="00197C0A">
        <w:rPr>
          <w:rFonts w:ascii="Times New Roman" w:hAnsi="Times New Roman" w:cs="Times New Roman"/>
        </w:rPr>
        <w:t>——</w:t>
      </w:r>
      <w:r w:rsidRPr="00197C0A">
        <w:rPr>
          <w:rFonts w:hAnsi="宋体" w:cs="Times New Roman"/>
        </w:rPr>
        <w:t>‘</w:t>
      </w:r>
      <w:r w:rsidRPr="00197C0A">
        <w:rPr>
          <w:rFonts w:ascii="Times New Roman" w:hAnsi="Times New Roman" w:cs="Times New Roman"/>
        </w:rPr>
        <w:t>仁</w:t>
      </w:r>
      <w:r w:rsidRPr="00197C0A">
        <w:rPr>
          <w:rFonts w:hAnsi="宋体" w:cs="Times New Roman"/>
        </w:rPr>
        <w:t>’</w:t>
      </w:r>
      <w:r w:rsidRPr="00197C0A">
        <w:rPr>
          <w:rFonts w:ascii="Times New Roman" w:hAnsi="Times New Roman" w:cs="Times New Roman"/>
        </w:rPr>
        <w:t>，站在天下最正确的位置</w:t>
      </w:r>
      <w:r w:rsidRPr="00197C0A">
        <w:rPr>
          <w:rFonts w:ascii="Times New Roman" w:hAnsi="Times New Roman" w:cs="Times New Roman"/>
        </w:rPr>
        <w:t>——</w:t>
      </w:r>
      <w:r w:rsidRPr="00197C0A">
        <w:rPr>
          <w:rFonts w:hAnsi="宋体" w:cs="Times New Roman"/>
        </w:rPr>
        <w:t>‘</w:t>
      </w:r>
      <w:r w:rsidRPr="00197C0A">
        <w:rPr>
          <w:rFonts w:ascii="Times New Roman" w:hAnsi="Times New Roman" w:cs="Times New Roman"/>
        </w:rPr>
        <w:t>礼</w:t>
      </w:r>
      <w:r w:rsidRPr="00197C0A">
        <w:rPr>
          <w:rFonts w:hAnsi="宋体" w:cs="Times New Roman"/>
        </w:rPr>
        <w:t>’</w:t>
      </w:r>
      <w:r w:rsidRPr="00197C0A">
        <w:rPr>
          <w:rFonts w:ascii="Times New Roman" w:hAnsi="Times New Roman" w:cs="Times New Roman"/>
        </w:rPr>
        <w:t>，走着天下最正确的道路</w:t>
      </w:r>
      <w:r w:rsidRPr="00197C0A">
        <w:rPr>
          <w:rFonts w:ascii="Times New Roman" w:hAnsi="Times New Roman" w:cs="Times New Roman"/>
        </w:rPr>
        <w:t>——</w:t>
      </w:r>
      <w:r w:rsidRPr="00197C0A">
        <w:rPr>
          <w:rFonts w:hAnsi="宋体" w:cs="Times New Roman"/>
        </w:rPr>
        <w:t>‘</w:t>
      </w:r>
      <w:r w:rsidRPr="00197C0A">
        <w:rPr>
          <w:rFonts w:ascii="Times New Roman" w:hAnsi="Times New Roman" w:cs="Times New Roman"/>
        </w:rPr>
        <w:t>义</w:t>
      </w:r>
      <w:r w:rsidRPr="00197C0A">
        <w:rPr>
          <w:rFonts w:hAnsi="宋体" w:cs="Times New Roman"/>
        </w:rPr>
        <w:t>’</w:t>
      </w:r>
      <w:r w:rsidRPr="00197C0A">
        <w:rPr>
          <w:rFonts w:ascii="Times New Roman" w:hAnsi="Times New Roman" w:cs="Times New Roman"/>
        </w:rPr>
        <w:t>。</w:t>
      </w:r>
      <w:r w:rsidRPr="00197C0A">
        <w:rPr>
          <w:rFonts w:hAnsi="宋体" w:cs="Times New Roman"/>
        </w:rPr>
        <w:t>”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孟子关于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大丈夫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的这段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富贵不能淫，贫贱不能移，威武不能屈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的名言闪耀着熠熠光辉，在历史上曾鼓励了不少志士仁人，成为他们不畏强暴、坚持正义的座右铭。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fldChar w:fldCharType="begin"/>
      </w:r>
      <w:r w:rsidRPr="00197C0A">
        <w:rPr>
          <w:rFonts w:ascii="Times New Roman" w:hAnsi="Times New Roman" w:cs="Times New Roman"/>
        </w:rPr>
        <w:instrText xml:space="preserve"> eq \a\vs4\al(</w:instrText>
      </w:r>
      <w:r w:rsidRPr="00197C0A">
        <w:rPr>
          <w:rFonts w:ascii="Times New Roman" w:eastAsia="黑体" w:hAnsi="Times New Roman" w:cs="Times New Roman"/>
        </w:rPr>
        <w:instrText>阅读三</w:instrText>
      </w:r>
      <w:r w:rsidRPr="00197C0A">
        <w:rPr>
          <w:rFonts w:ascii="Times New Roman" w:hAnsi="Times New Roman" w:cs="Times New Roman"/>
        </w:rPr>
        <w:instrText xml:space="preserve">) </w:instrText>
      </w:r>
      <w:r w:rsidRPr="00197C0A">
        <w:rPr>
          <w:rFonts w:ascii="Times New Roman" w:hAnsi="Times New Roman" w:cs="Times New Roman"/>
        </w:rPr>
        <w:fldChar w:fldCharType="separate"/>
      </w:r>
      <w:r w:rsidRPr="00197C0A">
        <w:rPr>
          <w:rFonts w:ascii="Times New Roman" w:hAnsi="Times New Roman" w:cs="Times New Roman"/>
        </w:rPr>
        <w:fldChar w:fldCharType="end"/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 w:rsidRPr="00197C0A">
        <w:rPr>
          <w:rFonts w:ascii="Times New Roman" w:eastAsia="黑体" w:hAnsi="Times New Roman" w:cs="Times New Roman"/>
        </w:rPr>
        <w:t>逄蒙学射于羿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 w:rsidRPr="00197C0A">
        <w:rPr>
          <w:rFonts w:ascii="Times New Roman" w:eastAsia="仿宋_GB2312" w:hAnsi="Times New Roman" w:cs="Times New Roman"/>
        </w:rPr>
        <w:t>《</w:t>
      </w:r>
      <w:r w:rsidRPr="00197C0A">
        <w:rPr>
          <w:rFonts w:ascii="Times New Roman" w:eastAsia="仿宋_GB2312" w:hAnsi="Times New Roman" w:cs="Times New Roman" w:hint="eastAsia"/>
        </w:rPr>
        <w:t>孟子·离娄下》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逄蒙</w:t>
      </w:r>
      <w:r w:rsidRPr="00197C0A">
        <w:rPr>
          <w:rFonts w:eastAsia="楷体_GB2312" w:hAnsi="宋体" w:cs="Times New Roman"/>
          <w:vertAlign w:val="superscript"/>
        </w:rPr>
        <w:t>①</w:t>
      </w:r>
      <w:r w:rsidRPr="00197C0A">
        <w:rPr>
          <w:rFonts w:ascii="Times New Roman" w:eastAsia="楷体_GB2312" w:hAnsi="Times New Roman" w:cs="Times New Roman"/>
        </w:rPr>
        <w:t>学射于羿</w:t>
      </w:r>
      <w:r w:rsidRPr="00197C0A">
        <w:rPr>
          <w:rFonts w:eastAsia="楷体_GB2312" w:hAnsi="宋体" w:cs="Times New Roman"/>
          <w:vertAlign w:val="superscript"/>
        </w:rPr>
        <w:t>②</w:t>
      </w:r>
      <w:r w:rsidRPr="00197C0A">
        <w:rPr>
          <w:rFonts w:ascii="Times New Roman" w:eastAsia="楷体_GB2312" w:hAnsi="Times New Roman" w:cs="Times New Roman"/>
        </w:rPr>
        <w:t>，尽羿之道，思天下惟羿为愈己</w:t>
      </w:r>
      <w:r w:rsidRPr="00197C0A">
        <w:rPr>
          <w:rFonts w:eastAsia="楷体_GB2312" w:hAnsi="宋体" w:cs="Times New Roman"/>
          <w:vertAlign w:val="superscript"/>
        </w:rPr>
        <w:t>③</w:t>
      </w:r>
      <w:r w:rsidRPr="00197C0A">
        <w:rPr>
          <w:rFonts w:ascii="Times New Roman" w:eastAsia="楷体_GB2312" w:hAnsi="Times New Roman" w:cs="Times New Roman"/>
        </w:rPr>
        <w:t>，于是杀羿。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孟子曰：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是亦羿有罪焉。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eastAsia="楷体_GB2312" w:hAnsi="Times New Roman" w:cs="Times New Roman"/>
        </w:rPr>
        <w:t>公明仪曰：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宜若无罪焉。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eastAsia="楷体_GB2312" w:hAnsi="Times New Roman" w:cs="Times New Roman"/>
        </w:rPr>
        <w:t>孟子曰：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楷体_GB2312" w:hAnsi="Times New Roman" w:cs="Times New Roman"/>
        </w:rPr>
        <w:t>薄乎云尔，恶得无罪？郑人使子濯孺子侵卫，卫使庾公之斯追之。子濯孺子曰：</w:t>
      </w:r>
      <w:r w:rsidRPr="00197C0A">
        <w:rPr>
          <w:rFonts w:hAnsi="宋体" w:cs="Times New Roman"/>
        </w:rPr>
        <w:t>‘</w:t>
      </w:r>
      <w:r w:rsidRPr="00197C0A">
        <w:rPr>
          <w:rFonts w:ascii="Times New Roman" w:eastAsia="楷体_GB2312" w:hAnsi="Times New Roman" w:cs="Times New Roman"/>
        </w:rPr>
        <w:t>今日我疾作，不可以执弓，吾死矣夫！</w:t>
      </w:r>
      <w:r w:rsidRPr="00197C0A">
        <w:rPr>
          <w:rFonts w:hAnsi="宋体" w:cs="Times New Roman"/>
        </w:rPr>
        <w:t>’</w:t>
      </w:r>
      <w:r w:rsidRPr="00197C0A">
        <w:rPr>
          <w:rFonts w:ascii="Times New Roman" w:eastAsia="楷体_GB2312" w:hAnsi="Times New Roman" w:cs="Times New Roman"/>
        </w:rPr>
        <w:t>问其仆曰：</w:t>
      </w:r>
      <w:r w:rsidRPr="00197C0A">
        <w:rPr>
          <w:rFonts w:hAnsi="宋体" w:cs="Times New Roman"/>
        </w:rPr>
        <w:t>‘</w:t>
      </w:r>
      <w:r w:rsidRPr="00197C0A">
        <w:rPr>
          <w:rFonts w:ascii="Times New Roman" w:eastAsia="楷体_GB2312" w:hAnsi="Times New Roman" w:cs="Times New Roman"/>
        </w:rPr>
        <w:t>追我者谁也？</w:t>
      </w:r>
      <w:r w:rsidRPr="00197C0A">
        <w:rPr>
          <w:rFonts w:hAnsi="宋体" w:cs="Times New Roman"/>
        </w:rPr>
        <w:t>’</w:t>
      </w:r>
      <w:r w:rsidRPr="00197C0A">
        <w:rPr>
          <w:rFonts w:ascii="Times New Roman" w:eastAsia="楷体_GB2312" w:hAnsi="Times New Roman" w:cs="Times New Roman"/>
        </w:rPr>
        <w:t>其仆曰：</w:t>
      </w:r>
      <w:r w:rsidRPr="00197C0A">
        <w:rPr>
          <w:rFonts w:hAnsi="宋体" w:cs="Times New Roman"/>
        </w:rPr>
        <w:t>‘</w:t>
      </w:r>
      <w:r w:rsidRPr="00197C0A">
        <w:rPr>
          <w:rFonts w:ascii="Times New Roman" w:eastAsia="楷体_GB2312" w:hAnsi="Times New Roman" w:cs="Times New Roman"/>
        </w:rPr>
        <w:t>庾公之斯也。</w:t>
      </w:r>
      <w:r w:rsidRPr="00197C0A">
        <w:rPr>
          <w:rFonts w:hAnsi="宋体" w:cs="Times New Roman"/>
        </w:rPr>
        <w:t>’</w:t>
      </w:r>
      <w:r w:rsidRPr="00197C0A">
        <w:rPr>
          <w:rFonts w:ascii="Times New Roman" w:eastAsia="楷体_GB2312" w:hAnsi="Times New Roman" w:cs="Times New Roman"/>
        </w:rPr>
        <w:t>曰：</w:t>
      </w:r>
      <w:r w:rsidRPr="00197C0A">
        <w:rPr>
          <w:rFonts w:hAnsi="宋体" w:cs="Times New Roman"/>
        </w:rPr>
        <w:t>‘</w:t>
      </w:r>
      <w:r w:rsidRPr="00197C0A">
        <w:rPr>
          <w:rFonts w:ascii="Times New Roman" w:eastAsia="楷体_GB2312" w:hAnsi="Times New Roman" w:cs="Times New Roman"/>
        </w:rPr>
        <w:t>吾生矣。</w:t>
      </w:r>
      <w:r w:rsidRPr="00197C0A">
        <w:rPr>
          <w:rFonts w:hAnsi="宋体" w:cs="Times New Roman"/>
        </w:rPr>
        <w:t>’</w:t>
      </w:r>
      <w:r w:rsidRPr="00197C0A">
        <w:rPr>
          <w:rFonts w:ascii="Times New Roman" w:eastAsia="楷体_GB2312" w:hAnsi="Times New Roman" w:cs="Times New Roman"/>
        </w:rPr>
        <w:t>其仆曰：</w:t>
      </w:r>
      <w:r w:rsidRPr="00197C0A">
        <w:rPr>
          <w:rFonts w:hAnsi="宋体" w:cs="Times New Roman"/>
        </w:rPr>
        <w:t>‘</w:t>
      </w:r>
      <w:r w:rsidRPr="00197C0A">
        <w:rPr>
          <w:rFonts w:ascii="Times New Roman" w:eastAsia="楷体_GB2312" w:hAnsi="Times New Roman" w:cs="Times New Roman"/>
        </w:rPr>
        <w:t>庾公之斯，卫之善射者也，夫子曰吾生，何谓也？</w:t>
      </w:r>
      <w:r w:rsidRPr="00197C0A">
        <w:rPr>
          <w:rFonts w:hAnsi="宋体" w:cs="Times New Roman"/>
        </w:rPr>
        <w:t>’</w:t>
      </w:r>
      <w:r w:rsidRPr="00197C0A">
        <w:rPr>
          <w:rFonts w:ascii="Times New Roman" w:eastAsia="楷体_GB2312" w:hAnsi="Times New Roman" w:cs="Times New Roman"/>
        </w:rPr>
        <w:t>曰：</w:t>
      </w:r>
      <w:r w:rsidRPr="00197C0A">
        <w:rPr>
          <w:rFonts w:hAnsi="宋体" w:cs="Times New Roman"/>
        </w:rPr>
        <w:t>‘</w:t>
      </w:r>
      <w:r w:rsidRPr="00197C0A">
        <w:rPr>
          <w:rFonts w:ascii="Times New Roman" w:eastAsia="楷体_GB2312" w:hAnsi="Times New Roman" w:cs="Times New Roman"/>
        </w:rPr>
        <w:t>庾公之斯学射于尹公之他，尹公之他学射于我。夫尹公之他，端人</w:t>
      </w:r>
      <w:r w:rsidRPr="00197C0A">
        <w:rPr>
          <w:rFonts w:eastAsia="楷体_GB2312" w:hAnsi="宋体" w:cs="Times New Roman"/>
          <w:vertAlign w:val="superscript"/>
        </w:rPr>
        <w:t>④</w:t>
      </w:r>
      <w:r w:rsidRPr="00197C0A">
        <w:rPr>
          <w:rFonts w:ascii="Times New Roman" w:eastAsia="楷体_GB2312" w:hAnsi="Times New Roman" w:cs="Times New Roman"/>
        </w:rPr>
        <w:t>也，其取友必端矣。</w:t>
      </w:r>
      <w:r w:rsidRPr="00197C0A">
        <w:rPr>
          <w:rFonts w:hAnsi="宋体" w:cs="Times New Roman"/>
        </w:rPr>
        <w:t>’</w:t>
      </w:r>
      <w:r w:rsidRPr="00197C0A">
        <w:rPr>
          <w:rFonts w:ascii="Times New Roman" w:eastAsia="楷体_GB2312" w:hAnsi="Times New Roman" w:cs="Times New Roman"/>
        </w:rPr>
        <w:t>庾公之斯至，曰</w:t>
      </w:r>
      <w:r w:rsidRPr="00197C0A">
        <w:rPr>
          <w:rFonts w:ascii="Times New Roman" w:eastAsia="楷体_GB2312" w:hAnsi="Times New Roman" w:cs="Times New Roman" w:hint="eastAsia"/>
        </w:rPr>
        <w:t>：</w:t>
      </w:r>
      <w:r w:rsidRPr="00197C0A">
        <w:rPr>
          <w:rFonts w:hAnsi="宋体" w:cs="Times New Roman" w:hint="eastAsia"/>
        </w:rPr>
        <w:t>‘</w:t>
      </w:r>
      <w:r w:rsidRPr="00197C0A">
        <w:rPr>
          <w:rFonts w:ascii="Times New Roman" w:eastAsia="楷体_GB2312" w:hAnsi="Times New Roman" w:cs="Times New Roman" w:hint="eastAsia"/>
        </w:rPr>
        <w:t>夫子何为不执弓？</w:t>
      </w:r>
      <w:r w:rsidRPr="00197C0A">
        <w:rPr>
          <w:rFonts w:hAnsi="宋体" w:cs="Times New Roman" w:hint="eastAsia"/>
        </w:rPr>
        <w:t>’</w:t>
      </w:r>
      <w:r w:rsidRPr="00197C0A">
        <w:rPr>
          <w:rFonts w:ascii="Times New Roman" w:eastAsia="楷体_GB2312" w:hAnsi="Times New Roman" w:cs="Times New Roman" w:hint="eastAsia"/>
        </w:rPr>
        <w:t>曰：</w:t>
      </w:r>
      <w:r w:rsidRPr="00197C0A">
        <w:rPr>
          <w:rFonts w:hAnsi="宋体" w:cs="Times New Roman" w:hint="eastAsia"/>
        </w:rPr>
        <w:t>‘</w:t>
      </w:r>
      <w:r w:rsidRPr="00197C0A">
        <w:rPr>
          <w:rFonts w:ascii="Times New Roman" w:eastAsia="楷体_GB2312" w:hAnsi="Times New Roman" w:cs="Times New Roman" w:hint="eastAsia"/>
        </w:rPr>
        <w:t>今日我疾作，不可以执弓。</w:t>
      </w:r>
      <w:r w:rsidRPr="00197C0A">
        <w:rPr>
          <w:rFonts w:hAnsi="宋体" w:cs="Times New Roman" w:hint="eastAsia"/>
        </w:rPr>
        <w:t>’</w:t>
      </w:r>
      <w:r w:rsidRPr="00197C0A">
        <w:rPr>
          <w:rFonts w:ascii="Times New Roman" w:eastAsia="楷体_GB2312" w:hAnsi="Times New Roman" w:cs="Times New Roman" w:hint="eastAsia"/>
        </w:rPr>
        <w:t>曰：</w:t>
      </w:r>
      <w:r w:rsidRPr="00197C0A">
        <w:rPr>
          <w:rFonts w:hAnsi="宋体" w:cs="Times New Roman" w:hint="eastAsia"/>
        </w:rPr>
        <w:t>‘</w:t>
      </w:r>
      <w:r w:rsidRPr="00197C0A">
        <w:rPr>
          <w:rFonts w:ascii="Times New Roman" w:eastAsia="楷体_GB2312" w:hAnsi="Times New Roman" w:cs="Times New Roman" w:hint="eastAsia"/>
        </w:rPr>
        <w:t>小人学射于尹公之他，尹公之他学射于夫子。我不忍以夫子之道反害夫子。虽然，今日之事，君事也，我不敢废</w:t>
      </w:r>
      <w:r w:rsidRPr="00197C0A">
        <w:rPr>
          <w:rFonts w:eastAsia="楷体_GB2312" w:hAnsi="宋体" w:cs="Times New Roman" w:hint="eastAsia"/>
          <w:vertAlign w:val="superscript"/>
        </w:rPr>
        <w:t>⑤</w:t>
      </w:r>
      <w:r w:rsidRPr="00197C0A">
        <w:rPr>
          <w:rFonts w:ascii="Times New Roman" w:eastAsia="楷体_GB2312" w:hAnsi="Times New Roman" w:cs="Times New Roman" w:hint="eastAsia"/>
        </w:rPr>
        <w:t>。</w:t>
      </w:r>
      <w:r w:rsidRPr="00197C0A">
        <w:rPr>
          <w:rFonts w:hAnsi="宋体" w:cs="Times New Roman" w:hint="eastAsia"/>
        </w:rPr>
        <w:t>’</w:t>
      </w:r>
      <w:r w:rsidRPr="00197C0A">
        <w:rPr>
          <w:rFonts w:ascii="Times New Roman" w:eastAsia="楷体_GB2312" w:hAnsi="Times New Roman" w:cs="Times New Roman" w:hint="eastAsia"/>
        </w:rPr>
        <w:t>抽矢扣轮，去其金</w:t>
      </w:r>
      <w:r w:rsidRPr="00197C0A">
        <w:rPr>
          <w:rFonts w:eastAsia="楷体_GB2312" w:hAnsi="宋体" w:cs="Times New Roman" w:hint="eastAsia"/>
          <w:vertAlign w:val="superscript"/>
        </w:rPr>
        <w:t>⑥</w:t>
      </w:r>
      <w:r w:rsidRPr="00197C0A">
        <w:rPr>
          <w:rFonts w:ascii="Times New Roman" w:eastAsia="楷体_GB2312" w:hAnsi="Times New Roman" w:cs="Times New Roman" w:hint="eastAsia"/>
        </w:rPr>
        <w:t>，发乘矢而后反</w:t>
      </w:r>
      <w:r w:rsidRPr="00197C0A">
        <w:rPr>
          <w:rFonts w:eastAsia="楷体_GB2312" w:hAnsi="宋体" w:cs="Times New Roman" w:hint="eastAsia"/>
          <w:vertAlign w:val="superscript"/>
        </w:rPr>
        <w:t>⑦</w:t>
      </w:r>
      <w:r w:rsidRPr="00197C0A">
        <w:rPr>
          <w:rFonts w:ascii="Times New Roman" w:eastAsia="楷体_GB2312" w:hAnsi="Times New Roman" w:cs="Times New Roman" w:hint="eastAsia"/>
        </w:rPr>
        <w:t>。</w:t>
      </w:r>
      <w:r w:rsidRPr="00197C0A">
        <w:rPr>
          <w:rFonts w:hAnsi="宋体" w:cs="Times New Roman" w:hint="eastAsia"/>
        </w:rPr>
        <w:t>”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ascii="Times New Roman" w:eastAsia="黑体" w:hAnsi="Times New Roman" w:cs="Times New Roman"/>
        </w:rPr>
        <w:fldChar w:fldCharType="begin"/>
      </w:r>
      <w:r w:rsidRPr="00197C0A">
        <w:rPr>
          <w:rFonts w:ascii="Times New Roman" w:eastAsia="黑体" w:hAnsi="Times New Roman" w:cs="Times New Roman"/>
        </w:rPr>
        <w:instrText xml:space="preserve"> eq \a\vs4\al(</w:instrText>
      </w:r>
      <w:r w:rsidRPr="00197C0A">
        <w:rPr>
          <w:rFonts w:ascii="Times New Roman" w:eastAsia="黑体" w:hAnsi="Times New Roman" w:cs="Times New Roman"/>
        </w:rPr>
        <w:instrText>注释</w:instrText>
      </w:r>
      <w:r w:rsidRPr="00197C0A">
        <w:rPr>
          <w:rFonts w:ascii="Times New Roman" w:eastAsia="黑体" w:hAnsi="Times New Roman" w:cs="Times New Roman"/>
        </w:rPr>
        <w:instrText xml:space="preserve">) </w:instrText>
      </w:r>
      <w:r w:rsidRPr="00197C0A">
        <w:rPr>
          <w:rFonts w:ascii="Times New Roman" w:eastAsia="黑体" w:hAnsi="Times New Roman" w:cs="Times New Roman"/>
        </w:rPr>
        <w:fldChar w:fldCharType="separate"/>
      </w:r>
      <w:r w:rsidRPr="00197C0A">
        <w:rPr>
          <w:rFonts w:ascii="Times New Roman" w:eastAsia="黑体" w:hAnsi="Times New Roman" w:cs="Times New Roman"/>
        </w:rPr>
        <w:fldChar w:fldCharType="end"/>
      </w:r>
      <w:r w:rsidRPr="00197C0A">
        <w:rPr>
          <w:rFonts w:ascii="Times New Roman" w:eastAsia="仿宋_GB2312" w:hAnsi="Times New Roman" w:cs="Times New Roman"/>
        </w:rPr>
        <w:t>　</w:t>
      </w:r>
      <w:r w:rsidRPr="00197C0A">
        <w:rPr>
          <w:rFonts w:eastAsia="仿宋_GB2312" w:hAnsi="宋体" w:cs="Times New Roman"/>
        </w:rPr>
        <w:t>①</w:t>
      </w:r>
      <w:r w:rsidRPr="00197C0A">
        <w:rPr>
          <w:rFonts w:ascii="Times New Roman" w:eastAsia="仿宋_GB2312" w:hAnsi="Times New Roman" w:cs="Times New Roman"/>
        </w:rPr>
        <w:t>逄蒙：羿的家臣，曾向羿学习箭法，后来帮助寒浞杀羿。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②</w:t>
      </w:r>
      <w:r w:rsidRPr="00197C0A">
        <w:rPr>
          <w:rFonts w:ascii="Times New Roman" w:eastAsia="仿宋_GB2312" w:hAnsi="Times New Roman" w:cs="Times New Roman"/>
        </w:rPr>
        <w:t>羿：《左传》，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仿宋_GB2312" w:hAnsi="Times New Roman" w:cs="Times New Roman"/>
        </w:rPr>
        <w:t>羿犹不悛，将归自田，家众杀而亨之。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eastAsia="仿宋_GB2312" w:hAnsi="Times New Roman" w:cs="Times New Roman"/>
        </w:rPr>
        <w:t>这里指夏时有穷氏国君。古代有羿毙十日</w:t>
      </w:r>
      <w:r w:rsidRPr="00197C0A">
        <w:rPr>
          <w:rFonts w:ascii="Times New Roman" w:eastAsia="仿宋_GB2312" w:hAnsi="Times New Roman" w:cs="Times New Roman"/>
        </w:rPr>
        <w:t>(</w:t>
      </w:r>
      <w:r w:rsidRPr="00197C0A">
        <w:rPr>
          <w:rFonts w:ascii="Times New Roman" w:eastAsia="仿宋_GB2312" w:hAnsi="Times New Roman" w:cs="Times New Roman"/>
        </w:rPr>
        <w:t>指羿射日</w:t>
      </w:r>
      <w:r w:rsidRPr="00197C0A">
        <w:rPr>
          <w:rFonts w:ascii="Times New Roman" w:eastAsia="仿宋_GB2312" w:hAnsi="Times New Roman" w:cs="Times New Roman"/>
        </w:rPr>
        <w:t>)</w:t>
      </w:r>
      <w:r w:rsidRPr="00197C0A">
        <w:rPr>
          <w:rFonts w:ascii="Times New Roman" w:eastAsia="仿宋_GB2312" w:hAnsi="Times New Roman" w:cs="Times New Roman"/>
        </w:rPr>
        <w:t>的传说。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③</w:t>
      </w:r>
      <w:r w:rsidRPr="00197C0A">
        <w:rPr>
          <w:rFonts w:ascii="Times New Roman" w:eastAsia="仿宋_GB2312" w:hAnsi="Times New Roman" w:cs="Times New Roman"/>
        </w:rPr>
        <w:t>愈己：超过自己。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④</w:t>
      </w:r>
      <w:r w:rsidRPr="00197C0A">
        <w:rPr>
          <w:rFonts w:ascii="Times New Roman" w:eastAsia="仿宋_GB2312" w:hAnsi="Times New Roman" w:cs="Times New Roman"/>
        </w:rPr>
        <w:t>端人：端，端</w:t>
      </w:r>
      <w:r w:rsidRPr="00197C0A">
        <w:rPr>
          <w:rFonts w:ascii="Times New Roman" w:eastAsia="仿宋_GB2312" w:hAnsi="Times New Roman" w:cs="Times New Roman" w:hint="eastAsia"/>
        </w:rPr>
        <w:t>庄正直之意。端人，正直的人。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 w:hint="eastAsia"/>
        </w:rPr>
        <w:t>⑤</w:t>
      </w:r>
      <w:r w:rsidRPr="00197C0A">
        <w:rPr>
          <w:rFonts w:ascii="Times New Roman" w:eastAsia="仿宋_GB2312" w:hAnsi="Times New Roman" w:cs="Times New Roman" w:hint="eastAsia"/>
        </w:rPr>
        <w:t>废：放弃，不做。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 w:hint="eastAsia"/>
        </w:rPr>
        <w:t>⑥</w:t>
      </w:r>
      <w:r w:rsidRPr="00197C0A">
        <w:rPr>
          <w:rFonts w:ascii="Times New Roman" w:eastAsia="仿宋_GB2312" w:hAnsi="Times New Roman" w:cs="Times New Roman" w:hint="eastAsia"/>
        </w:rPr>
        <w:t>金：这里指箭头。</w:t>
      </w:r>
    </w:p>
    <w:p w:rsidR="007324D8" w:rsidRPr="00197C0A" w:rsidP="007324D8">
      <w:pPr>
        <w:pStyle w:val="PlainText"/>
        <w:ind w:firstLine="420" w:firstLineChars="200"/>
        <w:rPr>
          <w:rFonts w:ascii="Times New Roman" w:eastAsia="仿宋_GB2312" w:hAnsi="Times New Roman" w:cs="Times New Roman"/>
        </w:rPr>
      </w:pPr>
      <w:r w:rsidRPr="00197C0A">
        <w:rPr>
          <w:rFonts w:eastAsia="仿宋_GB2312" w:hAnsi="宋体" w:cs="Times New Roman"/>
        </w:rPr>
        <w:t>⑦</w:t>
      </w:r>
      <w:r w:rsidRPr="00197C0A">
        <w:rPr>
          <w:rFonts w:ascii="Times New Roman" w:eastAsia="仿宋_GB2312" w:hAnsi="Times New Roman" w:cs="Times New Roman"/>
        </w:rPr>
        <w:t>发乘矢而后反：发，射箭。乘，四。反，同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eastAsia="仿宋_GB2312" w:hAnsi="Times New Roman" w:cs="Times New Roman"/>
        </w:rPr>
        <w:t>返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eastAsia="仿宋_GB2312" w:hAnsi="Times New Roman" w:cs="Times New Roman"/>
        </w:rPr>
        <w:t>。意思是，射出四箭，然后才回去。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黑体" w:hAnsi="Times New Roman" w:cs="Times New Roman"/>
        </w:rPr>
        <w:fldChar w:fldCharType="begin"/>
      </w:r>
      <w:r w:rsidRPr="00197C0A">
        <w:rPr>
          <w:rFonts w:ascii="Times New Roman" w:eastAsia="黑体" w:hAnsi="Times New Roman" w:cs="Times New Roman"/>
        </w:rPr>
        <w:instrText xml:space="preserve"> eq \a\vs4\al(</w:instrText>
      </w:r>
      <w:r w:rsidRPr="00197C0A">
        <w:rPr>
          <w:rFonts w:ascii="Times New Roman" w:eastAsia="黑体" w:hAnsi="Times New Roman" w:cs="Times New Roman"/>
        </w:rPr>
        <w:instrText>赏读</w:instrText>
      </w:r>
      <w:r w:rsidRPr="00197C0A">
        <w:rPr>
          <w:rFonts w:ascii="Times New Roman" w:eastAsia="黑体" w:hAnsi="Times New Roman" w:cs="Times New Roman"/>
        </w:rPr>
        <w:instrText xml:space="preserve">) </w:instrText>
      </w:r>
      <w:r w:rsidRPr="00197C0A">
        <w:rPr>
          <w:rFonts w:ascii="Times New Roman" w:eastAsia="黑体" w:hAnsi="Times New Roman" w:cs="Times New Roman"/>
        </w:rPr>
        <w:fldChar w:fldCharType="separate"/>
      </w:r>
      <w:r w:rsidRPr="00197C0A">
        <w:rPr>
          <w:rFonts w:ascii="Times New Roman" w:eastAsia="黑体" w:hAnsi="Times New Roman" w:cs="Times New Roman"/>
        </w:rPr>
        <w:fldChar w:fldCharType="end"/>
      </w:r>
      <w:r w:rsidRPr="00197C0A">
        <w:rPr>
          <w:rFonts w:ascii="Times New Roman" w:hAnsi="Times New Roman" w:cs="Times New Roman"/>
        </w:rPr>
        <w:t>　尹公之他善于选择和教育学生，所以子濯孺子知道庾公之斯不会杀他。可羿却不善于选择和教育学生，对于逄蒙的人品失察失教，结果招致杀身之祸，因此，后羿对于自己的被害也负有一定责任。交往朋友需要考察、认识人，教学生一定要从德与才两个方面进行教育与培养，使之全面发展</w:t>
      </w:r>
      <w:r w:rsidRPr="00197C0A">
        <w:rPr>
          <w:rFonts w:ascii="Times New Roman" w:hAnsi="Times New Roman" w:cs="Times New Roman" w:hint="eastAsia"/>
        </w:rPr>
        <w:t>，成为德才兼备的人。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fldChar w:fldCharType="begin"/>
      </w:r>
      <w:r w:rsidRPr="00197C0A">
        <w:rPr>
          <w:rFonts w:ascii="Times New Roman" w:hAnsi="Times New Roman" w:cs="Times New Roman"/>
        </w:rPr>
        <w:instrText xml:space="preserve"> eq \a\vs4\al(</w:instrText>
      </w:r>
      <w:r w:rsidRPr="00197C0A">
        <w:rPr>
          <w:rFonts w:ascii="Times New Roman" w:eastAsia="黑体" w:hAnsi="Times New Roman" w:cs="Times New Roman"/>
        </w:rPr>
        <w:instrText>阅读四</w:instrText>
      </w:r>
      <w:r w:rsidRPr="00197C0A">
        <w:rPr>
          <w:rFonts w:ascii="Times New Roman" w:hAnsi="Times New Roman" w:cs="Times New Roman"/>
        </w:rPr>
        <w:instrText xml:space="preserve">) </w:instrText>
      </w:r>
      <w:r w:rsidRPr="00197C0A">
        <w:rPr>
          <w:rFonts w:ascii="Times New Roman" w:hAnsi="Times New Roman" w:cs="Times New Roman"/>
        </w:rPr>
        <w:fldChar w:fldCharType="separate"/>
      </w:r>
      <w:r w:rsidRPr="00197C0A">
        <w:rPr>
          <w:rFonts w:ascii="Times New Roman" w:hAnsi="Times New Roman" w:cs="Times New Roman"/>
        </w:rPr>
        <w:fldChar w:fldCharType="end"/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 w:rsidRPr="00197C0A">
        <w:rPr>
          <w:rFonts w:ascii="Times New Roman" w:eastAsia="黑体" w:hAnsi="Times New Roman" w:cs="Times New Roman"/>
        </w:rPr>
        <w:t>《孟子》名句赏析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1</w:t>
      </w:r>
      <w:r w:rsidRPr="00197C0A">
        <w:rPr>
          <w:rFonts w:ascii="Times New Roman" w:hAnsi="Times New Roman" w:cs="Times New Roman"/>
        </w:rPr>
        <w:t>．</w:t>
      </w:r>
      <w:r w:rsidRPr="00197C0A">
        <w:rPr>
          <w:rFonts w:ascii="Times New Roman" w:eastAsia="楷体_GB2312" w:hAnsi="Times New Roman" w:cs="Times New Roman"/>
        </w:rPr>
        <w:t>天将降大任于是人也，必先苦其心志，劳其筋骨，饿其体肤，空乏其身，行拂乱其所为，所以动心忍性，曾益其所不能。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  <w:noProof/>
        </w:rPr>
        <w:drawing>
          <wp:inline distT="0" distB="0" distL="0" distR="0">
            <wp:extent cx="1441450" cy="1416050"/>
            <wp:effectExtent l="0" t="0" r="6350" b="0"/>
            <wp:docPr id="1" name="图片 1" descr="D:\24师说语文必修下册\23师说语文必修下X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24师说语文必修下册\23师说语文必修下X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【译文】上天要下达重大使命给这样的人，一定先使他的内心痛苦，筋骨劳累，体肤饿瘦，身受贫困之苦，种种行动去阻碍、干扰他的事业。</w:t>
      </w:r>
      <w:r w:rsidRPr="00197C0A">
        <w:rPr>
          <w:rFonts w:ascii="Times New Roman" w:hAnsi="Times New Roman" w:cs="Times New Roman"/>
        </w:rPr>
        <w:t>(</w:t>
      </w:r>
      <w:r w:rsidRPr="00197C0A">
        <w:rPr>
          <w:rFonts w:ascii="Times New Roman" w:hAnsi="Times New Roman" w:cs="Times New Roman"/>
        </w:rPr>
        <w:t>通过这些</w:t>
      </w:r>
      <w:r w:rsidRPr="00197C0A">
        <w:rPr>
          <w:rFonts w:ascii="Times New Roman" w:hAnsi="Times New Roman" w:cs="Times New Roman"/>
        </w:rPr>
        <w:t>)</w:t>
      </w:r>
      <w:r w:rsidRPr="00197C0A">
        <w:rPr>
          <w:rFonts w:ascii="Times New Roman" w:hAnsi="Times New Roman" w:cs="Times New Roman"/>
        </w:rPr>
        <w:t>来让他</w:t>
      </w:r>
      <w:r w:rsidRPr="00197C0A">
        <w:rPr>
          <w:rFonts w:ascii="Times New Roman" w:hAnsi="Times New Roman" w:cs="Times New Roman" w:hint="eastAsia"/>
        </w:rPr>
        <w:t>内心警觉，性格坚定起来，增加他所不具备的能力。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2</w:t>
      </w:r>
      <w:r w:rsidRPr="00197C0A">
        <w:rPr>
          <w:rFonts w:ascii="Times New Roman" w:hAnsi="Times New Roman" w:cs="Times New Roman"/>
        </w:rPr>
        <w:t>．</w:t>
      </w:r>
      <w:r w:rsidRPr="00197C0A">
        <w:rPr>
          <w:rFonts w:ascii="Times New Roman" w:eastAsia="楷体_GB2312" w:hAnsi="Times New Roman" w:cs="Times New Roman"/>
        </w:rPr>
        <w:t>生于忧患，死于安乐。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【译文】忧患可以使人谋求生存，而安乐必将导致灭亡。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3</w:t>
      </w:r>
      <w:r w:rsidRPr="00197C0A">
        <w:rPr>
          <w:rFonts w:ascii="Times New Roman" w:hAnsi="Times New Roman" w:cs="Times New Roman"/>
        </w:rPr>
        <w:t>．</w:t>
      </w:r>
      <w:r w:rsidRPr="00197C0A">
        <w:rPr>
          <w:rFonts w:ascii="Times New Roman" w:eastAsia="楷体_GB2312" w:hAnsi="Times New Roman" w:cs="Times New Roman"/>
        </w:rPr>
        <w:t>老吾老，以及人之老；幼吾幼，以及人之幼。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【译文】敬爱自家的老人，从而推广到</w:t>
      </w:r>
      <w:r w:rsidRPr="00197C0A">
        <w:rPr>
          <w:rFonts w:ascii="Times New Roman" w:hAnsi="Times New Roman" w:cs="Times New Roman"/>
        </w:rPr>
        <w:t>(</w:t>
      </w:r>
      <w:r w:rsidRPr="00197C0A">
        <w:rPr>
          <w:rFonts w:ascii="Times New Roman" w:hAnsi="Times New Roman" w:cs="Times New Roman"/>
        </w:rPr>
        <w:t>敬爱</w:t>
      </w:r>
      <w:r w:rsidRPr="00197C0A">
        <w:rPr>
          <w:rFonts w:ascii="Times New Roman" w:hAnsi="Times New Roman" w:cs="Times New Roman"/>
        </w:rPr>
        <w:t>)</w:t>
      </w:r>
      <w:r w:rsidRPr="00197C0A">
        <w:rPr>
          <w:rFonts w:ascii="Times New Roman" w:hAnsi="Times New Roman" w:cs="Times New Roman"/>
        </w:rPr>
        <w:t>别人家的老人；爱护自家的小孩，从而推广到</w:t>
      </w:r>
      <w:r w:rsidRPr="00197C0A">
        <w:rPr>
          <w:rFonts w:ascii="Times New Roman" w:hAnsi="Times New Roman" w:cs="Times New Roman"/>
        </w:rPr>
        <w:t>(</w:t>
      </w:r>
      <w:r w:rsidRPr="00197C0A">
        <w:rPr>
          <w:rFonts w:ascii="Times New Roman" w:hAnsi="Times New Roman" w:cs="Times New Roman"/>
        </w:rPr>
        <w:t>爱护</w:t>
      </w:r>
      <w:r w:rsidRPr="00197C0A">
        <w:rPr>
          <w:rFonts w:ascii="Times New Roman" w:hAnsi="Times New Roman" w:cs="Times New Roman"/>
        </w:rPr>
        <w:t>)</w:t>
      </w:r>
      <w:r w:rsidRPr="00197C0A">
        <w:rPr>
          <w:rFonts w:ascii="Times New Roman" w:hAnsi="Times New Roman" w:cs="Times New Roman"/>
        </w:rPr>
        <w:t>别人家的小孩。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4</w:t>
      </w:r>
      <w:r w:rsidRPr="00197C0A">
        <w:rPr>
          <w:rFonts w:ascii="Times New Roman" w:hAnsi="Times New Roman" w:cs="Times New Roman"/>
        </w:rPr>
        <w:t>．</w:t>
      </w:r>
      <w:r w:rsidRPr="00197C0A">
        <w:rPr>
          <w:rFonts w:ascii="Times New Roman" w:eastAsia="楷体_GB2312" w:hAnsi="Times New Roman" w:cs="Times New Roman"/>
        </w:rPr>
        <w:t>不以规矩，不能成方圆。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【译文】没有圆规和直尺，就做不出真正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圆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或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方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的形状来。比喻做事要遵循一定的法则。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5</w:t>
      </w:r>
      <w:r w:rsidRPr="00197C0A">
        <w:rPr>
          <w:rFonts w:ascii="Times New Roman" w:hAnsi="Times New Roman" w:cs="Times New Roman"/>
        </w:rPr>
        <w:t>．</w:t>
      </w:r>
      <w:r w:rsidRPr="00197C0A">
        <w:rPr>
          <w:rFonts w:ascii="Times New Roman" w:eastAsia="楷体_GB2312" w:hAnsi="Times New Roman" w:cs="Times New Roman"/>
        </w:rPr>
        <w:t>得道多助</w:t>
      </w:r>
      <w:r w:rsidRPr="00197C0A">
        <w:rPr>
          <w:rFonts w:ascii="Times New Roman" w:eastAsia="楷体_GB2312" w:hAnsi="Times New Roman" w:cs="Times New Roman" w:hint="eastAsia"/>
        </w:rPr>
        <w:t>，失道寡助。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【译文】能施行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仁政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的君主，帮助支持他的人就多。不行</w:t>
      </w:r>
      <w:r w:rsidRPr="00197C0A">
        <w:rPr>
          <w:rFonts w:hAnsi="宋体" w:cs="Times New Roman"/>
        </w:rPr>
        <w:t>“</w:t>
      </w:r>
      <w:r w:rsidRPr="00197C0A">
        <w:rPr>
          <w:rFonts w:ascii="Times New Roman" w:hAnsi="Times New Roman" w:cs="Times New Roman"/>
        </w:rPr>
        <w:t>仁政</w:t>
      </w:r>
      <w:r w:rsidRPr="00197C0A">
        <w:rPr>
          <w:rFonts w:hAnsi="宋体" w:cs="Times New Roman"/>
        </w:rPr>
        <w:t>”</w:t>
      </w:r>
      <w:r w:rsidRPr="00197C0A">
        <w:rPr>
          <w:rFonts w:ascii="Times New Roman" w:hAnsi="Times New Roman" w:cs="Times New Roman"/>
        </w:rPr>
        <w:t>的君主，支持帮助他的人就少。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6</w:t>
      </w:r>
      <w:r w:rsidRPr="00197C0A">
        <w:rPr>
          <w:rFonts w:ascii="Times New Roman" w:hAnsi="Times New Roman" w:cs="Times New Roman"/>
        </w:rPr>
        <w:t>．</w:t>
      </w:r>
      <w:r w:rsidRPr="00197C0A">
        <w:rPr>
          <w:rFonts w:ascii="Times New Roman" w:eastAsia="楷体_GB2312" w:hAnsi="Times New Roman" w:cs="Times New Roman"/>
        </w:rPr>
        <w:t>富贵不能淫，贫贱不能移，威武不能屈。此之谓大丈夫。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【译文】富贵不能使他的思想迷惑，贫贱不能使他的操守动摇，威武不能使他的意志屈服，这才叫作大丈夫。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7</w:t>
      </w:r>
      <w:r w:rsidRPr="00197C0A">
        <w:rPr>
          <w:rFonts w:ascii="Times New Roman" w:hAnsi="Times New Roman" w:cs="Times New Roman"/>
        </w:rPr>
        <w:t>．</w:t>
      </w:r>
      <w:r w:rsidRPr="00197C0A">
        <w:rPr>
          <w:rFonts w:ascii="Times New Roman" w:eastAsia="楷体_GB2312" w:hAnsi="Times New Roman" w:cs="Times New Roman"/>
        </w:rPr>
        <w:t>乐民之乐者，民亦乐其乐；忧民之忧者，民亦忧其忧。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【译文】为老百姓的快乐而快乐，老百姓也为他的快乐而快乐；为老百姓的忧愁而忧愁，老百姓也为他的忧愁而忧愁。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8</w:t>
      </w:r>
      <w:r w:rsidRPr="00197C0A">
        <w:rPr>
          <w:rFonts w:ascii="Times New Roman" w:hAnsi="Times New Roman" w:cs="Times New Roman"/>
        </w:rPr>
        <w:t>．</w:t>
      </w:r>
      <w:r w:rsidRPr="00197C0A">
        <w:rPr>
          <w:rFonts w:ascii="Times New Roman" w:eastAsia="楷体_GB2312" w:hAnsi="Times New Roman" w:cs="Times New Roman"/>
        </w:rPr>
        <w:t>天时不如地利，地利不如人和。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【译文】有利的时机和气候不如有利的地势，有利的地势不如人的齐心协力。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9</w:t>
      </w:r>
      <w:r w:rsidRPr="00197C0A">
        <w:rPr>
          <w:rFonts w:ascii="Times New Roman" w:hAnsi="Times New Roman" w:cs="Times New Roman"/>
        </w:rPr>
        <w:t>．</w:t>
      </w:r>
      <w:r w:rsidRPr="00197C0A">
        <w:rPr>
          <w:rFonts w:ascii="Times New Roman" w:eastAsia="楷体_GB2312" w:hAnsi="Times New Roman" w:cs="Times New Roman"/>
        </w:rPr>
        <w:t>不以规矩，不能成方圆；师旷之聪，不以六律，不能正五音；尧舜之道，不以仁政，不能平治天下。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【译文】如果不用圆规和曲尺，不能准确地画出方形和圆形；即使有师旷那样好的审音力，如果不用六律，也不能校正五音；即使有尧舜的学说，如果不实施仁政，也不能治理好天下。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10</w:t>
      </w:r>
      <w:r w:rsidRPr="00197C0A">
        <w:rPr>
          <w:rFonts w:ascii="Times New Roman" w:hAnsi="Times New Roman" w:cs="Times New Roman"/>
        </w:rPr>
        <w:t>．</w:t>
      </w:r>
      <w:r w:rsidRPr="00197C0A">
        <w:rPr>
          <w:rFonts w:ascii="Times New Roman" w:eastAsia="楷体_GB2312" w:hAnsi="Times New Roman" w:cs="Times New Roman"/>
        </w:rPr>
        <w:t>君子以仁存心，以礼存心。仁者爱人，有礼者敬人。爱人者人恒爱之，敬人者</w:t>
      </w:r>
      <w:r w:rsidRPr="00197C0A">
        <w:rPr>
          <w:rFonts w:ascii="Times New Roman" w:eastAsia="楷体_GB2312" w:hAnsi="Times New Roman" w:cs="Times New Roman" w:hint="eastAsia"/>
        </w:rPr>
        <w:t>人恒敬之。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【译文】君子内心所怀的念头是仁，是礼。仁爱的人爱别人，礼让的人尊敬别人。爱别人的人，别人也经常爱他；尊敬别人的人，别人也经常尊敬他。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11</w:t>
      </w:r>
      <w:r w:rsidRPr="00197C0A">
        <w:rPr>
          <w:rFonts w:ascii="Times New Roman" w:hAnsi="Times New Roman" w:cs="Times New Roman"/>
        </w:rPr>
        <w:t>．</w:t>
      </w:r>
      <w:r w:rsidRPr="00197C0A">
        <w:rPr>
          <w:rFonts w:ascii="Times New Roman" w:eastAsia="楷体_GB2312" w:hAnsi="Times New Roman" w:cs="Times New Roman"/>
        </w:rPr>
        <w:t>鱼，我所欲也；熊掌，亦我所欲也。二者不可得兼，舍鱼而取熊掌者也。生，亦我所欲也；义，亦我所欲也。二者不可得兼，舍生而取义者也。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【译文】鱼是我所想要的，熊掌也是我所想要的。如果这两种东西不能同时都得到的话，那么我就只好放弃鱼而选取熊掌了。生命是我所想要的，大义也是我所想要的。如果这两样东西不能同时都具有的话，那么我就只好牺</w:t>
      </w:r>
      <w:r w:rsidRPr="00197C0A">
        <w:rPr>
          <w:rFonts w:ascii="Times New Roman" w:hAnsi="Times New Roman" w:cs="Times New Roman" w:hint="eastAsia"/>
        </w:rPr>
        <w:t>牲生命而选取大义了。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12</w:t>
      </w:r>
      <w:r w:rsidRPr="00197C0A">
        <w:rPr>
          <w:rFonts w:ascii="Times New Roman" w:hAnsi="Times New Roman" w:cs="Times New Roman" w:hint="eastAsia"/>
        </w:rPr>
        <w:t>．</w:t>
      </w:r>
      <w:r w:rsidRPr="00197C0A">
        <w:rPr>
          <w:rFonts w:ascii="Times New Roman" w:eastAsia="楷体_GB2312" w:hAnsi="Times New Roman" w:cs="Times New Roman"/>
        </w:rPr>
        <w:t>民为贵，社稷次之，君为轻。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【译文】百姓最为重要，国家其次，国君为轻。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13</w:t>
      </w:r>
      <w:r w:rsidRPr="00197C0A">
        <w:rPr>
          <w:rFonts w:ascii="Times New Roman" w:hAnsi="Times New Roman" w:cs="Times New Roman"/>
        </w:rPr>
        <w:t>．</w:t>
      </w:r>
      <w:r w:rsidRPr="00197C0A">
        <w:rPr>
          <w:rFonts w:ascii="Times New Roman" w:eastAsia="楷体_GB2312" w:hAnsi="Times New Roman" w:cs="Times New Roman"/>
        </w:rPr>
        <w:t>孔子登东山而小鲁，登泰山而小天下。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【译文】孔子登上鲁国的东山，便觉得鲁国小了；孔子登上泰山，便觉得天下小了。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14</w:t>
      </w:r>
      <w:r w:rsidRPr="00197C0A">
        <w:rPr>
          <w:rFonts w:ascii="Times New Roman" w:hAnsi="Times New Roman" w:cs="Times New Roman"/>
        </w:rPr>
        <w:t>．</w:t>
      </w:r>
      <w:r w:rsidRPr="00197C0A">
        <w:rPr>
          <w:rFonts w:ascii="Times New Roman" w:eastAsia="楷体_GB2312" w:hAnsi="Times New Roman" w:cs="Times New Roman"/>
        </w:rPr>
        <w:t>穷则独善其身，达则兼善天下。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【译文】不得志时就洁身自好修养个人品德，得志显达之时就要造福天下百姓。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15</w:t>
      </w:r>
      <w:r w:rsidRPr="00197C0A">
        <w:rPr>
          <w:rFonts w:ascii="Times New Roman" w:hAnsi="Times New Roman" w:cs="Times New Roman"/>
        </w:rPr>
        <w:t>．</w:t>
      </w:r>
      <w:r w:rsidRPr="00197C0A">
        <w:rPr>
          <w:rFonts w:ascii="Times New Roman" w:eastAsia="楷体_GB2312" w:hAnsi="Times New Roman" w:cs="Times New Roman"/>
        </w:rPr>
        <w:t>尽信《书》，不如无《书》。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【译文】完全相信《尚书》，那还不如没有《</w:t>
      </w:r>
      <w:r w:rsidRPr="00197C0A">
        <w:rPr>
          <w:rFonts w:ascii="Times New Roman" w:hAnsi="Times New Roman" w:cs="Times New Roman" w:hint="eastAsia"/>
        </w:rPr>
        <w:t>尚书》。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fldChar w:fldCharType="begin"/>
      </w:r>
      <w:r w:rsidRPr="00197C0A">
        <w:rPr>
          <w:rFonts w:ascii="Times New Roman" w:hAnsi="Times New Roman" w:cs="Times New Roman"/>
        </w:rPr>
        <w:instrText xml:space="preserve"> eq \a\vs4\al(</w:instrText>
      </w:r>
      <w:r w:rsidRPr="00197C0A">
        <w:rPr>
          <w:rFonts w:ascii="Times New Roman" w:eastAsia="黑体" w:hAnsi="Times New Roman" w:cs="Times New Roman"/>
        </w:rPr>
        <w:instrText>阅读五</w:instrText>
      </w:r>
      <w:r w:rsidRPr="00197C0A">
        <w:rPr>
          <w:rFonts w:ascii="Times New Roman" w:hAnsi="Times New Roman" w:cs="Times New Roman"/>
        </w:rPr>
        <w:instrText xml:space="preserve">) </w:instrText>
      </w:r>
      <w:r w:rsidRPr="00197C0A">
        <w:rPr>
          <w:rFonts w:ascii="Times New Roman" w:hAnsi="Times New Roman" w:cs="Times New Roman"/>
        </w:rPr>
        <w:fldChar w:fldCharType="separate"/>
      </w:r>
      <w:r w:rsidRPr="00197C0A">
        <w:rPr>
          <w:rFonts w:ascii="Times New Roman" w:hAnsi="Times New Roman" w:cs="Times New Roman"/>
        </w:rPr>
        <w:fldChar w:fldCharType="end"/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hAnsi="Times New Roman" w:cs="Times New Roman"/>
        </w:rPr>
      </w:pPr>
      <w:r w:rsidRPr="00197C0A">
        <w:rPr>
          <w:rFonts w:ascii="Times New Roman" w:eastAsia="黑体" w:hAnsi="Times New Roman" w:cs="Times New Roman"/>
        </w:rPr>
        <w:t>伟哉孟子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——</w:t>
      </w:r>
      <w:r w:rsidRPr="00197C0A">
        <w:rPr>
          <w:rFonts w:ascii="Times New Roman" w:hAnsi="Times New Roman" w:cs="Times New Roman"/>
        </w:rPr>
        <w:t>纪念孟子诞辰</w:t>
      </w:r>
      <w:r w:rsidRPr="00197C0A">
        <w:rPr>
          <w:rFonts w:ascii="Times New Roman" w:hAnsi="Times New Roman" w:cs="Times New Roman"/>
        </w:rPr>
        <w:t>2384</w:t>
      </w:r>
      <w:r w:rsidRPr="00197C0A">
        <w:rPr>
          <w:rFonts w:ascii="Times New Roman" w:hAnsi="Times New Roman" w:cs="Times New Roman"/>
        </w:rPr>
        <w:t>周年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三皇到五帝，文化有根基。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伐纣促一统，西周大繁荣。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黄钟偕大吕，玉振又金声。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构建易礼学，演绎郡县形。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霸权生祸乱，连横有纷争。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斯文遭涂炭，生灵陷沦倾。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夫子苦心志，《论语》难传承。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造化九龙地，凫东化峻峰。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北依岱岳势，南望峄山宠。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物华</w:t>
      </w:r>
      <w:r w:rsidRPr="00197C0A">
        <w:rPr>
          <w:rFonts w:ascii="Times New Roman" w:eastAsia="楷体_GB2312" w:hAnsi="Times New Roman" w:cs="Times New Roman" w:hint="eastAsia"/>
        </w:rPr>
        <w:t>偕天宝，人杰缘地灵。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中流赖砥柱，大任降斯雄。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钟灵毓孟轲，福泽被苍生。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幼年丧父爱，慈母事必躬。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难忘三迁志，常怀断机功。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母仪施教化，孟子灵犀通。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发扬仁爱事，光大儒学风。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百家争鸣事，独树一枝荣。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雄辩胜江河，气势贯长虹。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效仿孔夫子，周游列国行。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庙堂演王道，仁政说朝廷。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水善舟楫覆，民贵君王轻。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得道多相助，失信少同盟。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安乐必短命，忧患蕴长生。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规矩成方圆，权衡识亏盈。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君民同喜乐，草木俱繁荣。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遗矩七篇在，精神八荒擎。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富贵不能淫，贫贱岂可更。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 w:hint="eastAsia"/>
        </w:rPr>
        <w:t>威武难屈服，刚正显威名。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宁可玉石焚，不作狗苟营。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浩然扬正气，大义薄苍穹。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演绎春秋志，俯仰天地情。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纵横两千载，谁敢与争锋？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伟哉大丈夫，亚圣真英雄。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开发凫峄地，标志文化城。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相约四海客，偕手天下朋。</w:t>
      </w:r>
    </w:p>
    <w:p w:rsidR="007324D8" w:rsidRPr="00197C0A" w:rsidP="007324D8">
      <w:pPr>
        <w:pStyle w:val="PlainText"/>
        <w:ind w:firstLine="420" w:firstLineChars="200"/>
        <w:jc w:val="center"/>
        <w:rPr>
          <w:rFonts w:ascii="Times New Roman" w:eastAsia="楷体_GB2312" w:hAnsi="Times New Roman" w:cs="Times New Roman"/>
        </w:rPr>
      </w:pPr>
      <w:r w:rsidRPr="00197C0A">
        <w:rPr>
          <w:rFonts w:ascii="Times New Roman" w:eastAsia="楷体_GB2312" w:hAnsi="Times New Roman" w:cs="Times New Roman"/>
        </w:rPr>
        <w:t>学习孟夫子，筑我新长城。</w:t>
      </w:r>
    </w:p>
    <w:p w:rsidR="007324D8" w:rsidRPr="00197C0A" w:rsidP="007324D8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197C0A">
        <w:rPr>
          <w:rFonts w:ascii="Times New Roman" w:hAnsi="Times New Roman" w:cs="Times New Roman"/>
        </w:rPr>
        <w:t>(</w:t>
      </w:r>
      <w:r w:rsidRPr="00197C0A">
        <w:rPr>
          <w:rFonts w:ascii="Times New Roman" w:hAnsi="Times New Roman" w:cs="Times New Roman"/>
        </w:rPr>
        <w:t>孟宪方草于壬辰年四月二日</w:t>
      </w:r>
      <w:r w:rsidRPr="00197C0A">
        <w:rPr>
          <w:rFonts w:ascii="Times New Roman" w:hAnsi="Times New Roman" w:cs="Times New Roman"/>
        </w:rPr>
        <w:t>/</w:t>
      </w:r>
      <w:r w:rsidRPr="00197C0A">
        <w:rPr>
          <w:rFonts w:ascii="Times New Roman" w:hAnsi="Times New Roman" w:cs="Times New Roman"/>
        </w:rPr>
        <w:t>公历</w:t>
      </w:r>
      <w:r w:rsidRPr="00197C0A">
        <w:rPr>
          <w:rFonts w:ascii="Times New Roman" w:hAnsi="Times New Roman" w:cs="Times New Roman"/>
        </w:rPr>
        <w:t>2012.4.22</w:t>
      </w:r>
      <w:r w:rsidRPr="00197C0A">
        <w:rPr>
          <w:rFonts w:ascii="Times New Roman" w:hAnsi="Times New Roman" w:cs="Times New Roman"/>
        </w:rPr>
        <w:t>孟子诞辰</w:t>
      </w:r>
      <w:r w:rsidRPr="00197C0A">
        <w:rPr>
          <w:rFonts w:ascii="Times New Roman" w:hAnsi="Times New Roman" w:cs="Times New Roman"/>
        </w:rPr>
        <w:t>2384</w:t>
      </w:r>
      <w:r w:rsidRPr="00197C0A">
        <w:rPr>
          <w:rFonts w:ascii="Times New Roman" w:hAnsi="Times New Roman" w:cs="Times New Roman"/>
        </w:rPr>
        <w:t>周年纪念日</w:t>
      </w:r>
      <w:r w:rsidRPr="00197C0A">
        <w:rPr>
          <w:rFonts w:ascii="Times New Roman" w:hAnsi="Times New Roman" w:cs="Times New Roman"/>
        </w:rPr>
        <w:t>)</w:t>
      </w:r>
    </w:p>
    <w:p w:rsidR="007324D8" w:rsidRPr="00197C0A" w:rsidP="007324D8"/>
    <w:bookmarkEnd w:id="0"/>
    <w:p w:rsidR="001E69B9" w:rsidRPr="00197C0A"/>
    <w:sectPr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Cambria Math">
    <w:panose1 w:val="02040503050406030204"/>
    <w:charset w:val="01"/>
    <w:family w:val="roman"/>
    <w:notTrueType/>
    <w:pitch w:val="variable"/>
    <w:sig w:usb0="E00002FF" w:usb1="420024FF" w:usb2="00000000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3D7381"/>
    <w:multiLevelType w:val="hybridMultilevel"/>
    <w:tmpl w:val="64462B9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D8"/>
    <w:rsid w:val="00197C0A"/>
    <w:rsid w:val="001E69B9"/>
    <w:rsid w:val="004151FC"/>
    <w:rsid w:val="007324D8"/>
    <w:rsid w:val="00C02FC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4D8"/>
    <w:pPr>
      <w:widowControl w:val="0"/>
      <w:jc w:val="both"/>
    </w:pPr>
  </w:style>
  <w:style w:type="paragraph" w:styleId="Heading1">
    <w:name w:val="heading 1"/>
    <w:basedOn w:val="Normal"/>
    <w:next w:val="Normal"/>
    <w:link w:val="1Char"/>
    <w:uiPriority w:val="9"/>
    <w:qFormat/>
    <w:rsid w:val="007324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7324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7324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7324D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7324D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7324D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7324D8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7324D8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7324D8"/>
    <w:rPr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7324D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7324D8"/>
    <w:rPr>
      <w:b/>
      <w:bCs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7324D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7324D8"/>
    <w:rPr>
      <w:b/>
      <w:bCs/>
      <w:sz w:val="28"/>
      <w:szCs w:val="28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7324D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7324D8"/>
    <w:rPr>
      <w:b/>
      <w:bCs/>
      <w:sz w:val="24"/>
      <w:szCs w:val="24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7324D8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Char"/>
    <w:uiPriority w:val="99"/>
    <w:unhideWhenUsed/>
    <w:rsid w:val="00732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7324D8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32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7324D8"/>
    <w:rPr>
      <w:sz w:val="18"/>
      <w:szCs w:val="18"/>
    </w:rPr>
  </w:style>
  <w:style w:type="paragraph" w:styleId="PlainText">
    <w:name w:val="Plain Text"/>
    <w:basedOn w:val="Normal"/>
    <w:link w:val="Char1"/>
    <w:uiPriority w:val="99"/>
    <w:unhideWhenUsed/>
    <w:rsid w:val="007324D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DefaultParagraphFont"/>
    <w:link w:val="PlainText"/>
    <w:uiPriority w:val="99"/>
    <w:rsid w:val="007324D8"/>
    <w:rPr>
      <w:rFonts w:ascii="宋体" w:eastAsia="宋体" w:hAnsi="Courier New" w:cs="Courier New"/>
      <w:szCs w:val="21"/>
    </w:rPr>
  </w:style>
  <w:style w:type="paragraph" w:styleId="ListParagraph">
    <w:name w:val="List Paragraph"/>
    <w:basedOn w:val="Normal"/>
    <w:uiPriority w:val="34"/>
    <w:qFormat/>
    <w:rsid w:val="007324D8"/>
    <w:pPr>
      <w:ind w:firstLine="420" w:firstLineChars="200"/>
    </w:pPr>
  </w:style>
  <w:style w:type="paragraph" w:styleId="BalloonText">
    <w:name w:val="Balloon Text"/>
    <w:basedOn w:val="Normal"/>
    <w:link w:val="Char2"/>
    <w:uiPriority w:val="99"/>
    <w:semiHidden/>
    <w:unhideWhenUsed/>
    <w:rsid w:val="007324D8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uiPriority w:val="99"/>
    <w:semiHidden/>
    <w:rsid w:val="007324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998</Words>
  <Characters>5694</Characters>
  <Application>Microsoft Office Word</Application>
  <DocSecurity>0</DocSecurity>
  <Lines>47</Lines>
  <Paragraphs>13</Paragraphs>
  <ScaleCrop>false</ScaleCrop>
  <Company>Organization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2024-01-16T03:23:00Z</dcterms:created>
  <dcterms:modified xsi:type="dcterms:W3CDTF">2024-01-16T03:25:00Z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