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54" w:rsidRPr="0048783D" w:rsidRDefault="00FC5E54" w:rsidP="000E2BFC">
      <w:pPr>
        <w:spacing w:line="360" w:lineRule="exact"/>
        <w:jc w:val="center"/>
        <w:rPr>
          <w:rFonts w:ascii="黑体" w:eastAsia="黑体" w:hAnsi="黑体"/>
          <w:b/>
          <w:bCs/>
          <w:sz w:val="28"/>
          <w:szCs w:val="28"/>
        </w:rPr>
      </w:pPr>
      <w:r w:rsidRPr="0048783D">
        <w:rPr>
          <w:rFonts w:ascii="黑体" w:eastAsia="黑体" w:hAnsi="黑体" w:hint="eastAsia"/>
          <w:b/>
          <w:bCs/>
          <w:sz w:val="28"/>
          <w:szCs w:val="28"/>
        </w:rPr>
        <w:t>江苏省仪征中学2022—2023学年度第一学期高一语文学科作业</w:t>
      </w:r>
    </w:p>
    <w:p w:rsidR="00FC5E54" w:rsidRPr="0048783D" w:rsidRDefault="00FC5E54" w:rsidP="00FC5E54">
      <w:pPr>
        <w:spacing w:line="360" w:lineRule="exact"/>
        <w:ind w:leftChars="50" w:left="105" w:firstLineChars="1040" w:firstLine="2923"/>
        <w:rPr>
          <w:rFonts w:ascii="黑体" w:eastAsia="黑体" w:hAnsi="黑体"/>
          <w:b/>
          <w:bCs/>
          <w:sz w:val="28"/>
          <w:szCs w:val="28"/>
        </w:rPr>
      </w:pPr>
      <w:r w:rsidRPr="0048783D">
        <w:rPr>
          <w:rFonts w:ascii="黑体" w:eastAsia="黑体" w:hAnsi="黑体" w:hint="eastAsia"/>
          <w:b/>
          <w:bCs/>
          <w:sz w:val="28"/>
          <w:szCs w:val="28"/>
        </w:rPr>
        <w:t>《芣苢》《插秧歌》课时练习</w:t>
      </w:r>
    </w:p>
    <w:p w:rsidR="00FC5E54" w:rsidRPr="0048783D" w:rsidRDefault="00FC5E54" w:rsidP="00FC5E54">
      <w:pPr>
        <w:spacing w:line="360" w:lineRule="exact"/>
        <w:ind w:leftChars="50" w:left="105" w:firstLineChars="1250" w:firstLine="3000"/>
        <w:rPr>
          <w:rFonts w:ascii="楷体" w:eastAsia="楷体" w:hAnsi="楷体" w:cs="楷体"/>
          <w:bCs/>
          <w:sz w:val="24"/>
        </w:rPr>
      </w:pPr>
      <w:r w:rsidRPr="0048783D">
        <w:rPr>
          <w:rFonts w:ascii="楷体" w:eastAsia="楷体" w:hAnsi="楷体" w:cs="楷体" w:hint="eastAsia"/>
          <w:bCs/>
          <w:sz w:val="24"/>
        </w:rPr>
        <w:t>研制人：修非      审核人：卞文惠</w:t>
      </w:r>
    </w:p>
    <w:p w:rsidR="00FC5E54" w:rsidRPr="0048783D" w:rsidRDefault="00FC5E54" w:rsidP="00FC5E54">
      <w:pPr>
        <w:spacing w:line="360" w:lineRule="exact"/>
        <w:ind w:leftChars="50" w:left="105"/>
        <w:rPr>
          <w:rFonts w:ascii="楷体" w:eastAsia="楷体" w:hAnsi="楷体" w:cs="楷体"/>
          <w:bCs/>
          <w:sz w:val="24"/>
          <w:u w:val="single"/>
        </w:rPr>
      </w:pPr>
      <w:r w:rsidRPr="0048783D">
        <w:rPr>
          <w:rFonts w:ascii="楷体" w:eastAsia="楷体" w:hAnsi="楷体" w:cs="楷体" w:hint="eastAsia"/>
          <w:bCs/>
          <w:sz w:val="24"/>
        </w:rPr>
        <w:t>班级：____________姓名：____________学号：________日期：</w:t>
      </w:r>
      <w:r w:rsidRPr="0048783D">
        <w:rPr>
          <w:rFonts w:ascii="楷体" w:eastAsia="楷体" w:hAnsi="楷体" w:cs="楷体" w:hint="eastAsia"/>
          <w:bCs/>
          <w:sz w:val="24"/>
          <w:u w:val="single"/>
        </w:rPr>
        <w:t xml:space="preserve">              </w:t>
      </w:r>
      <w:r w:rsidRPr="0048783D">
        <w:rPr>
          <w:rFonts w:ascii="楷体" w:eastAsia="楷体" w:hAnsi="楷体" w:cs="楷体" w:hint="eastAsia"/>
          <w:bCs/>
          <w:sz w:val="24"/>
        </w:rPr>
        <w:t>时长：3</w:t>
      </w:r>
      <w:r>
        <w:rPr>
          <w:rFonts w:ascii="楷体" w:eastAsia="楷体" w:hAnsi="楷体" w:cs="楷体" w:hint="eastAsia"/>
          <w:bCs/>
          <w:sz w:val="24"/>
        </w:rPr>
        <w:t>0</w:t>
      </w:r>
      <w:r w:rsidRPr="0048783D">
        <w:rPr>
          <w:rFonts w:ascii="楷体" w:eastAsia="楷体" w:hAnsi="楷体" w:cs="楷体" w:hint="eastAsia"/>
          <w:bCs/>
          <w:sz w:val="24"/>
        </w:rPr>
        <w:t>分钟</w:t>
      </w:r>
    </w:p>
    <w:p w:rsidR="00FC5E54" w:rsidRPr="00F97710" w:rsidRDefault="00FC5E54" w:rsidP="00FC5E54">
      <w:pPr>
        <w:spacing w:line="360" w:lineRule="exact"/>
        <w:ind w:leftChars="50" w:left="105"/>
        <w:rPr>
          <w:rFonts w:ascii="宋体" w:hAnsi="宋体"/>
          <w:b/>
          <w:szCs w:val="21"/>
        </w:rPr>
      </w:pPr>
      <w:r w:rsidRPr="00F97710">
        <w:rPr>
          <w:rFonts w:ascii="宋体" w:hAnsi="宋体" w:hint="eastAsia"/>
          <w:b/>
          <w:szCs w:val="21"/>
        </w:rPr>
        <w:t>一、巩固导练</w:t>
      </w:r>
    </w:p>
    <w:p w:rsidR="00FC5E54" w:rsidRPr="00FC5E54" w:rsidRDefault="00FC5E54" w:rsidP="00FC5E54">
      <w:pPr>
        <w:ind w:leftChars="50" w:left="105"/>
        <w:rPr>
          <w:rFonts w:ascii="宋体" w:eastAsia="宋体" w:hAnsi="宋体"/>
          <w:szCs w:val="21"/>
        </w:rPr>
      </w:pPr>
      <w:r w:rsidRPr="00FC5E54">
        <w:rPr>
          <w:rFonts w:ascii="宋体" w:eastAsia="宋体" w:hAnsi="宋体" w:cs="宋体" w:hint="eastAsia"/>
          <w:szCs w:val="21"/>
        </w:rPr>
        <w:t>1．</w:t>
      </w:r>
      <w:r w:rsidRPr="00FC5E54">
        <w:rPr>
          <w:rFonts w:ascii="宋体" w:eastAsia="宋体" w:hAnsi="宋体"/>
          <w:szCs w:val="21"/>
        </w:rPr>
        <w:t xml:space="preserve">下列对《芣苢》这首诗的理解，不正确的一项是（        ）   </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A．“采采芣苢，薄言采之”是全诗的总起，“采呀采呀采起来”的歌声，可称之为劳作的前奏曲。</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B．由“薄言掇之”到“薄言捋之”，是对采摘过程的细腻观察。从一棵一棵地拾，到一把一把地捋，可谓一路辛苦，反映出当时的劳动者身负沉重的压迫。</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C．由“薄言袺之”到“薄言襭之”，是对收工时满载而归的叙写。此间有收获的满足，有对自身力量的欣赏，亦有与自然相融的愉悦。</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D．《芣苢》将劳动者的精神和情绪自然地吟唱出来。从节奏、意境、韵律等方面，显示出极高的艺术性和感染力。</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cs="宋体" w:hint="eastAsia"/>
          <w:szCs w:val="21"/>
        </w:rPr>
        <w:t>2.</w:t>
      </w:r>
      <w:r w:rsidRPr="00FC5E54">
        <w:rPr>
          <w:rFonts w:ascii="宋体" w:eastAsia="宋体" w:hAnsi="宋体"/>
          <w:szCs w:val="21"/>
        </w:rPr>
        <w:t>下列对《插秧歌》的理解，有误的一项是（</w:t>
      </w:r>
      <w:r w:rsidRPr="00FC5E54">
        <w:rPr>
          <w:rFonts w:ascii="宋体" w:eastAsia="宋体" w:hAnsi="宋体" w:cs="'Times New Roman'"/>
          <w:szCs w:val="21"/>
        </w:rPr>
        <w:t>     </w:t>
      </w:r>
      <w:r w:rsidRPr="00FC5E54">
        <w:rPr>
          <w:rFonts w:ascii="宋体" w:eastAsia="宋体" w:hAnsi="宋体"/>
          <w:szCs w:val="21"/>
        </w:rPr>
        <w:t>）</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A．诗的开头两句，以极其通俗的语言，展示了插秧时的繁忙景象。</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B．“笠是兜鍪蓑是甲”一句运用了夸张手法，说明插秧就是一场抢天时的战斗，突出了劳动的艰辛。</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C．第三、四句写天公发威，大雨滂沱，而诗人别出心裁地把雨具“斗笠”比作头盔，“蓑衣”比作铁甲，不仅新鲜独特，而且暗示插秧就是一场紧张的战斗。</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D．第五、六句诗人巧妙地插入了画外音：农妇招呼农夫暂憩片刻且用早餐，可是农夫照样低头弯腰劳作，这就意味着劳动紧张到了极点，分秒不能停。</w:t>
      </w:r>
    </w:p>
    <w:p w:rsidR="00FC5E54" w:rsidRPr="00FC5E54" w:rsidRDefault="00FC5E54" w:rsidP="00FC5E54">
      <w:pPr>
        <w:ind w:leftChars="50" w:left="105"/>
        <w:rPr>
          <w:rFonts w:ascii="宋体" w:eastAsia="宋体" w:hAnsi="宋体"/>
          <w:szCs w:val="21"/>
        </w:rPr>
      </w:pPr>
      <w:r w:rsidRPr="00FC5E54">
        <w:rPr>
          <w:rFonts w:ascii="宋体" w:eastAsia="宋体" w:hAnsi="宋体" w:cs="宋体" w:hint="eastAsia"/>
          <w:szCs w:val="21"/>
        </w:rPr>
        <w:t>3.</w:t>
      </w:r>
      <w:r w:rsidRPr="00FC5E54">
        <w:rPr>
          <w:rFonts w:ascii="宋体" w:eastAsia="宋体" w:hAnsi="宋体"/>
          <w:szCs w:val="21"/>
        </w:rPr>
        <w:t xml:space="preserve">下列对本课两首诗的解说，不正确的一项是（）  </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A．“采采芣苢，薄言采之”中的“薄”“言”都是助词，无实义；“之”是代词，代指芣苢。</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B．《芣苢》采用了重章叠句的形式，其中只有动词的变化，其他并没有什么不同。</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C．《插秧歌》描绘了农家总动员，雨中抢插秧苗的风俗图画，全诗写得新、奇、快、恬，充分体现了诚斋体的风格。</w:t>
      </w:r>
    </w:p>
    <w:p w:rsidR="00FC5E54" w:rsidRPr="00FC5E54" w:rsidRDefault="00FC5E54" w:rsidP="00FC5E54">
      <w:pPr>
        <w:ind w:leftChars="50" w:left="105"/>
        <w:rPr>
          <w:rFonts w:ascii="宋体" w:eastAsia="宋体" w:hAnsi="宋体"/>
          <w:szCs w:val="21"/>
        </w:rPr>
      </w:pPr>
      <w:r w:rsidRPr="00FC5E54">
        <w:rPr>
          <w:rFonts w:ascii="宋体" w:eastAsia="宋体" w:hAnsi="宋体"/>
          <w:szCs w:val="21"/>
        </w:rPr>
        <w:t>D．《插秧歌》以“抛”字最妙，活画出秧束雨中飞舞的情态。读完这两句，热火朝天的劳动场面，便如在眼前。</w:t>
      </w:r>
    </w:p>
    <w:p w:rsidR="00FC5E54" w:rsidRPr="00FC5E54" w:rsidRDefault="00FC5E54" w:rsidP="00FC5E54">
      <w:pPr>
        <w:ind w:leftChars="50" w:left="105"/>
        <w:rPr>
          <w:rFonts w:ascii="宋体" w:eastAsia="宋体" w:hAnsi="宋体"/>
          <w:szCs w:val="21"/>
        </w:rPr>
      </w:pPr>
      <w:r w:rsidRPr="00FC5E54">
        <w:rPr>
          <w:rFonts w:ascii="宋体" w:eastAsia="宋体" w:hAnsi="宋体" w:cs="宋体" w:hint="eastAsia"/>
          <w:szCs w:val="21"/>
        </w:rPr>
        <w:t>4.</w:t>
      </w:r>
      <w:r w:rsidRPr="00FC5E54">
        <w:rPr>
          <w:rFonts w:ascii="宋体" w:eastAsia="宋体" w:hAnsi="宋体"/>
          <w:szCs w:val="21"/>
        </w:rPr>
        <w:t xml:space="preserve">下列语句所对应的节气时间段，按顺序排列正确的一项是（　</w:t>
      </w:r>
      <w:r>
        <w:rPr>
          <w:rFonts w:ascii="宋体" w:eastAsia="宋体" w:hAnsi="宋体" w:hint="eastAsia"/>
          <w:szCs w:val="21"/>
        </w:rPr>
        <w:t xml:space="preserve">  </w:t>
      </w:r>
      <w:r w:rsidR="001C07C2">
        <w:rPr>
          <w:rFonts w:ascii="宋体" w:eastAsia="宋体" w:hAnsi="宋体" w:hint="eastAsia"/>
          <w:szCs w:val="21"/>
        </w:rPr>
        <w:t xml:space="preserve"> </w:t>
      </w:r>
      <w:r w:rsidRPr="00FC5E54">
        <w:rPr>
          <w:rFonts w:ascii="宋体" w:eastAsia="宋体" w:hAnsi="宋体"/>
          <w:szCs w:val="21"/>
        </w:rPr>
        <w:t xml:space="preserve">　）</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 xml:space="preserve">①田夫抛秧田妇接，小儿拔秧大儿插。（《插秧歌》）  </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②余以乾隆三十九年十二月，自京师乘风雪……（《登泰山记》）</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 xml:space="preserve">③金风玉露一相逢，便胜却人间无数。（《鹊桥仙》）  </w:t>
      </w:r>
    </w:p>
    <w:p w:rsidR="00FC5E54" w:rsidRPr="00FC5E54" w:rsidRDefault="00FC5E54" w:rsidP="00FC5E54">
      <w:pPr>
        <w:ind w:leftChars="50" w:left="105"/>
        <w:textAlignment w:val="center"/>
        <w:rPr>
          <w:rFonts w:ascii="宋体" w:eastAsia="宋体" w:hAnsi="宋体"/>
          <w:szCs w:val="21"/>
        </w:rPr>
      </w:pPr>
      <w:r w:rsidRPr="00FC5E54">
        <w:rPr>
          <w:rFonts w:ascii="宋体" w:eastAsia="宋体" w:hAnsi="宋体"/>
          <w:szCs w:val="21"/>
        </w:rPr>
        <w:t xml:space="preserve">④采采芣苢，薄言采之。（《芣苢》）  </w:t>
      </w:r>
    </w:p>
    <w:p w:rsidR="00FC5E54" w:rsidRPr="00B01A70" w:rsidRDefault="00FC5E54" w:rsidP="00FC5E54">
      <w:pPr>
        <w:tabs>
          <w:tab w:val="left" w:pos="2592"/>
          <w:tab w:val="left" w:pos="4924"/>
          <w:tab w:val="left" w:pos="7255"/>
        </w:tabs>
        <w:ind w:leftChars="50" w:left="105"/>
        <w:textAlignment w:val="center"/>
        <w:rPr>
          <w:rFonts w:ascii="宋体" w:hAnsi="宋体"/>
          <w:szCs w:val="21"/>
        </w:rPr>
      </w:pPr>
      <w:r w:rsidRPr="00FC5E54">
        <w:rPr>
          <w:rFonts w:ascii="宋体" w:eastAsia="宋体" w:hAnsi="宋体"/>
          <w:szCs w:val="21"/>
        </w:rPr>
        <w:t>A．①②③④</w:t>
      </w:r>
      <w:r w:rsidRPr="00FC5E54">
        <w:rPr>
          <w:rFonts w:ascii="宋体" w:eastAsia="宋体" w:hAnsi="宋体"/>
          <w:szCs w:val="21"/>
        </w:rPr>
        <w:tab/>
        <w:t>B．④①③②</w:t>
      </w:r>
      <w:r w:rsidRPr="00FC5E54">
        <w:rPr>
          <w:rFonts w:ascii="宋体" w:eastAsia="宋体" w:hAnsi="宋体"/>
          <w:szCs w:val="21"/>
        </w:rPr>
        <w:tab/>
        <w:t>C．④①②③</w:t>
      </w:r>
      <w:r w:rsidRPr="00FC5E54">
        <w:rPr>
          <w:rFonts w:ascii="宋体" w:eastAsia="宋体" w:hAnsi="宋体"/>
          <w:szCs w:val="21"/>
        </w:rPr>
        <w:tab/>
        <w:t>D．①③④②</w:t>
      </w:r>
    </w:p>
    <w:p w:rsidR="00FC5E54" w:rsidRPr="00F97710" w:rsidRDefault="00FC5E54" w:rsidP="00FC5E54">
      <w:pPr>
        <w:spacing w:line="360" w:lineRule="exact"/>
        <w:ind w:leftChars="50" w:left="105"/>
        <w:rPr>
          <w:rFonts w:ascii="宋体" w:hAnsi="宋体"/>
          <w:b/>
          <w:szCs w:val="21"/>
        </w:rPr>
      </w:pPr>
      <w:r w:rsidRPr="00F97710">
        <w:rPr>
          <w:rFonts w:ascii="宋体" w:hAnsi="宋体" w:hint="eastAsia"/>
          <w:b/>
          <w:szCs w:val="21"/>
        </w:rPr>
        <w:t>二、拓展训练</w:t>
      </w:r>
    </w:p>
    <w:p w:rsidR="00FC5E54" w:rsidRPr="00F97710" w:rsidRDefault="00FC5E54" w:rsidP="00FC5E54">
      <w:pPr>
        <w:pStyle w:val="a3"/>
        <w:tabs>
          <w:tab w:val="left" w:pos="3686"/>
        </w:tabs>
        <w:snapToGrid w:val="0"/>
        <w:spacing w:line="360" w:lineRule="exact"/>
        <w:ind w:leftChars="50" w:left="105"/>
        <w:rPr>
          <w:rFonts w:hAnsi="宋体"/>
        </w:rPr>
      </w:pPr>
      <w:r w:rsidRPr="00F97710">
        <w:rPr>
          <w:rFonts w:hAnsi="宋体"/>
        </w:rPr>
        <w:t>阅读下面两首诗</w:t>
      </w:r>
      <w:r w:rsidRPr="00F97710">
        <w:rPr>
          <w:rFonts w:hAnsi="宋体" w:hint="eastAsia"/>
        </w:rPr>
        <w:t>，</w:t>
      </w:r>
      <w:r w:rsidRPr="00F97710">
        <w:rPr>
          <w:rFonts w:hAnsi="宋体"/>
        </w:rPr>
        <w:t>完成</w:t>
      </w:r>
      <w:r w:rsidRPr="00F97710">
        <w:rPr>
          <w:rFonts w:hAnsi="宋体" w:hint="eastAsia"/>
        </w:rPr>
        <w:t>5</w:t>
      </w:r>
      <w:r w:rsidRPr="00F97710">
        <w:rPr>
          <w:rFonts w:hAnsi="宋体"/>
        </w:rPr>
        <w:t>～</w:t>
      </w:r>
      <w:r w:rsidRPr="00F97710">
        <w:rPr>
          <w:rFonts w:hAnsi="宋体" w:hint="eastAsia"/>
        </w:rPr>
        <w:t>6</w:t>
      </w:r>
      <w:r w:rsidRPr="00F97710">
        <w:rPr>
          <w:rFonts w:hAnsi="宋体"/>
        </w:rPr>
        <w:t>题。</w:t>
      </w:r>
    </w:p>
    <w:p w:rsidR="00FC5E54" w:rsidRPr="0015138B" w:rsidRDefault="00FC5E54" w:rsidP="001C07C2">
      <w:pPr>
        <w:tabs>
          <w:tab w:val="left" w:pos="3686"/>
        </w:tabs>
        <w:snapToGrid w:val="0"/>
        <w:ind w:leftChars="50" w:left="105" w:firstLineChars="2150" w:firstLine="4515"/>
        <w:rPr>
          <w:rFonts w:ascii="楷体" w:eastAsia="楷体" w:hAnsi="楷体"/>
          <w:szCs w:val="21"/>
        </w:rPr>
      </w:pPr>
      <w:r w:rsidRPr="0015138B">
        <w:rPr>
          <w:rFonts w:ascii="楷体" w:eastAsia="楷体" w:hAnsi="楷体"/>
          <w:szCs w:val="21"/>
        </w:rPr>
        <w:t>芣　苢</w:t>
      </w:r>
    </w:p>
    <w:p w:rsidR="00FC5E54" w:rsidRPr="0015138B" w:rsidRDefault="00FC5E54" w:rsidP="001C07C2">
      <w:pPr>
        <w:tabs>
          <w:tab w:val="left" w:pos="3686"/>
        </w:tabs>
        <w:snapToGrid w:val="0"/>
        <w:ind w:leftChars="50" w:left="105" w:firstLineChars="2000" w:firstLine="4200"/>
        <w:rPr>
          <w:rFonts w:ascii="楷体" w:eastAsia="楷体" w:hAnsi="楷体"/>
          <w:szCs w:val="21"/>
        </w:rPr>
      </w:pPr>
      <w:r w:rsidRPr="0015138B">
        <w:rPr>
          <w:rFonts w:ascii="楷体" w:eastAsia="楷体" w:hAnsi="楷体"/>
          <w:szCs w:val="21"/>
        </w:rPr>
        <w:t>《诗经·周南》</w:t>
      </w:r>
    </w:p>
    <w:p w:rsidR="00FC5E54" w:rsidRPr="0015138B" w:rsidRDefault="00FC5E54" w:rsidP="001C07C2">
      <w:pPr>
        <w:tabs>
          <w:tab w:val="left" w:pos="3686"/>
        </w:tabs>
        <w:snapToGrid w:val="0"/>
        <w:ind w:leftChars="50" w:left="105" w:firstLineChars="1400" w:firstLine="2940"/>
        <w:rPr>
          <w:rFonts w:ascii="楷体" w:eastAsia="楷体" w:hAnsi="楷体" w:cs="楷体_GB2312"/>
          <w:szCs w:val="21"/>
        </w:rPr>
      </w:pPr>
      <w:r w:rsidRPr="0015138B">
        <w:rPr>
          <w:rFonts w:ascii="楷体" w:eastAsia="楷体" w:hAnsi="楷体"/>
          <w:szCs w:val="21"/>
        </w:rPr>
        <w:t>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薄言采之。采采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薄言有之。</w:t>
      </w:r>
    </w:p>
    <w:p w:rsidR="00FC5E54" w:rsidRPr="0015138B" w:rsidRDefault="00FC5E54" w:rsidP="001C07C2">
      <w:pPr>
        <w:tabs>
          <w:tab w:val="left" w:pos="3686"/>
        </w:tabs>
        <w:snapToGrid w:val="0"/>
        <w:ind w:leftChars="50" w:left="105" w:firstLineChars="1400" w:firstLine="2940"/>
        <w:rPr>
          <w:rFonts w:ascii="楷体" w:eastAsia="楷体" w:hAnsi="楷体" w:cs="楷体_GB2312"/>
          <w:szCs w:val="21"/>
        </w:rPr>
      </w:pPr>
      <w:r w:rsidRPr="0015138B">
        <w:rPr>
          <w:rFonts w:ascii="楷体" w:eastAsia="楷体" w:hAnsi="楷体"/>
          <w:szCs w:val="21"/>
        </w:rPr>
        <w:t>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薄言掇之。采采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薄言捋之。</w:t>
      </w:r>
    </w:p>
    <w:p w:rsidR="00FC5E54" w:rsidRPr="0015138B" w:rsidRDefault="00FC5E54" w:rsidP="001C07C2">
      <w:pPr>
        <w:tabs>
          <w:tab w:val="left" w:pos="3686"/>
        </w:tabs>
        <w:snapToGrid w:val="0"/>
        <w:ind w:leftChars="50" w:left="105" w:firstLineChars="1400" w:firstLine="2940"/>
        <w:rPr>
          <w:rFonts w:ascii="楷体" w:eastAsia="楷体" w:hAnsi="楷体"/>
          <w:szCs w:val="21"/>
        </w:rPr>
      </w:pPr>
      <w:r w:rsidRPr="0015138B">
        <w:rPr>
          <w:rFonts w:ascii="楷体" w:eastAsia="楷体" w:hAnsi="楷体"/>
          <w:szCs w:val="21"/>
        </w:rPr>
        <w:t>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w:t>
      </w:r>
      <w:r w:rsidRPr="0015138B">
        <w:rPr>
          <w:rFonts w:ascii="楷体" w:eastAsia="楷体" w:hAnsi="楷体" w:cs="宋体" w:hint="eastAsia"/>
          <w:szCs w:val="21"/>
        </w:rPr>
        <w:t>袺</w:t>
      </w:r>
      <w:r w:rsidRPr="0015138B">
        <w:rPr>
          <w:rFonts w:ascii="楷体" w:eastAsia="楷体" w:hAnsi="楷体" w:cs="楷体_GB2312" w:hint="eastAsia"/>
          <w:szCs w:val="21"/>
        </w:rPr>
        <w:t>之。采采</w:t>
      </w:r>
      <w:r w:rsidRPr="0015138B">
        <w:rPr>
          <w:rFonts w:ascii="楷体" w:eastAsia="楷体" w:hAnsi="楷体" w:cs="宋体" w:hint="eastAsia"/>
          <w:szCs w:val="21"/>
        </w:rPr>
        <w:t>芣苢</w:t>
      </w:r>
      <w:r w:rsidRPr="0015138B">
        <w:rPr>
          <w:rFonts w:ascii="楷体" w:eastAsia="楷体" w:hAnsi="楷体" w:cs="楷体_GB2312" w:hint="eastAsia"/>
          <w:szCs w:val="21"/>
        </w:rPr>
        <w:t>，</w:t>
      </w:r>
      <w:r w:rsidRPr="0015138B">
        <w:rPr>
          <w:rFonts w:ascii="楷体" w:eastAsia="楷体" w:hAnsi="楷体"/>
          <w:szCs w:val="21"/>
        </w:rPr>
        <w:t>薄言</w:t>
      </w:r>
      <w:r w:rsidRPr="0015138B">
        <w:rPr>
          <w:rFonts w:ascii="楷体" w:eastAsia="楷体" w:hAnsi="楷体" w:cs="宋体" w:hint="eastAsia"/>
          <w:szCs w:val="21"/>
        </w:rPr>
        <w:t>襭</w:t>
      </w:r>
      <w:r w:rsidRPr="0015138B">
        <w:rPr>
          <w:rFonts w:ascii="楷体" w:eastAsia="楷体" w:hAnsi="楷体" w:cs="楷体_GB2312" w:hint="eastAsia"/>
          <w:szCs w:val="21"/>
        </w:rPr>
        <w:t>之。</w:t>
      </w:r>
    </w:p>
    <w:p w:rsidR="00FC5E54" w:rsidRPr="0015138B" w:rsidRDefault="00FC5E54" w:rsidP="001C07C2">
      <w:pPr>
        <w:tabs>
          <w:tab w:val="left" w:pos="3686"/>
        </w:tabs>
        <w:snapToGrid w:val="0"/>
        <w:ind w:leftChars="50" w:left="105" w:firstLineChars="2150" w:firstLine="4515"/>
        <w:rPr>
          <w:rFonts w:ascii="楷体" w:eastAsia="楷体" w:hAnsi="楷体"/>
          <w:szCs w:val="21"/>
        </w:rPr>
      </w:pPr>
      <w:r w:rsidRPr="0015138B">
        <w:rPr>
          <w:rFonts w:ascii="楷体" w:eastAsia="楷体" w:hAnsi="楷体"/>
          <w:szCs w:val="21"/>
        </w:rPr>
        <w:t>乡村四月</w:t>
      </w:r>
    </w:p>
    <w:p w:rsidR="00FC5E54" w:rsidRPr="0015138B" w:rsidRDefault="00FC5E54" w:rsidP="001C07C2">
      <w:pPr>
        <w:tabs>
          <w:tab w:val="left" w:pos="3686"/>
        </w:tabs>
        <w:snapToGrid w:val="0"/>
        <w:ind w:leftChars="50" w:left="105" w:firstLineChars="2150" w:firstLine="4515"/>
        <w:rPr>
          <w:rFonts w:ascii="楷体" w:eastAsia="楷体" w:hAnsi="楷体"/>
          <w:szCs w:val="21"/>
        </w:rPr>
      </w:pPr>
      <w:r w:rsidRPr="0015138B">
        <w:rPr>
          <w:rFonts w:ascii="楷体" w:eastAsia="楷体" w:hAnsi="楷体"/>
          <w:szCs w:val="21"/>
        </w:rPr>
        <w:t>[宋]翁卷</w:t>
      </w:r>
    </w:p>
    <w:p w:rsidR="00FC5E54" w:rsidRPr="0015138B" w:rsidRDefault="00FC5E54" w:rsidP="001C07C2">
      <w:pPr>
        <w:tabs>
          <w:tab w:val="left" w:pos="3686"/>
        </w:tabs>
        <w:snapToGrid w:val="0"/>
        <w:ind w:leftChars="50" w:left="105" w:firstLineChars="1550" w:firstLine="3255"/>
        <w:rPr>
          <w:rFonts w:ascii="楷体" w:eastAsia="楷体" w:hAnsi="楷体" w:cs="楷体_GB2312"/>
          <w:szCs w:val="21"/>
        </w:rPr>
      </w:pPr>
      <w:r w:rsidRPr="0015138B">
        <w:rPr>
          <w:rFonts w:ascii="楷体" w:eastAsia="楷体" w:hAnsi="楷体"/>
          <w:szCs w:val="21"/>
        </w:rPr>
        <w:t>绿遍山原白满川</w:t>
      </w:r>
      <w:r w:rsidRPr="0015138B">
        <w:rPr>
          <w:rFonts w:ascii="楷体" w:eastAsia="楷体" w:hAnsi="楷体" w:cs="楷体_GB2312" w:hint="eastAsia"/>
          <w:szCs w:val="21"/>
        </w:rPr>
        <w:t>，</w:t>
      </w:r>
      <w:r w:rsidRPr="0015138B">
        <w:rPr>
          <w:rFonts w:ascii="楷体" w:eastAsia="楷体" w:hAnsi="楷体"/>
          <w:szCs w:val="21"/>
        </w:rPr>
        <w:t>子规声里雨如烟。</w:t>
      </w:r>
    </w:p>
    <w:p w:rsidR="00FC5E54" w:rsidRPr="0015138B" w:rsidRDefault="00FC5E54" w:rsidP="001C07C2">
      <w:pPr>
        <w:tabs>
          <w:tab w:val="left" w:pos="3686"/>
        </w:tabs>
        <w:snapToGrid w:val="0"/>
        <w:ind w:leftChars="50" w:left="105" w:firstLineChars="1550" w:firstLine="3255"/>
        <w:rPr>
          <w:rFonts w:ascii="楷体" w:eastAsia="楷体" w:hAnsi="楷体"/>
          <w:szCs w:val="21"/>
        </w:rPr>
      </w:pPr>
      <w:r w:rsidRPr="0015138B">
        <w:rPr>
          <w:rFonts w:ascii="楷体" w:eastAsia="楷体" w:hAnsi="楷体"/>
          <w:szCs w:val="21"/>
        </w:rPr>
        <w:t>乡村四月闲人少</w:t>
      </w:r>
      <w:r w:rsidRPr="0015138B">
        <w:rPr>
          <w:rFonts w:ascii="楷体" w:eastAsia="楷体" w:hAnsi="楷体" w:cs="楷体_GB2312" w:hint="eastAsia"/>
          <w:szCs w:val="21"/>
        </w:rPr>
        <w:t>，</w:t>
      </w:r>
      <w:r w:rsidRPr="0015138B">
        <w:rPr>
          <w:rFonts w:ascii="楷体" w:eastAsia="楷体" w:hAnsi="楷体"/>
          <w:szCs w:val="21"/>
        </w:rPr>
        <w:t>才了蚕桑又插田。</w:t>
      </w:r>
    </w:p>
    <w:p w:rsidR="00FC5E54" w:rsidRPr="001C07C2" w:rsidRDefault="00FC5E54" w:rsidP="00FC5E54">
      <w:pPr>
        <w:tabs>
          <w:tab w:val="left" w:pos="3686"/>
        </w:tabs>
        <w:snapToGrid w:val="0"/>
        <w:spacing w:line="360" w:lineRule="exact"/>
        <w:ind w:leftChars="50" w:left="105"/>
        <w:rPr>
          <w:rFonts w:ascii="宋体" w:eastAsia="宋体" w:hAnsi="宋体"/>
          <w:szCs w:val="21"/>
        </w:rPr>
      </w:pPr>
      <w:r w:rsidRPr="001C07C2">
        <w:rPr>
          <w:rFonts w:ascii="宋体" w:eastAsia="宋体" w:hAnsi="宋体" w:cs="Arial" w:hint="eastAsia"/>
          <w:szCs w:val="21"/>
        </w:rPr>
        <w:t>5</w:t>
      </w:r>
      <w:r w:rsidRPr="001C07C2">
        <w:rPr>
          <w:rFonts w:ascii="宋体" w:eastAsia="宋体" w:hAnsi="宋体" w:hint="eastAsia"/>
          <w:szCs w:val="21"/>
        </w:rPr>
        <w:t>．</w:t>
      </w:r>
      <w:r w:rsidRPr="001C07C2">
        <w:rPr>
          <w:rFonts w:ascii="宋体" w:eastAsia="宋体" w:hAnsi="宋体"/>
          <w:szCs w:val="21"/>
        </w:rPr>
        <w:t>下列对这两首诗的理解和赏析</w:t>
      </w:r>
      <w:r w:rsidRPr="001C07C2">
        <w:rPr>
          <w:rFonts w:ascii="宋体" w:eastAsia="宋体" w:hAnsi="宋体" w:hint="eastAsia"/>
          <w:szCs w:val="21"/>
        </w:rPr>
        <w:t>，</w:t>
      </w:r>
      <w:r w:rsidRPr="001C07C2">
        <w:rPr>
          <w:rFonts w:ascii="宋体" w:eastAsia="宋体" w:hAnsi="宋体"/>
          <w:szCs w:val="21"/>
        </w:rPr>
        <w:t>不正确的一项是(　　)</w:t>
      </w:r>
    </w:p>
    <w:p w:rsidR="00FC5E54" w:rsidRPr="001C07C2" w:rsidRDefault="00FC5E54" w:rsidP="00FC5E54">
      <w:pPr>
        <w:tabs>
          <w:tab w:val="left" w:pos="3686"/>
        </w:tabs>
        <w:snapToGrid w:val="0"/>
        <w:spacing w:line="360" w:lineRule="exact"/>
        <w:ind w:leftChars="50" w:left="105"/>
        <w:rPr>
          <w:rFonts w:ascii="宋体" w:eastAsia="宋体" w:hAnsi="宋体"/>
          <w:szCs w:val="21"/>
        </w:rPr>
      </w:pPr>
      <w:r w:rsidRPr="001C07C2">
        <w:rPr>
          <w:rFonts w:ascii="宋体" w:eastAsia="宋体" w:hAnsi="宋体" w:hint="eastAsia"/>
          <w:szCs w:val="21"/>
        </w:rPr>
        <w:t>A．</w:t>
      </w:r>
      <w:r w:rsidRPr="001C07C2">
        <w:rPr>
          <w:rFonts w:ascii="宋体" w:eastAsia="宋体" w:hAnsi="宋体"/>
          <w:szCs w:val="21"/>
        </w:rPr>
        <w:t>两诗均描写了“劳动”的景象</w:t>
      </w:r>
      <w:r w:rsidRPr="001C07C2">
        <w:rPr>
          <w:rFonts w:ascii="宋体" w:eastAsia="宋体" w:hAnsi="宋体" w:hint="eastAsia"/>
          <w:szCs w:val="21"/>
        </w:rPr>
        <w:t>，</w:t>
      </w:r>
      <w:r w:rsidRPr="001C07C2">
        <w:rPr>
          <w:rFonts w:ascii="宋体" w:eastAsia="宋体" w:hAnsi="宋体"/>
          <w:szCs w:val="21"/>
        </w:rPr>
        <w:t>画面生动鲜明</w:t>
      </w:r>
      <w:r w:rsidRPr="001C07C2">
        <w:rPr>
          <w:rFonts w:ascii="宋体" w:eastAsia="宋体" w:hAnsi="宋体" w:hint="eastAsia"/>
          <w:szCs w:val="21"/>
        </w:rPr>
        <w:t>，</w:t>
      </w:r>
      <w:r w:rsidRPr="001C07C2">
        <w:rPr>
          <w:rFonts w:ascii="宋体" w:eastAsia="宋体" w:hAnsi="宋体"/>
          <w:szCs w:val="21"/>
        </w:rPr>
        <w:t>写出了劳动的欢快与繁忙。</w:t>
      </w:r>
    </w:p>
    <w:p w:rsidR="00FC5E54" w:rsidRPr="001C07C2" w:rsidRDefault="00FC5E54" w:rsidP="00FC5E54">
      <w:pPr>
        <w:tabs>
          <w:tab w:val="left" w:pos="3686"/>
        </w:tabs>
        <w:snapToGrid w:val="0"/>
        <w:spacing w:line="360" w:lineRule="exact"/>
        <w:ind w:leftChars="50" w:left="105"/>
        <w:rPr>
          <w:rFonts w:ascii="宋体" w:eastAsia="宋体" w:hAnsi="宋体"/>
          <w:szCs w:val="21"/>
        </w:rPr>
      </w:pPr>
      <w:r w:rsidRPr="001C07C2">
        <w:rPr>
          <w:rFonts w:ascii="宋体" w:eastAsia="宋体" w:hAnsi="宋体" w:hint="eastAsia"/>
          <w:szCs w:val="21"/>
        </w:rPr>
        <w:lastRenderedPageBreak/>
        <w:t>B．</w:t>
      </w:r>
      <w:r w:rsidRPr="001C07C2">
        <w:rPr>
          <w:rFonts w:ascii="宋体" w:eastAsia="宋体" w:hAnsi="宋体"/>
          <w:szCs w:val="21"/>
        </w:rPr>
        <w:t>《芣苢》在六个动词的变化中</w:t>
      </w:r>
      <w:r w:rsidRPr="001C07C2">
        <w:rPr>
          <w:rFonts w:ascii="宋体" w:eastAsia="宋体" w:hAnsi="宋体" w:hint="eastAsia"/>
          <w:szCs w:val="21"/>
        </w:rPr>
        <w:t>，</w:t>
      </w:r>
      <w:r w:rsidRPr="001C07C2">
        <w:rPr>
          <w:rFonts w:ascii="宋体" w:eastAsia="宋体" w:hAnsi="宋体"/>
          <w:szCs w:val="21"/>
        </w:rPr>
        <w:t>表现了越采越多直到满载而归的劳动过程。</w:t>
      </w:r>
    </w:p>
    <w:p w:rsidR="00FC5E54" w:rsidRPr="001C07C2" w:rsidRDefault="00FC5E54" w:rsidP="00FC5E54">
      <w:pPr>
        <w:tabs>
          <w:tab w:val="left" w:pos="3686"/>
        </w:tabs>
        <w:snapToGrid w:val="0"/>
        <w:spacing w:line="360" w:lineRule="exact"/>
        <w:ind w:leftChars="50" w:left="105"/>
        <w:rPr>
          <w:rFonts w:ascii="宋体" w:eastAsia="宋体" w:hAnsi="宋体"/>
          <w:szCs w:val="21"/>
        </w:rPr>
      </w:pPr>
      <w:r w:rsidRPr="001C07C2">
        <w:rPr>
          <w:rFonts w:ascii="宋体" w:eastAsia="宋体" w:hAnsi="宋体" w:hint="eastAsia"/>
          <w:szCs w:val="21"/>
        </w:rPr>
        <w:t>C．</w:t>
      </w:r>
      <w:r w:rsidRPr="001C07C2">
        <w:rPr>
          <w:rFonts w:ascii="宋体" w:eastAsia="宋体" w:hAnsi="宋体"/>
          <w:szCs w:val="21"/>
        </w:rPr>
        <w:t>《乡村四月》前两句是静景</w:t>
      </w:r>
      <w:r w:rsidRPr="001C07C2">
        <w:rPr>
          <w:rFonts w:ascii="宋体" w:eastAsia="宋体" w:hAnsi="宋体" w:hint="eastAsia"/>
          <w:szCs w:val="21"/>
        </w:rPr>
        <w:t>，</w:t>
      </w:r>
      <w:r w:rsidRPr="001C07C2">
        <w:rPr>
          <w:rFonts w:ascii="宋体" w:eastAsia="宋体" w:hAnsi="宋体"/>
          <w:szCs w:val="21"/>
        </w:rPr>
        <w:t>描写了山原河水、杜鹃鸣叫、烟雨飘飘的景色。</w:t>
      </w:r>
    </w:p>
    <w:p w:rsidR="00FC5E54" w:rsidRPr="001C07C2" w:rsidRDefault="00FC5E54" w:rsidP="00FC5E54">
      <w:pPr>
        <w:tabs>
          <w:tab w:val="left" w:pos="3686"/>
        </w:tabs>
        <w:snapToGrid w:val="0"/>
        <w:spacing w:line="360" w:lineRule="exact"/>
        <w:ind w:leftChars="50" w:left="105"/>
        <w:rPr>
          <w:rFonts w:ascii="宋体" w:eastAsia="宋体" w:hAnsi="宋体"/>
          <w:szCs w:val="21"/>
        </w:rPr>
      </w:pPr>
      <w:r w:rsidRPr="001C07C2">
        <w:rPr>
          <w:rFonts w:ascii="宋体" w:eastAsia="宋体" w:hAnsi="宋体" w:hint="eastAsia"/>
          <w:szCs w:val="21"/>
        </w:rPr>
        <w:t>D．“</w:t>
      </w:r>
      <w:r w:rsidRPr="001C07C2">
        <w:rPr>
          <w:rFonts w:ascii="宋体" w:eastAsia="宋体" w:hAnsi="宋体"/>
          <w:szCs w:val="21"/>
        </w:rPr>
        <w:t>才了蚕桑又插田”</w:t>
      </w:r>
      <w:r w:rsidRPr="001C07C2">
        <w:rPr>
          <w:rFonts w:ascii="宋体" w:eastAsia="宋体" w:hAnsi="宋体" w:hint="eastAsia"/>
          <w:szCs w:val="21"/>
        </w:rPr>
        <w:t>，</w:t>
      </w:r>
      <w:r w:rsidRPr="001C07C2">
        <w:rPr>
          <w:rFonts w:ascii="宋体" w:eastAsia="宋体" w:hAnsi="宋体"/>
          <w:szCs w:val="21"/>
        </w:rPr>
        <w:t>未必就是实写</w:t>
      </w:r>
      <w:r w:rsidRPr="001C07C2">
        <w:rPr>
          <w:rFonts w:ascii="宋体" w:eastAsia="宋体" w:hAnsi="宋体" w:hint="eastAsia"/>
          <w:szCs w:val="21"/>
        </w:rPr>
        <w:t>，</w:t>
      </w:r>
      <w:r w:rsidRPr="001C07C2">
        <w:rPr>
          <w:rFonts w:ascii="宋体" w:eastAsia="宋体" w:hAnsi="宋体"/>
          <w:szCs w:val="21"/>
        </w:rPr>
        <w:t>而是化繁为简</w:t>
      </w:r>
      <w:r w:rsidRPr="001C07C2">
        <w:rPr>
          <w:rFonts w:ascii="宋体" w:eastAsia="宋体" w:hAnsi="宋体" w:hint="eastAsia"/>
          <w:szCs w:val="21"/>
        </w:rPr>
        <w:t>，</w:t>
      </w:r>
      <w:r w:rsidRPr="001C07C2">
        <w:rPr>
          <w:rFonts w:ascii="宋体" w:eastAsia="宋体" w:hAnsi="宋体"/>
          <w:szCs w:val="21"/>
        </w:rPr>
        <w:t>勾画乡村的忙碌情景。</w:t>
      </w:r>
    </w:p>
    <w:p w:rsidR="00FC5E54" w:rsidRDefault="00FC5E54" w:rsidP="00FC5E54">
      <w:pPr>
        <w:tabs>
          <w:tab w:val="left" w:pos="3686"/>
        </w:tabs>
        <w:snapToGrid w:val="0"/>
        <w:spacing w:line="360" w:lineRule="exact"/>
        <w:ind w:leftChars="50" w:left="105"/>
        <w:rPr>
          <w:rFonts w:ascii="宋体" w:hAnsi="宋体"/>
          <w:szCs w:val="21"/>
        </w:rPr>
      </w:pPr>
      <w:r w:rsidRPr="001C07C2">
        <w:rPr>
          <w:rFonts w:ascii="宋体" w:eastAsia="宋体" w:hAnsi="宋体" w:cs="Arial" w:hint="eastAsia"/>
          <w:szCs w:val="21"/>
        </w:rPr>
        <w:t>6</w:t>
      </w:r>
      <w:r w:rsidRPr="001C07C2">
        <w:rPr>
          <w:rFonts w:ascii="宋体" w:eastAsia="宋体" w:hAnsi="宋体" w:hint="eastAsia"/>
          <w:szCs w:val="21"/>
        </w:rPr>
        <w:t>．</w:t>
      </w:r>
      <w:r w:rsidRPr="001C07C2">
        <w:rPr>
          <w:rFonts w:ascii="宋体" w:eastAsia="宋体" w:hAnsi="宋体"/>
          <w:szCs w:val="21"/>
        </w:rPr>
        <w:t>以上两首诗在写劳动场景和乡村景象时</w:t>
      </w:r>
      <w:r w:rsidRPr="001C07C2">
        <w:rPr>
          <w:rFonts w:ascii="宋体" w:eastAsia="宋体" w:hAnsi="宋体" w:hint="eastAsia"/>
          <w:szCs w:val="21"/>
        </w:rPr>
        <w:t>，</w:t>
      </w:r>
      <w:r w:rsidRPr="001C07C2">
        <w:rPr>
          <w:rFonts w:ascii="宋体" w:eastAsia="宋体" w:hAnsi="宋体"/>
          <w:szCs w:val="21"/>
        </w:rPr>
        <w:t>运用的手法及其作用有何不同</w:t>
      </w:r>
      <w:r w:rsidRPr="001C07C2">
        <w:rPr>
          <w:rFonts w:ascii="宋体" w:eastAsia="宋体" w:hAnsi="宋体" w:hint="eastAsia"/>
          <w:szCs w:val="21"/>
        </w:rPr>
        <w:t>，</w:t>
      </w:r>
      <w:r w:rsidRPr="001C07C2">
        <w:rPr>
          <w:rFonts w:ascii="宋体" w:eastAsia="宋体" w:hAnsi="宋体"/>
          <w:szCs w:val="21"/>
        </w:rPr>
        <w:t>请简要分析。</w:t>
      </w:r>
    </w:p>
    <w:p w:rsidR="00FC5E54" w:rsidRPr="00F97710" w:rsidRDefault="00FC5E54" w:rsidP="00FC5E54">
      <w:pPr>
        <w:tabs>
          <w:tab w:val="left" w:pos="3686"/>
        </w:tabs>
        <w:snapToGrid w:val="0"/>
        <w:spacing w:line="360" w:lineRule="exact"/>
        <w:ind w:leftChars="50" w:left="105"/>
        <w:rPr>
          <w:rFonts w:ascii="宋体" w:hAnsi="宋体"/>
          <w:szCs w:val="21"/>
        </w:rPr>
      </w:pPr>
    </w:p>
    <w:p w:rsidR="00FC5E54" w:rsidRDefault="00FC5E54" w:rsidP="00FC5E54">
      <w:pPr>
        <w:pStyle w:val="a3"/>
        <w:tabs>
          <w:tab w:val="left" w:pos="3261"/>
        </w:tabs>
        <w:snapToGrid w:val="0"/>
        <w:spacing w:line="480" w:lineRule="auto"/>
        <w:ind w:leftChars="50" w:left="105"/>
        <w:rPr>
          <w:rFonts w:hAnsi="宋体" w:cs="Times New Roman"/>
          <w:u w:val="single"/>
        </w:rPr>
      </w:pPr>
      <w:r>
        <w:rPr>
          <w:rFonts w:hAnsi="宋体" w:cs="Times New Roman" w:hint="eastAsia"/>
          <w:u w:val="single"/>
        </w:rPr>
        <w:t xml:space="preserve">                                                                                                         </w:t>
      </w:r>
    </w:p>
    <w:p w:rsidR="00FC5E54" w:rsidRDefault="00FC5E54" w:rsidP="00FC5E54">
      <w:pPr>
        <w:pStyle w:val="a3"/>
        <w:tabs>
          <w:tab w:val="left" w:pos="3261"/>
        </w:tabs>
        <w:snapToGrid w:val="0"/>
        <w:spacing w:line="480" w:lineRule="auto"/>
        <w:ind w:leftChars="50" w:left="105"/>
        <w:rPr>
          <w:rFonts w:hAnsi="宋体" w:cs="Times New Roman"/>
          <w:u w:val="single"/>
        </w:rPr>
      </w:pPr>
      <w:r>
        <w:rPr>
          <w:rFonts w:hAnsi="宋体" w:cs="Times New Roman" w:hint="eastAsia"/>
          <w:u w:val="single"/>
        </w:rPr>
        <w:t xml:space="preserve">                                                                                                        </w:t>
      </w:r>
    </w:p>
    <w:p w:rsidR="00FC5E54" w:rsidRPr="00B01A70" w:rsidRDefault="00FC5E54" w:rsidP="00FC5E54">
      <w:pPr>
        <w:pStyle w:val="a3"/>
        <w:tabs>
          <w:tab w:val="left" w:pos="3261"/>
        </w:tabs>
        <w:snapToGrid w:val="0"/>
        <w:spacing w:line="480" w:lineRule="auto"/>
        <w:ind w:leftChars="50" w:left="105"/>
        <w:rPr>
          <w:rFonts w:hAnsi="宋体" w:cs="Times New Roman"/>
          <w:u w:val="single"/>
        </w:rPr>
      </w:pPr>
      <w:r>
        <w:rPr>
          <w:rFonts w:hAnsi="宋体" w:cs="Times New Roman" w:hint="eastAsia"/>
          <w:u w:val="single"/>
        </w:rPr>
        <w:t xml:space="preserve">                                                                                                         </w:t>
      </w:r>
    </w:p>
    <w:p w:rsidR="00FC5E54" w:rsidRPr="00522BBB" w:rsidRDefault="00FC5E54" w:rsidP="00FC5E54">
      <w:pPr>
        <w:spacing w:line="360" w:lineRule="exact"/>
        <w:ind w:leftChars="50" w:left="105"/>
        <w:rPr>
          <w:rFonts w:ascii="宋体" w:eastAsia="宋体" w:hAnsi="宋体"/>
          <w:szCs w:val="21"/>
        </w:rPr>
      </w:pPr>
      <w:r w:rsidRPr="00522BBB">
        <w:rPr>
          <w:rFonts w:ascii="宋体" w:eastAsia="宋体" w:hAnsi="宋体" w:hint="eastAsia"/>
          <w:b/>
          <w:szCs w:val="21"/>
        </w:rPr>
        <w:t>（选做题）</w:t>
      </w:r>
      <w:r w:rsidRPr="00522BBB">
        <w:rPr>
          <w:rFonts w:ascii="宋体" w:eastAsia="宋体" w:hAnsi="宋体"/>
          <w:szCs w:val="21"/>
        </w:rPr>
        <w:t>仿照下面的示例，自选话题，另写两句话，要求句式与示例相同。</w:t>
      </w:r>
    </w:p>
    <w:p w:rsidR="00FC5E54" w:rsidRPr="00F97710" w:rsidRDefault="00FC5E54" w:rsidP="00FC5E54">
      <w:pPr>
        <w:spacing w:line="360" w:lineRule="exact"/>
        <w:ind w:leftChars="50" w:left="105"/>
        <w:rPr>
          <w:rFonts w:ascii="宋体" w:hAnsi="宋体"/>
          <w:szCs w:val="21"/>
        </w:rPr>
      </w:pPr>
      <w:r w:rsidRPr="00522BBB">
        <w:rPr>
          <w:rFonts w:ascii="宋体" w:eastAsia="宋体" w:hAnsi="宋体"/>
          <w:szCs w:val="21"/>
        </w:rPr>
        <w:t>示例：最美的水在《诗经》，因为水畔那轻盈的女子——所谓伊人，在水一方。</w:t>
      </w:r>
    </w:p>
    <w:p w:rsidR="00FC5E54" w:rsidRDefault="00FC5E54" w:rsidP="00FC5E54">
      <w:pPr>
        <w:pStyle w:val="a3"/>
        <w:tabs>
          <w:tab w:val="left" w:pos="3261"/>
        </w:tabs>
        <w:snapToGrid w:val="0"/>
        <w:spacing w:line="480" w:lineRule="auto"/>
        <w:ind w:leftChars="50" w:left="105"/>
        <w:rPr>
          <w:rFonts w:hAnsi="宋体" w:cs="Times New Roman"/>
          <w:u w:val="single"/>
        </w:rPr>
      </w:pPr>
      <w:r>
        <w:rPr>
          <w:rFonts w:hAnsi="宋体" w:cs="Times New Roman" w:hint="eastAsia"/>
          <w:u w:val="single"/>
        </w:rPr>
        <w:t xml:space="preserve">                                                                                                         </w:t>
      </w:r>
    </w:p>
    <w:p w:rsidR="00FC5E54" w:rsidRDefault="00FC5E54" w:rsidP="00FC5E54">
      <w:pPr>
        <w:pStyle w:val="a3"/>
        <w:tabs>
          <w:tab w:val="left" w:pos="3261"/>
        </w:tabs>
        <w:snapToGrid w:val="0"/>
        <w:spacing w:line="480" w:lineRule="auto"/>
        <w:ind w:leftChars="50" w:left="105"/>
        <w:rPr>
          <w:rFonts w:hAnsi="宋体" w:cs="Times New Roman"/>
          <w:u w:val="single"/>
        </w:rPr>
      </w:pPr>
      <w:r>
        <w:rPr>
          <w:rFonts w:hAnsi="宋体" w:cs="Times New Roman" w:hint="eastAsia"/>
          <w:u w:val="single"/>
        </w:rPr>
        <w:t xml:space="preserve">                                                                                                        </w:t>
      </w:r>
    </w:p>
    <w:p w:rsidR="00FC5E54" w:rsidRPr="00F97710" w:rsidRDefault="00FC5E54" w:rsidP="00FC5E54">
      <w:pPr>
        <w:spacing w:line="360" w:lineRule="exact"/>
        <w:ind w:leftChars="50" w:left="105"/>
        <w:textAlignment w:val="center"/>
        <w:rPr>
          <w:rFonts w:ascii="宋体" w:hAnsi="宋体" w:cs="宋体"/>
          <w:szCs w:val="21"/>
        </w:rPr>
      </w:pPr>
      <w:r>
        <w:rPr>
          <w:rFonts w:hAnsi="宋体" w:hint="eastAsia"/>
          <w:u w:val="single"/>
        </w:rPr>
        <w:t xml:space="preserve">                                                                                                      </w:t>
      </w:r>
    </w:p>
    <w:p w:rsidR="00FC5E54" w:rsidRPr="00F97710" w:rsidRDefault="00FC5E54" w:rsidP="00FC5E54">
      <w:pPr>
        <w:spacing w:line="360" w:lineRule="exact"/>
        <w:ind w:leftChars="50" w:left="105"/>
        <w:rPr>
          <w:rFonts w:ascii="宋体" w:hAnsi="宋体"/>
          <w:b/>
          <w:szCs w:val="21"/>
        </w:rPr>
      </w:pPr>
      <w:r w:rsidRPr="00F97710">
        <w:rPr>
          <w:rFonts w:ascii="宋体" w:hAnsi="宋体" w:hint="eastAsia"/>
          <w:b/>
          <w:szCs w:val="21"/>
        </w:rPr>
        <w:t>补充练习</w:t>
      </w:r>
      <w:r w:rsidRPr="00F97710">
        <w:rPr>
          <w:rFonts w:ascii="宋体" w:hAnsi="宋体" w:hint="eastAsia"/>
          <w:b/>
          <w:szCs w:val="21"/>
        </w:rPr>
        <w:t xml:space="preserve">                         </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阅读下面的文字，完成下面小题。</w:t>
      </w:r>
    </w:p>
    <w:p w:rsidR="00FC5E54" w:rsidRPr="00522BBB" w:rsidRDefault="00FC5E54" w:rsidP="00522BBB">
      <w:pPr>
        <w:ind w:leftChars="50" w:left="105" w:firstLineChars="250" w:firstLine="525"/>
        <w:textAlignment w:val="center"/>
        <w:rPr>
          <w:rFonts w:ascii="楷体" w:eastAsia="楷体" w:hAnsi="楷体"/>
          <w:szCs w:val="21"/>
        </w:rPr>
      </w:pPr>
      <w:r w:rsidRPr="00522BBB">
        <w:rPr>
          <w:rFonts w:ascii="楷体" w:eastAsia="楷体" w:hAnsi="楷体"/>
          <w:szCs w:val="21"/>
        </w:rPr>
        <w:t>二十四节气是我国古代劳动人民对气象、天文、农事进行观察和总结的产物，是中华民族悠久的民俗文化和历史_________________。尽管_________________，先人留下的二十四节气仍有其现实意义。它体现了中国古人超前的科学认知水平，具有相当的科学性，其中的“二分二至”客观地反映了一年四季的变化。</w:t>
      </w:r>
      <w:r w:rsidRPr="00522BBB">
        <w:rPr>
          <w:rFonts w:ascii="楷体" w:eastAsia="楷体" w:hAnsi="楷体"/>
          <w:szCs w:val="21"/>
          <w:u w:val="single"/>
        </w:rPr>
        <w:t>古人正是因为能够正确地认识季节，才能提出农业发展具有重要意义的节气概念。</w:t>
      </w:r>
    </w:p>
    <w:p w:rsidR="00FC5E54" w:rsidRPr="00522BBB" w:rsidRDefault="00FC5E54" w:rsidP="00522BBB">
      <w:pPr>
        <w:ind w:leftChars="50" w:left="105" w:firstLineChars="200" w:firstLine="420"/>
        <w:rPr>
          <w:rFonts w:ascii="宋体" w:eastAsia="宋体" w:hAnsi="宋体"/>
          <w:szCs w:val="21"/>
        </w:rPr>
      </w:pPr>
      <w:r w:rsidRPr="00522BBB">
        <w:rPr>
          <w:rFonts w:ascii="楷体" w:eastAsia="楷体" w:hAnsi="楷体"/>
          <w:szCs w:val="21"/>
        </w:rPr>
        <w:t>通过对天象的研究，古人在两千年前就已经明白地球绕太阳公转的原理，并凝练出对农业生产具有指导作用的二十四节气。其中，惊蛰、清明、小满、芒种这四个节气都与农业生产密切相关，这些表征物候的节气反映出我国早期相对成熟的农耕文明深厚的根基。二十四节气集中体现了中国古代气候学的发展高度。从《诗经》《吕氏春秋》直至汉代《淮南子·天文训》，古人对气候的记录和认识是一个逐步发展和提高的过程。汉代所确定的二十四节气的具体名称及内涵沿用至今，进一步说明了中国古人对气候学认识的高度和深度，其科学性_________________。除了指导农事外，二十四节气还影响着民俗活动、饮食养生理念等多个领域。它提倡遵循自然规律，_________________出古人朴实的生态观，对现代社会人们加强生态意识仍具有启示作用。</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 xml:space="preserve">1．下列填入文中横线上的词语最恰当的一项是（　　）    </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A．积淀           时过境迁           不言而喻           折射</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B．沉淀           事过境迁           不可言喻           折射</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C．沉淀           事过境迁           不言而喻           映射</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D．积淀           时过境迁           不可言喻           映射</w:t>
      </w:r>
    </w:p>
    <w:p w:rsidR="00FC5E54" w:rsidRPr="00522BBB" w:rsidRDefault="00FC5E54" w:rsidP="00522BBB">
      <w:pPr>
        <w:ind w:leftChars="50" w:left="105"/>
        <w:textAlignment w:val="center"/>
        <w:rPr>
          <w:rFonts w:ascii="宋体" w:eastAsia="宋体" w:hAnsi="宋体"/>
          <w:szCs w:val="21"/>
        </w:rPr>
      </w:pPr>
      <w:r w:rsidRPr="00522BBB">
        <w:rPr>
          <w:rFonts w:ascii="宋体" w:eastAsia="宋体" w:hAnsi="宋体" w:hint="eastAsia"/>
          <w:szCs w:val="21"/>
        </w:rPr>
        <w:t>2</w:t>
      </w:r>
      <w:r w:rsidRPr="00522BBB">
        <w:rPr>
          <w:rFonts w:ascii="宋体" w:eastAsia="宋体" w:hAnsi="宋体"/>
          <w:szCs w:val="21"/>
        </w:rPr>
        <w:t xml:space="preserve">．文中画横线的句子有语病，下列修改最恰当的一项是（　　）    </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A．古人正是因为能够正确地认识季节，就能提出对农业发展具有重要意义的节气概念。</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B．古人正是因为能够正确地认识季节，才能提出具有对农业发展重要意义的节气概念。</w:t>
      </w:r>
    </w:p>
    <w:p w:rsidR="00FC5E54" w:rsidRPr="00522BBB" w:rsidRDefault="00FC5E54" w:rsidP="00522BBB">
      <w:pPr>
        <w:ind w:leftChars="50" w:left="105"/>
        <w:rPr>
          <w:rFonts w:ascii="宋体" w:eastAsia="宋体" w:hAnsi="宋体"/>
          <w:szCs w:val="21"/>
        </w:rPr>
      </w:pPr>
      <w:r w:rsidRPr="00522BBB">
        <w:rPr>
          <w:rFonts w:ascii="宋体" w:eastAsia="宋体" w:hAnsi="宋体"/>
          <w:szCs w:val="21"/>
        </w:rPr>
        <w:t>C．古人正是因为能够正确地认识季节，才能提出对农业发展具有重要意义的节气概念。</w:t>
      </w:r>
    </w:p>
    <w:p w:rsidR="00F4228C" w:rsidRDefault="00FC5E54" w:rsidP="00522BBB">
      <w:pPr>
        <w:ind w:firstLineChars="50" w:firstLine="105"/>
        <w:jc w:val="left"/>
        <w:rPr>
          <w:rFonts w:ascii="宋体" w:eastAsia="宋体" w:hAnsi="宋体"/>
          <w:szCs w:val="21"/>
        </w:rPr>
      </w:pPr>
      <w:r w:rsidRPr="00522BBB">
        <w:rPr>
          <w:rFonts w:ascii="宋体" w:eastAsia="宋体" w:hAnsi="宋体"/>
          <w:szCs w:val="21"/>
        </w:rPr>
        <w:t>D．古人正是因为能够正确地认识季节，就能提出农业发展具有重要意义的节气概念。</w:t>
      </w:r>
    </w:p>
    <w:p w:rsidR="00770A78" w:rsidRDefault="00770A78" w:rsidP="00770A78">
      <w:pPr>
        <w:ind w:firstLineChars="50" w:firstLine="105"/>
        <w:jc w:val="left"/>
        <w:rPr>
          <w:rFonts w:ascii="宋体" w:eastAsia="宋体" w:hAnsi="宋体"/>
          <w:szCs w:val="21"/>
        </w:rPr>
      </w:pPr>
    </w:p>
    <w:p w:rsidR="00770A78" w:rsidRDefault="00770A78" w:rsidP="00770A78">
      <w:pPr>
        <w:ind w:firstLineChars="50" w:firstLine="105"/>
        <w:jc w:val="left"/>
        <w:rPr>
          <w:rFonts w:ascii="宋体" w:eastAsia="宋体" w:hAnsi="宋体"/>
          <w:szCs w:val="21"/>
        </w:rPr>
      </w:pPr>
    </w:p>
    <w:p w:rsidR="00770A78" w:rsidRDefault="00770A78" w:rsidP="00770A78">
      <w:pPr>
        <w:ind w:firstLineChars="50" w:firstLine="105"/>
        <w:jc w:val="left"/>
        <w:rPr>
          <w:rFonts w:ascii="宋体" w:eastAsia="宋体" w:hAnsi="宋体"/>
          <w:szCs w:val="21"/>
        </w:rPr>
      </w:pPr>
    </w:p>
    <w:p w:rsidR="00770A78" w:rsidRDefault="00770A78" w:rsidP="00770A78">
      <w:pPr>
        <w:ind w:firstLineChars="50" w:firstLine="141"/>
        <w:jc w:val="left"/>
        <w:rPr>
          <w:rFonts w:ascii="黑体" w:eastAsia="黑体" w:hAnsi="黑体" w:cs="Times New Roman"/>
          <w:b/>
          <w:bCs/>
          <w:sz w:val="28"/>
          <w:szCs w:val="28"/>
        </w:rPr>
      </w:pPr>
      <w:bookmarkStart w:id="0" w:name="_GoBack"/>
      <w:bookmarkEnd w:id="0"/>
    </w:p>
    <w:sectPr w:rsidR="00770A78">
      <w:footerReference w:type="default" r:id="rId9"/>
      <w:pgSz w:w="11850" w:h="16783"/>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12" w:rsidRDefault="00290F12">
      <w:r>
        <w:separator/>
      </w:r>
    </w:p>
  </w:endnote>
  <w:endnote w:type="continuationSeparator" w:id="0">
    <w:p w:rsidR="00290F12" w:rsidRDefault="0029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D" w:rsidRDefault="000A2C2D">
    <w:pPr>
      <w:pStyle w:val="a5"/>
    </w:pPr>
    <w:r>
      <w:rPr>
        <w:noProof/>
      </w:rPr>
      <mc:AlternateContent>
        <mc:Choice Requires="wps">
          <w:drawing>
            <wp:anchor distT="0" distB="0" distL="114300" distR="114300" simplePos="0" relativeHeight="251659264" behindDoc="0" locked="0" layoutInCell="1" allowOverlap="1" wp14:anchorId="481F36A2" wp14:editId="707FC80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290F1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290F1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12" w:rsidRDefault="00290F12">
      <w:r>
        <w:separator/>
      </w:r>
    </w:p>
  </w:footnote>
  <w:footnote w:type="continuationSeparator" w:id="0">
    <w:p w:rsidR="00290F12" w:rsidRDefault="00290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C0A8"/>
    <w:multiLevelType w:val="singleLevel"/>
    <w:tmpl w:val="83EAC0A8"/>
    <w:lvl w:ilvl="0">
      <w:start w:val="2"/>
      <w:numFmt w:val="decimal"/>
      <w:lvlText w:val="(%1)"/>
      <w:lvlJc w:val="left"/>
      <w:pPr>
        <w:tabs>
          <w:tab w:val="left" w:pos="312"/>
        </w:tabs>
      </w:pPr>
    </w:lvl>
  </w:abstractNum>
  <w:abstractNum w:abstractNumId="1">
    <w:nsid w:val="AB431553"/>
    <w:multiLevelType w:val="singleLevel"/>
    <w:tmpl w:val="AB431553"/>
    <w:lvl w:ilvl="0">
      <w:start w:val="1"/>
      <w:numFmt w:val="decimal"/>
      <w:suff w:val="nothing"/>
      <w:lvlText w:val="%1．"/>
      <w:lvlJc w:val="left"/>
    </w:lvl>
  </w:abstractNum>
  <w:abstractNum w:abstractNumId="2">
    <w:nsid w:val="AD78A535"/>
    <w:multiLevelType w:val="singleLevel"/>
    <w:tmpl w:val="AD78A535"/>
    <w:lvl w:ilvl="0">
      <w:start w:val="1"/>
      <w:numFmt w:val="upperLetter"/>
      <w:lvlText w:val="%1."/>
      <w:lvlJc w:val="left"/>
      <w:pPr>
        <w:tabs>
          <w:tab w:val="left" w:pos="312"/>
        </w:tabs>
      </w:pPr>
    </w:lvl>
  </w:abstractNum>
  <w:abstractNum w:abstractNumId="3">
    <w:nsid w:val="C2C2A625"/>
    <w:multiLevelType w:val="singleLevel"/>
    <w:tmpl w:val="C2C2A625"/>
    <w:lvl w:ilvl="0">
      <w:start w:val="4"/>
      <w:numFmt w:val="chineseCounting"/>
      <w:suff w:val="nothing"/>
      <w:lvlText w:val="%1、"/>
      <w:lvlJc w:val="left"/>
      <w:rPr>
        <w:rFonts w:hint="eastAsia"/>
      </w:rPr>
    </w:lvl>
  </w:abstractNum>
  <w:abstractNum w:abstractNumId="4">
    <w:nsid w:val="D167D2B6"/>
    <w:multiLevelType w:val="singleLevel"/>
    <w:tmpl w:val="D167D2B6"/>
    <w:lvl w:ilvl="0">
      <w:start w:val="2"/>
      <w:numFmt w:val="chineseCounting"/>
      <w:suff w:val="nothing"/>
      <w:lvlText w:val="%1、"/>
      <w:lvlJc w:val="left"/>
      <w:rPr>
        <w:rFonts w:hint="eastAsia"/>
      </w:rPr>
    </w:lvl>
  </w:abstractNum>
  <w:abstractNum w:abstractNumId="5">
    <w:nsid w:val="EE891B6F"/>
    <w:multiLevelType w:val="singleLevel"/>
    <w:tmpl w:val="EE891B6F"/>
    <w:lvl w:ilvl="0">
      <w:start w:val="1"/>
      <w:numFmt w:val="decimal"/>
      <w:suff w:val="nothing"/>
      <w:lvlText w:val="%1．"/>
      <w:lvlJc w:val="left"/>
    </w:lvl>
  </w:abstractNum>
  <w:abstractNum w:abstractNumId="6">
    <w:nsid w:val="F8341883"/>
    <w:multiLevelType w:val="singleLevel"/>
    <w:tmpl w:val="F8341883"/>
    <w:lvl w:ilvl="0">
      <w:start w:val="1"/>
      <w:numFmt w:val="chineseCounting"/>
      <w:suff w:val="nothing"/>
      <w:lvlText w:val="%1、"/>
      <w:lvlJc w:val="left"/>
      <w:rPr>
        <w:rFonts w:hint="eastAsia"/>
      </w:rPr>
    </w:lvl>
  </w:abstractNum>
  <w:abstractNum w:abstractNumId="7">
    <w:nsid w:val="F8B6059B"/>
    <w:multiLevelType w:val="singleLevel"/>
    <w:tmpl w:val="F8B6059B"/>
    <w:lvl w:ilvl="0">
      <w:start w:val="1"/>
      <w:numFmt w:val="chineseCounting"/>
      <w:suff w:val="nothing"/>
      <w:lvlText w:val="%1、"/>
      <w:lvlJc w:val="left"/>
      <w:rPr>
        <w:rFonts w:hint="eastAsia"/>
      </w:rPr>
    </w:lvl>
  </w:abstractNum>
  <w:abstractNum w:abstractNumId="8">
    <w:nsid w:val="FE72B429"/>
    <w:multiLevelType w:val="singleLevel"/>
    <w:tmpl w:val="FE72B429"/>
    <w:lvl w:ilvl="0">
      <w:start w:val="2"/>
      <w:numFmt w:val="chineseCounting"/>
      <w:suff w:val="nothing"/>
      <w:lvlText w:val="%1、"/>
      <w:lvlJc w:val="left"/>
      <w:rPr>
        <w:rFonts w:hint="eastAsia"/>
      </w:rPr>
    </w:lvl>
  </w:abstractNum>
  <w:abstractNum w:abstractNumId="9">
    <w:nsid w:val="0CEF8859"/>
    <w:multiLevelType w:val="singleLevel"/>
    <w:tmpl w:val="0CEF8859"/>
    <w:lvl w:ilvl="0">
      <w:start w:val="1"/>
      <w:numFmt w:val="chineseCounting"/>
      <w:suff w:val="nothing"/>
      <w:lvlText w:val="（%1）"/>
      <w:lvlJc w:val="left"/>
      <w:pPr>
        <w:ind w:left="210" w:firstLine="0"/>
      </w:pPr>
      <w:rPr>
        <w:rFonts w:hint="eastAsia"/>
      </w:rPr>
    </w:lvl>
  </w:abstractNum>
  <w:abstractNum w:abstractNumId="10">
    <w:nsid w:val="20C58DDF"/>
    <w:multiLevelType w:val="singleLevel"/>
    <w:tmpl w:val="20C58DDF"/>
    <w:lvl w:ilvl="0">
      <w:start w:val="1"/>
      <w:numFmt w:val="upperLetter"/>
      <w:lvlText w:val="%1."/>
      <w:lvlJc w:val="left"/>
      <w:pPr>
        <w:tabs>
          <w:tab w:val="left" w:pos="312"/>
        </w:tabs>
      </w:pPr>
    </w:lvl>
  </w:abstractNum>
  <w:abstractNum w:abstractNumId="11">
    <w:nsid w:val="3153FE76"/>
    <w:multiLevelType w:val="singleLevel"/>
    <w:tmpl w:val="3153FE76"/>
    <w:lvl w:ilvl="0">
      <w:start w:val="1"/>
      <w:numFmt w:val="upperLetter"/>
      <w:suff w:val="space"/>
      <w:lvlText w:val="%1."/>
      <w:lvlJc w:val="left"/>
    </w:lvl>
  </w:abstractNum>
  <w:abstractNum w:abstractNumId="12">
    <w:nsid w:val="47DE7CA6"/>
    <w:multiLevelType w:val="singleLevel"/>
    <w:tmpl w:val="47DE7CA6"/>
    <w:lvl w:ilvl="0">
      <w:start w:val="1"/>
      <w:numFmt w:val="upperLetter"/>
      <w:lvlText w:val="%1."/>
      <w:lvlJc w:val="left"/>
      <w:pPr>
        <w:tabs>
          <w:tab w:val="left" w:pos="312"/>
        </w:tabs>
      </w:pPr>
    </w:lvl>
  </w:abstractNum>
  <w:abstractNum w:abstractNumId="13">
    <w:nsid w:val="53DDFA63"/>
    <w:multiLevelType w:val="singleLevel"/>
    <w:tmpl w:val="53DDFA63"/>
    <w:lvl w:ilvl="0">
      <w:start w:val="2"/>
      <w:numFmt w:val="decimal"/>
      <w:lvlText w:val="(%1)"/>
      <w:lvlJc w:val="left"/>
      <w:pPr>
        <w:tabs>
          <w:tab w:val="left" w:pos="312"/>
        </w:tabs>
      </w:pPr>
      <w:rPr>
        <w:rFonts w:cs="Times New Roman"/>
      </w:rPr>
    </w:lvl>
  </w:abstractNum>
  <w:abstractNum w:abstractNumId="14">
    <w:nsid w:val="55E21355"/>
    <w:multiLevelType w:val="singleLevel"/>
    <w:tmpl w:val="55E21355"/>
    <w:lvl w:ilvl="0">
      <w:start w:val="1"/>
      <w:numFmt w:val="decimal"/>
      <w:suff w:val="space"/>
      <w:lvlText w:val="%1."/>
      <w:lvlJc w:val="left"/>
    </w:lvl>
  </w:abstractNum>
  <w:abstractNum w:abstractNumId="15">
    <w:nsid w:val="69F0B23F"/>
    <w:multiLevelType w:val="singleLevel"/>
    <w:tmpl w:val="69F0B23F"/>
    <w:lvl w:ilvl="0">
      <w:start w:val="2"/>
      <w:numFmt w:val="decimal"/>
      <w:suff w:val="space"/>
      <w:lvlText w:val="%1."/>
      <w:lvlJc w:val="left"/>
    </w:lvl>
  </w:abstractNum>
  <w:abstractNum w:abstractNumId="16">
    <w:nsid w:val="6BFC908D"/>
    <w:multiLevelType w:val="singleLevel"/>
    <w:tmpl w:val="6BFC908D"/>
    <w:lvl w:ilvl="0">
      <w:start w:val="5"/>
      <w:numFmt w:val="decimal"/>
      <w:suff w:val="space"/>
      <w:lvlText w:val="%1."/>
      <w:lvlJc w:val="left"/>
    </w:lvl>
  </w:abstractNum>
  <w:abstractNum w:abstractNumId="17">
    <w:nsid w:val="76F3441F"/>
    <w:multiLevelType w:val="singleLevel"/>
    <w:tmpl w:val="76F3441F"/>
    <w:lvl w:ilvl="0">
      <w:start w:val="1"/>
      <w:numFmt w:val="decimal"/>
      <w:lvlText w:val="%1."/>
      <w:lvlJc w:val="left"/>
      <w:pPr>
        <w:tabs>
          <w:tab w:val="left" w:pos="312"/>
        </w:tabs>
      </w:pPr>
    </w:lvl>
  </w:abstractNum>
  <w:abstractNum w:abstractNumId="18">
    <w:nsid w:val="77CEE104"/>
    <w:multiLevelType w:val="singleLevel"/>
    <w:tmpl w:val="77CEE104"/>
    <w:lvl w:ilvl="0">
      <w:start w:val="1"/>
      <w:numFmt w:val="chineseCounting"/>
      <w:suff w:val="nothing"/>
      <w:lvlText w:val="%1、"/>
      <w:lvlJc w:val="left"/>
      <w:rPr>
        <w:rFonts w:hint="eastAsia"/>
      </w:rPr>
    </w:lvl>
  </w:abstractNum>
  <w:num w:numId="1">
    <w:abstractNumId w:val="10"/>
  </w:num>
  <w:num w:numId="2">
    <w:abstractNumId w:val="4"/>
  </w:num>
  <w:num w:numId="3">
    <w:abstractNumId w:val="12"/>
  </w:num>
  <w:num w:numId="4">
    <w:abstractNumId w:val="2"/>
  </w:num>
  <w:num w:numId="5">
    <w:abstractNumId w:val="6"/>
  </w:num>
  <w:num w:numId="6">
    <w:abstractNumId w:val="5"/>
  </w:num>
  <w:num w:numId="7">
    <w:abstractNumId w:val="8"/>
  </w:num>
  <w:num w:numId="8">
    <w:abstractNumId w:val="18"/>
  </w:num>
  <w:num w:numId="9">
    <w:abstractNumId w:val="1"/>
  </w:num>
  <w:num w:numId="10">
    <w:abstractNumId w:val="14"/>
  </w:num>
  <w:num w:numId="11">
    <w:abstractNumId w:val="15"/>
  </w:num>
  <w:num w:numId="12">
    <w:abstractNumId w:val="0"/>
  </w:num>
  <w:num w:numId="13">
    <w:abstractNumId w:val="13"/>
  </w:num>
  <w:num w:numId="14">
    <w:abstractNumId w:val="17"/>
  </w:num>
  <w:num w:numId="15">
    <w:abstractNumId w:val="11"/>
  </w:num>
  <w:num w:numId="16">
    <w:abstractNumId w:val="7"/>
  </w:num>
  <w:num w:numId="17">
    <w:abstractNumId w:val="9"/>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B69AD"/>
    <w:rsid w:val="00031EF4"/>
    <w:rsid w:val="00081B32"/>
    <w:rsid w:val="000A2C2D"/>
    <w:rsid w:val="000B2C05"/>
    <w:rsid w:val="000D34B3"/>
    <w:rsid w:val="000E2BFC"/>
    <w:rsid w:val="000F5889"/>
    <w:rsid w:val="000F5F17"/>
    <w:rsid w:val="00100F70"/>
    <w:rsid w:val="00126DF1"/>
    <w:rsid w:val="001356D3"/>
    <w:rsid w:val="001A632F"/>
    <w:rsid w:val="001B195F"/>
    <w:rsid w:val="001C07C2"/>
    <w:rsid w:val="001C2E9B"/>
    <w:rsid w:val="001E5DD2"/>
    <w:rsid w:val="001F19E9"/>
    <w:rsid w:val="00210570"/>
    <w:rsid w:val="00225DA9"/>
    <w:rsid w:val="00237207"/>
    <w:rsid w:val="002542AE"/>
    <w:rsid w:val="0029093C"/>
    <w:rsid w:val="00290F12"/>
    <w:rsid w:val="002B69AD"/>
    <w:rsid w:val="002C55D6"/>
    <w:rsid w:val="002F1C3F"/>
    <w:rsid w:val="00335D38"/>
    <w:rsid w:val="00366BE6"/>
    <w:rsid w:val="003B05B3"/>
    <w:rsid w:val="003C6245"/>
    <w:rsid w:val="003C717F"/>
    <w:rsid w:val="003F42AC"/>
    <w:rsid w:val="00444C25"/>
    <w:rsid w:val="004A5C9F"/>
    <w:rsid w:val="0050574D"/>
    <w:rsid w:val="00522BBB"/>
    <w:rsid w:val="00533811"/>
    <w:rsid w:val="00565DE6"/>
    <w:rsid w:val="00590A10"/>
    <w:rsid w:val="00602D4B"/>
    <w:rsid w:val="006321D6"/>
    <w:rsid w:val="006C56E5"/>
    <w:rsid w:val="006E3830"/>
    <w:rsid w:val="00770A78"/>
    <w:rsid w:val="007832A7"/>
    <w:rsid w:val="007845A3"/>
    <w:rsid w:val="007A30DA"/>
    <w:rsid w:val="007B1256"/>
    <w:rsid w:val="007E33B6"/>
    <w:rsid w:val="00827696"/>
    <w:rsid w:val="0084334D"/>
    <w:rsid w:val="00866109"/>
    <w:rsid w:val="00874875"/>
    <w:rsid w:val="008F4F74"/>
    <w:rsid w:val="0091767A"/>
    <w:rsid w:val="0096365B"/>
    <w:rsid w:val="009A5E02"/>
    <w:rsid w:val="009B0BFB"/>
    <w:rsid w:val="009D1BB7"/>
    <w:rsid w:val="00A42B6E"/>
    <w:rsid w:val="00A574AD"/>
    <w:rsid w:val="00A814F0"/>
    <w:rsid w:val="00AA3500"/>
    <w:rsid w:val="00AA38BF"/>
    <w:rsid w:val="00AB0B85"/>
    <w:rsid w:val="00AC3F45"/>
    <w:rsid w:val="00AD53B1"/>
    <w:rsid w:val="00AF3D05"/>
    <w:rsid w:val="00B13545"/>
    <w:rsid w:val="00B17B9B"/>
    <w:rsid w:val="00B60D30"/>
    <w:rsid w:val="00B76274"/>
    <w:rsid w:val="00BB74A3"/>
    <w:rsid w:val="00C112A1"/>
    <w:rsid w:val="00C217BB"/>
    <w:rsid w:val="00C31CA0"/>
    <w:rsid w:val="00C44A4B"/>
    <w:rsid w:val="00C50210"/>
    <w:rsid w:val="00CD14FD"/>
    <w:rsid w:val="00CE0AF7"/>
    <w:rsid w:val="00D309A4"/>
    <w:rsid w:val="00D351CB"/>
    <w:rsid w:val="00D66F60"/>
    <w:rsid w:val="00D91782"/>
    <w:rsid w:val="00D9702F"/>
    <w:rsid w:val="00DD1568"/>
    <w:rsid w:val="00DF6AAE"/>
    <w:rsid w:val="00E838B5"/>
    <w:rsid w:val="00E94C81"/>
    <w:rsid w:val="00EC2503"/>
    <w:rsid w:val="00F176C7"/>
    <w:rsid w:val="00F2502B"/>
    <w:rsid w:val="00F407CF"/>
    <w:rsid w:val="00F4228C"/>
    <w:rsid w:val="00F4779B"/>
    <w:rsid w:val="00F64A54"/>
    <w:rsid w:val="00FA1E82"/>
    <w:rsid w:val="00FB56DD"/>
    <w:rsid w:val="00FC5E54"/>
    <w:rsid w:val="00FF1CB6"/>
    <w:rsid w:val="04D1794C"/>
    <w:rsid w:val="04F91A63"/>
    <w:rsid w:val="05A60DEA"/>
    <w:rsid w:val="061B27C7"/>
    <w:rsid w:val="08E75CEE"/>
    <w:rsid w:val="09412D13"/>
    <w:rsid w:val="0B863BB5"/>
    <w:rsid w:val="0D9854A1"/>
    <w:rsid w:val="0DF43158"/>
    <w:rsid w:val="0E3807D4"/>
    <w:rsid w:val="101B66DC"/>
    <w:rsid w:val="112874BC"/>
    <w:rsid w:val="114C04A7"/>
    <w:rsid w:val="11A77A4F"/>
    <w:rsid w:val="13261758"/>
    <w:rsid w:val="189C0EA3"/>
    <w:rsid w:val="196071E6"/>
    <w:rsid w:val="1A580012"/>
    <w:rsid w:val="1AD66B48"/>
    <w:rsid w:val="1B010C52"/>
    <w:rsid w:val="1BE857D5"/>
    <w:rsid w:val="1C313BEB"/>
    <w:rsid w:val="1C964576"/>
    <w:rsid w:val="1E580801"/>
    <w:rsid w:val="20740EA1"/>
    <w:rsid w:val="228C4726"/>
    <w:rsid w:val="22B64134"/>
    <w:rsid w:val="22DC6047"/>
    <w:rsid w:val="231265BB"/>
    <w:rsid w:val="24874B85"/>
    <w:rsid w:val="24B510A2"/>
    <w:rsid w:val="2BBB2871"/>
    <w:rsid w:val="2C5A7AC4"/>
    <w:rsid w:val="2C5E2660"/>
    <w:rsid w:val="2D3B0106"/>
    <w:rsid w:val="2D53455D"/>
    <w:rsid w:val="305D5483"/>
    <w:rsid w:val="331D4D54"/>
    <w:rsid w:val="346C157F"/>
    <w:rsid w:val="356E282C"/>
    <w:rsid w:val="359F6FA4"/>
    <w:rsid w:val="37ED4E00"/>
    <w:rsid w:val="37F4655E"/>
    <w:rsid w:val="38455560"/>
    <w:rsid w:val="38FF2EAA"/>
    <w:rsid w:val="39637882"/>
    <w:rsid w:val="3BA11FF5"/>
    <w:rsid w:val="3D476953"/>
    <w:rsid w:val="3EA40AF4"/>
    <w:rsid w:val="3F430A27"/>
    <w:rsid w:val="3F983B3F"/>
    <w:rsid w:val="401955E6"/>
    <w:rsid w:val="462151CE"/>
    <w:rsid w:val="46582E6F"/>
    <w:rsid w:val="48EF781D"/>
    <w:rsid w:val="49675177"/>
    <w:rsid w:val="49BE56DF"/>
    <w:rsid w:val="4A0B0D31"/>
    <w:rsid w:val="4BCF3779"/>
    <w:rsid w:val="4BF72DCA"/>
    <w:rsid w:val="4D3A7C2C"/>
    <w:rsid w:val="52384B62"/>
    <w:rsid w:val="52B81C06"/>
    <w:rsid w:val="52D42673"/>
    <w:rsid w:val="532F31A9"/>
    <w:rsid w:val="544635A3"/>
    <w:rsid w:val="546E418C"/>
    <w:rsid w:val="54BC50D3"/>
    <w:rsid w:val="56330CD9"/>
    <w:rsid w:val="5A1540BD"/>
    <w:rsid w:val="5A1B0365"/>
    <w:rsid w:val="5AF5669D"/>
    <w:rsid w:val="5D1A7062"/>
    <w:rsid w:val="5E7C30F9"/>
    <w:rsid w:val="5F8C3013"/>
    <w:rsid w:val="603763A1"/>
    <w:rsid w:val="617E71E0"/>
    <w:rsid w:val="61D03DA9"/>
    <w:rsid w:val="62421DF5"/>
    <w:rsid w:val="62841739"/>
    <w:rsid w:val="62D819FE"/>
    <w:rsid w:val="64055393"/>
    <w:rsid w:val="64364312"/>
    <w:rsid w:val="646802C9"/>
    <w:rsid w:val="67C779FD"/>
    <w:rsid w:val="6A32748F"/>
    <w:rsid w:val="6A5F4B39"/>
    <w:rsid w:val="6B434CDC"/>
    <w:rsid w:val="6C4E1939"/>
    <w:rsid w:val="6CA41C39"/>
    <w:rsid w:val="6CA5319C"/>
    <w:rsid w:val="6D9E328A"/>
    <w:rsid w:val="6DC7099E"/>
    <w:rsid w:val="6EC12B0A"/>
    <w:rsid w:val="6F0532E4"/>
    <w:rsid w:val="714313B9"/>
    <w:rsid w:val="716E599B"/>
    <w:rsid w:val="73880070"/>
    <w:rsid w:val="73D634A1"/>
    <w:rsid w:val="741765F4"/>
    <w:rsid w:val="76D37824"/>
    <w:rsid w:val="78381D1A"/>
    <w:rsid w:val="795E3583"/>
    <w:rsid w:val="7AB87345"/>
    <w:rsid w:val="7DF6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Microsoft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3</cp:revision>
  <dcterms:created xsi:type="dcterms:W3CDTF">2022-12-02T03:11:00Z</dcterms:created>
  <dcterms:modified xsi:type="dcterms:W3CDTF">2022-12-02T03:11:00Z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4D9B1722E25844A4AD94CAB058582AA4</vt:lpwstr>
  </property>
</Properties>
</file>