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53" w:rsidRDefault="00B96B53" w:rsidP="00B96B53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bookmarkStart w:id="0" w:name="_GoBack"/>
      <w:r>
        <w:rPr>
          <w:rFonts w:hint="eastAsia"/>
          <w:b/>
          <w:bCs/>
          <w:color w:val="000000"/>
          <w:sz w:val="27"/>
          <w:szCs w:val="27"/>
        </w:rPr>
        <w:t>妙手诚可贵，</w:t>
      </w:r>
      <w:proofErr w:type="gramStart"/>
      <w:r>
        <w:rPr>
          <w:rFonts w:hint="eastAsia"/>
          <w:b/>
          <w:bCs/>
          <w:color w:val="000000"/>
          <w:sz w:val="27"/>
          <w:szCs w:val="27"/>
        </w:rPr>
        <w:t>本手价</w:t>
      </w:r>
      <w:proofErr w:type="gramEnd"/>
      <w:r>
        <w:rPr>
          <w:rFonts w:hint="eastAsia"/>
          <w:b/>
          <w:bCs/>
          <w:color w:val="000000"/>
          <w:sz w:val="27"/>
          <w:szCs w:val="27"/>
        </w:rPr>
        <w:t>更高</w:t>
      </w:r>
    </w:p>
    <w:bookmarkEnd w:id="0"/>
    <w:p w:rsidR="00B96B53" w:rsidRDefault="00B96B53" w:rsidP="00B96B53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自古以来，“棋者，小道也”，但是，孔门贤人子夏却说，“虽小道，必有可观者焉。”诚哉斯言。就以“本手、妙手、俗手”为例，不也蕴含了人生之大道吗？须知，妙手诚可贵，</w:t>
      </w:r>
      <w:proofErr w:type="gramStart"/>
      <w:r>
        <w:rPr>
          <w:rFonts w:hint="eastAsia"/>
          <w:color w:val="000000"/>
          <w:sz w:val="27"/>
          <w:szCs w:val="27"/>
        </w:rPr>
        <w:t>本手价</w:t>
      </w:r>
      <w:proofErr w:type="gramEnd"/>
      <w:r>
        <w:rPr>
          <w:rFonts w:hint="eastAsia"/>
          <w:color w:val="000000"/>
          <w:sz w:val="27"/>
          <w:szCs w:val="27"/>
        </w:rPr>
        <w:t>更高。</w:t>
      </w:r>
    </w:p>
    <w:p w:rsidR="00B96B53" w:rsidRDefault="00B96B53" w:rsidP="00B96B53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追求本手，棋理上正是最求“指合乎棋理的正规下法”，在人生之道上，却是追求行稳致远的大路的走法。我们初学者，无论是“修身、齐家”，还是“治国平天下”，都需要“不积跬步，无以至千里”，“不积小流，无以致江海”，合乎正道，正道直行，哪怕慢一点，也不要忘了初心，忘了为什么前进。人生做好一件事不容易，不一定人人都能“经天纬地”“扶大厦之将倾”，但是，初学者做好了自己的“本分”，合乎人生的常态，也能“择一事终一生”，成就自我。</w:t>
      </w:r>
    </w:p>
    <w:p w:rsidR="00B96B53" w:rsidRDefault="00B96B53" w:rsidP="00B96B53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追求妙手，不值得苛责，但是初学者盲目追求妙手，则是需要警惕的心态。很多人看到了“妙手”之妙，心中“有戚戚焉”，于是不考虑自身的实际情况，硬要强行尝试，最后下场难免很惨。“殷鉴不远，在夏后之</w:t>
      </w:r>
      <w:proofErr w:type="gramStart"/>
      <w:r>
        <w:rPr>
          <w:rFonts w:hint="eastAsia"/>
          <w:color w:val="000000"/>
          <w:sz w:val="27"/>
          <w:szCs w:val="27"/>
        </w:rPr>
        <w:t>世</w:t>
      </w:r>
      <w:proofErr w:type="gramEnd"/>
      <w:r>
        <w:rPr>
          <w:rFonts w:hint="eastAsia"/>
          <w:color w:val="000000"/>
          <w:sz w:val="27"/>
          <w:szCs w:val="27"/>
        </w:rPr>
        <w:t>”，我们党的百年历程不也有类似的想“抄捷径”的时候吗？“放卫星”“亩产万斤”都是那个风雨如晦的时代带给我们的惨痛记忆，我辈岂能忘怀？是的，谁不想“跑步进入共产主义”，谁不想“亿万神州皆尧舜”，但是，奇妙的一手，更要以事实为依据，以“实事求是”为依托，否则妙手就是俗手了。</w:t>
      </w:r>
    </w:p>
    <w:p w:rsidR="00B96B53" w:rsidRDefault="00B96B53" w:rsidP="00B96B53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俗</w:t>
      </w:r>
      <w:proofErr w:type="gramStart"/>
      <w:r>
        <w:rPr>
          <w:rFonts w:hint="eastAsia"/>
          <w:color w:val="000000"/>
          <w:sz w:val="27"/>
          <w:szCs w:val="27"/>
        </w:rPr>
        <w:t>手尤其</w:t>
      </w:r>
      <w:proofErr w:type="gramEnd"/>
      <w:r>
        <w:rPr>
          <w:rFonts w:hint="eastAsia"/>
          <w:color w:val="000000"/>
          <w:sz w:val="27"/>
          <w:szCs w:val="27"/>
        </w:rPr>
        <w:t>该戒，棋理上“貌似合理，而从全局看通常会受损的下法”就是俗手，俗者，俗不可耐也。貌似合理，却是以牺牲整体为代价，可谓是“一着不慎满盘皆输”的典型。恰如我们</w:t>
      </w:r>
      <w:proofErr w:type="gramStart"/>
      <w:r>
        <w:rPr>
          <w:rFonts w:hint="eastAsia"/>
          <w:color w:val="000000"/>
          <w:sz w:val="27"/>
          <w:szCs w:val="27"/>
        </w:rPr>
        <w:t>有些人民</w:t>
      </w:r>
      <w:proofErr w:type="gramEnd"/>
      <w:r>
        <w:rPr>
          <w:rFonts w:hint="eastAsia"/>
          <w:color w:val="000000"/>
          <w:sz w:val="27"/>
          <w:szCs w:val="27"/>
        </w:rPr>
        <w:t>公仆，貌似中</w:t>
      </w:r>
      <w:proofErr w:type="gramStart"/>
      <w:r>
        <w:rPr>
          <w:rFonts w:hint="eastAsia"/>
          <w:color w:val="000000"/>
          <w:sz w:val="27"/>
          <w:szCs w:val="27"/>
        </w:rPr>
        <w:t>规</w:t>
      </w:r>
      <w:proofErr w:type="gramEnd"/>
      <w:r>
        <w:rPr>
          <w:rFonts w:hint="eastAsia"/>
          <w:color w:val="000000"/>
          <w:sz w:val="27"/>
          <w:szCs w:val="27"/>
        </w:rPr>
        <w:lastRenderedPageBreak/>
        <w:t>中</w:t>
      </w:r>
      <w:proofErr w:type="gramStart"/>
      <w:r>
        <w:rPr>
          <w:rFonts w:hint="eastAsia"/>
          <w:color w:val="000000"/>
          <w:sz w:val="27"/>
          <w:szCs w:val="27"/>
        </w:rPr>
        <w:t>矩完成</w:t>
      </w:r>
      <w:proofErr w:type="gramEnd"/>
      <w:r>
        <w:rPr>
          <w:rFonts w:hint="eastAsia"/>
          <w:color w:val="000000"/>
          <w:sz w:val="27"/>
          <w:szCs w:val="27"/>
        </w:rPr>
        <w:t>分内之事，但是缺乏大局观，没有长远格局，长此以往，未必能被大家传诵。相反，有的干部，心怀天下，不拘泥于</w:t>
      </w:r>
      <w:proofErr w:type="gramStart"/>
      <w:r>
        <w:rPr>
          <w:rFonts w:hint="eastAsia"/>
          <w:color w:val="000000"/>
          <w:sz w:val="27"/>
          <w:szCs w:val="27"/>
        </w:rPr>
        <w:t>一</w:t>
      </w:r>
      <w:proofErr w:type="gramEnd"/>
      <w:r>
        <w:rPr>
          <w:rFonts w:hint="eastAsia"/>
          <w:color w:val="000000"/>
          <w:sz w:val="27"/>
          <w:szCs w:val="27"/>
        </w:rPr>
        <w:t>城一地，这样的人才能流芳千古。</w:t>
      </w:r>
    </w:p>
    <w:p w:rsidR="00B96B53" w:rsidRDefault="00B96B53" w:rsidP="00B96B53">
      <w:pPr>
        <w:pStyle w:val="a3"/>
        <w:shd w:val="clear" w:color="auto" w:fill="FFFFFF"/>
        <w:spacing w:before="0" w:beforeAutospacing="0" w:after="0" w:afterAutospacing="0" w:line="324" w:lineRule="atLeast"/>
        <w:ind w:firstLine="315"/>
        <w:jc w:val="both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笔者自幼学棋，今年高三，棋龄已有十余载。围棋《十诀》于今依旧成诵：“一、不得贪胜；二、入界宜缓；三、攻彼顾我；四、弃子争先；……八、动须相应；九、彼强自保；十、势孤取</w:t>
      </w:r>
      <w:proofErr w:type="gramStart"/>
      <w:r>
        <w:rPr>
          <w:rFonts w:hint="eastAsia"/>
          <w:color w:val="000000"/>
          <w:sz w:val="27"/>
          <w:szCs w:val="27"/>
        </w:rPr>
        <w:t>和</w:t>
      </w:r>
      <w:proofErr w:type="gramEnd"/>
      <w:r>
        <w:rPr>
          <w:rFonts w:hint="eastAsia"/>
          <w:color w:val="000000"/>
          <w:sz w:val="27"/>
          <w:szCs w:val="27"/>
        </w:rPr>
        <w:t>。”小小棋盘，万千大道，我愿用一生去领悟。</w:t>
      </w:r>
    </w:p>
    <w:p w:rsidR="00792EE6" w:rsidRDefault="00792EE6">
      <w:pPr>
        <w:rPr>
          <w:rFonts w:hint="eastAsia"/>
        </w:rPr>
      </w:pPr>
    </w:p>
    <w:sectPr w:rsidR="0079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53"/>
    <w:rsid w:val="00792EE6"/>
    <w:rsid w:val="00B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2022-06-14T07:05:00Z</dcterms:created>
  <dcterms:modified xsi:type="dcterms:W3CDTF">2022-06-14T07:06:00Z</dcterms:modified>
</cp:coreProperties>
</file>