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DAC" w:rsidRPr="006045BD" w:rsidRDefault="005E4D74" w:rsidP="008D7935">
      <w:pPr>
        <w:spacing w:before="120" w:line="360" w:lineRule="auto"/>
        <w:ind w:firstLineChars="150" w:firstLine="315"/>
        <w:rPr>
          <w:rFonts w:ascii="Times New Roman" w:eastAsia="华文细黑" w:hAnsi="Times New Roman"/>
        </w:rPr>
      </w:pPr>
      <w:r w:rsidRPr="006045BD">
        <w:rPr>
          <w:noProof/>
        </w:rPr>
        <mc:AlternateContent>
          <mc:Choice Requires="wpg">
            <w:drawing>
              <wp:inline distT="0" distB="0" distL="0" distR="0" wp14:anchorId="4FAC767F" wp14:editId="264ACA18">
                <wp:extent cx="3340100" cy="493440"/>
                <wp:effectExtent l="0" t="0" r="0" b="1905"/>
                <wp:docPr id="16" name="组合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0100" cy="493440"/>
                          <a:chOff x="0" y="30427"/>
                          <a:chExt cx="2923540" cy="438150"/>
                        </a:xfrm>
                      </wpg:grpSpPr>
                      <wps:wsp>
                        <wps:cNvPr id="17" name="AutoShape 13"/>
                        <wps:cNvSpPr>
                          <a:spLocks noChangeArrowheads="1"/>
                        </wps:cNvSpPr>
                        <wps:spPr bwMode="auto">
                          <a:xfrm>
                            <a:off x="0" y="36576"/>
                            <a:ext cx="2923540" cy="403225"/>
                          </a:xfrm>
                          <a:prstGeom prst="roundRect">
                            <a:avLst>
                              <a:gd name="adj" fmla="val 16963"/>
                            </a:avLst>
                          </a:prstGeom>
                          <a:solidFill>
                            <a:srgbClr val="5DD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8" name="Text Box 14"/>
                        <wps:cNvSpPr txBox="1">
                          <a:spLocks noChangeArrowheads="1"/>
                        </wps:cNvSpPr>
                        <wps:spPr bwMode="auto">
                          <a:xfrm>
                            <a:off x="45166" y="30427"/>
                            <a:ext cx="278384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C56E4" w:rsidRPr="00164CDC" w:rsidRDefault="007C56E4" w:rsidP="007C56E4">
                              <w:pPr>
                                <w:spacing w:line="360" w:lineRule="auto"/>
                                <w:ind w:firstLineChars="100" w:firstLine="280"/>
                                <w:rPr>
                                  <w:rFonts w:ascii="华文细黑" w:eastAsia="华文细黑" w:hAnsi="华文细黑" w:cs="Times New Roman"/>
                                  <w:b/>
                                  <w:sz w:val="28"/>
                                  <w:szCs w:val="28"/>
                                </w:rPr>
                              </w:pPr>
                              <w:proofErr w:type="gramStart"/>
                              <w:r w:rsidRPr="00164CDC">
                                <w:rPr>
                                  <w:rFonts w:ascii="华文细黑" w:eastAsia="华文细黑" w:hAnsi="华文细黑" w:cs="Times New Roman"/>
                                  <w:b/>
                                  <w:sz w:val="28"/>
                                  <w:szCs w:val="28"/>
                                </w:rPr>
                                <w:t>培</w:t>
                              </w:r>
                              <w:proofErr w:type="gramEnd"/>
                              <w:r w:rsidRPr="00164CDC">
                                <w:rPr>
                                  <w:rFonts w:ascii="华文细黑" w:eastAsia="华文细黑" w:hAnsi="华文细黑" w:cs="Times New Roman"/>
                                  <w:b/>
                                  <w:sz w:val="28"/>
                                  <w:szCs w:val="28"/>
                                </w:rPr>
                                <w:t>优点十五  等效平衡的三种情况</w:t>
                              </w:r>
                            </w:p>
                            <w:p w:rsidR="00CD562D" w:rsidRDefault="00CD562D" w:rsidP="00CD562D">
                              <w:pPr>
                                <w:jc w:val="center"/>
                                <w:rPr>
                                  <w:rFonts w:ascii="华文细黑" w:eastAsia="华文细黑" w:hAnsi="华文细黑"/>
                                  <w:b/>
                                  <w:sz w:val="28"/>
                                  <w:szCs w:val="32"/>
                                </w:rPr>
                              </w:pPr>
                              <w:r>
                                <w:rPr>
                                  <w:rFonts w:ascii="华文细黑" w:eastAsia="华文细黑" w:hAnsi="华文细黑" w:hint="eastAsia"/>
                                  <w:b/>
                                  <w:sz w:val="28"/>
                                  <w:szCs w:val="32"/>
                                </w:rPr>
                                <w:t>书写</w:t>
                              </w:r>
                            </w:p>
                            <w:p w:rsidR="00127718" w:rsidRDefault="00127718" w:rsidP="00127718">
                              <w:pPr>
                                <w:jc w:val="center"/>
                                <w:rPr>
                                  <w:rFonts w:ascii="华文细黑" w:eastAsia="华文细黑" w:hAnsi="华文细黑"/>
                                  <w:b/>
                                  <w:sz w:val="28"/>
                                  <w:szCs w:val="28"/>
                                </w:rPr>
                              </w:pPr>
                              <w:r>
                                <w:rPr>
                                  <w:rFonts w:ascii="华文细黑" w:eastAsia="华文细黑" w:hAnsi="华文细黑" w:hint="eastAsia"/>
                                  <w:b/>
                                  <w:bCs/>
                                  <w:sz w:val="28"/>
                                  <w:szCs w:val="28"/>
                                </w:rPr>
                                <w:t>法</w:t>
                              </w:r>
                            </w:p>
                            <w:p w:rsidR="005E4D74" w:rsidRPr="00127718" w:rsidRDefault="005E4D74" w:rsidP="005E4D74">
                              <w:pPr>
                                <w:jc w:val="center"/>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w14:anchorId="4FAC767F" id="组合 16" o:spid="_x0000_s1026" style="width:263pt;height:38.85pt;mso-position-horizontal-relative:char;mso-position-vertical-relative:line" coordorigin=",304" coordsize="29235,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">
                <v:roundrect id="AutoShape 13" o:spid="_x0000_s1027" style="position:absolute;top:365;width:29235;height:4033;visibility:visible;mso-wrap-style:square;v-text-anchor:middle" arcsize="1111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RQqMIA&#10;AADbAAAADwAAAGRycy9kb3ducmV2LnhtbERPTWsCMRC9F/wPYQRvNasHW7ZGEVHwIBStIL2Nm3E3&#10;upksSVx3/31TKPQ2j/c582Vna9GSD8axgsk4A0FcOG24VHD62r6+gwgRWWPtmBT0FGC5GLzMMdfu&#10;yQdqj7EUKYRDjgqqGJtcylBUZDGMXUOcuKvzFmOCvpTa4zOF21pOs2wmLRpODRU2tK6ouB8fVkE8&#10;e9PeT/3BXLPLbf89/dyce6nUaNitPkBE6uK/+M+902n+G/z+kg6Qi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JFCowgAAANsAAAAPAAAAAAAAAAAAAAAAAJgCAABkcnMvZG93&#10;bnJldi54bWxQSwUGAAAAAAQABAD1AAAAhwMAAAAA&#10;" fillcolor="#5dd5ff" stroked="f" strokeweight="1pt">
                  <v:stroke joinstyle="miter"/>
                </v:roundrect>
                <v:shapetype id="_x0000_t202" coordsize="21600,21600" o:spt="202" path="m,l,21600r21600,l21600,xe">
                  <v:stroke joinstyle="miter"/>
                  <v:path gradientshapeok="t" o:connecttype="rect"/>
                </v:shapetype>
                <v:shape id="Text Box 14" o:spid="_x0000_s1028" type="#_x0000_t202" style="position:absolute;left:451;top:304;width:27839;height:4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7C56E4" w:rsidRPr="00164CDC" w:rsidRDefault="007C56E4" w:rsidP="007C56E4">
                        <w:pPr>
                          <w:spacing w:line="360" w:lineRule="auto"/>
                          <w:ind w:firstLineChars="100" w:firstLine="280"/>
                          <w:rPr>
                            <w:rFonts w:ascii="华文细黑" w:eastAsia="华文细黑" w:hAnsi="华文细黑" w:cs="Times New Roman"/>
                            <w:b/>
                            <w:sz w:val="28"/>
                            <w:szCs w:val="28"/>
                          </w:rPr>
                        </w:pPr>
                        <w:proofErr w:type="gramStart"/>
                        <w:r w:rsidRPr="00164CDC">
                          <w:rPr>
                            <w:rFonts w:ascii="华文细黑" w:eastAsia="华文细黑" w:hAnsi="华文细黑" w:cs="Times New Roman"/>
                            <w:b/>
                            <w:sz w:val="28"/>
                            <w:szCs w:val="28"/>
                          </w:rPr>
                          <w:t>培</w:t>
                        </w:r>
                        <w:proofErr w:type="gramEnd"/>
                        <w:r w:rsidRPr="00164CDC">
                          <w:rPr>
                            <w:rFonts w:ascii="华文细黑" w:eastAsia="华文细黑" w:hAnsi="华文细黑" w:cs="Times New Roman"/>
                            <w:b/>
                            <w:sz w:val="28"/>
                            <w:szCs w:val="28"/>
                          </w:rPr>
                          <w:t>优点十五  等效平衡的三种情况</w:t>
                        </w:r>
                      </w:p>
                      <w:p w:rsidR="00CD562D" w:rsidRDefault="00CD562D" w:rsidP="00CD562D">
                        <w:pPr>
                          <w:jc w:val="center"/>
                          <w:rPr>
                            <w:rFonts w:ascii="华文细黑" w:eastAsia="华文细黑" w:hAnsi="华文细黑"/>
                            <w:b/>
                            <w:sz w:val="28"/>
                            <w:szCs w:val="32"/>
                          </w:rPr>
                        </w:pPr>
                        <w:r>
                          <w:rPr>
                            <w:rFonts w:ascii="华文细黑" w:eastAsia="华文细黑" w:hAnsi="华文细黑" w:hint="eastAsia"/>
                            <w:b/>
                            <w:sz w:val="28"/>
                            <w:szCs w:val="32"/>
                          </w:rPr>
                          <w:t>书写</w:t>
                        </w:r>
                      </w:p>
                      <w:p w:rsidR="00127718" w:rsidRDefault="00127718" w:rsidP="00127718">
                        <w:pPr>
                          <w:jc w:val="center"/>
                          <w:rPr>
                            <w:rFonts w:ascii="华文细黑" w:eastAsia="华文细黑" w:hAnsi="华文细黑"/>
                            <w:b/>
                            <w:sz w:val="28"/>
                            <w:szCs w:val="28"/>
                          </w:rPr>
                        </w:pPr>
                        <w:r>
                          <w:rPr>
                            <w:rFonts w:ascii="华文细黑" w:eastAsia="华文细黑" w:hAnsi="华文细黑" w:hint="eastAsia"/>
                            <w:b/>
                            <w:bCs/>
                            <w:sz w:val="28"/>
                            <w:szCs w:val="28"/>
                          </w:rPr>
                          <w:t>法</w:t>
                        </w:r>
                      </w:p>
                      <w:p w:rsidR="005E4D74" w:rsidRPr="00127718" w:rsidRDefault="005E4D74" w:rsidP="005E4D74">
                        <w:pPr>
                          <w:jc w:val="center"/>
                          <w:rPr>
                            <w:rFonts w:ascii="华文细黑" w:eastAsia="华文细黑" w:hAnsi="华文细黑"/>
                            <w:b/>
                            <w:sz w:val="28"/>
                            <w:szCs w:val="32"/>
                          </w:rPr>
                        </w:pPr>
                      </w:p>
                    </w:txbxContent>
                  </v:textbox>
                </v:shape>
                <w10:anchorlock/>
              </v:group>
            </w:pict>
          </mc:Fallback>
        </mc:AlternateContent>
      </w:r>
    </w:p>
    <w:p w:rsidR="007C56E4" w:rsidRPr="00061CDC" w:rsidRDefault="007C56E4" w:rsidP="007C56E4">
      <w:pPr>
        <w:spacing w:line="360" w:lineRule="auto"/>
        <w:ind w:firstLineChars="200" w:firstLine="420"/>
        <w:contextualSpacing/>
        <w:rPr>
          <w:rFonts w:ascii="Times New Roman" w:eastAsia="华文细黑" w:hAnsi="Times New Roman" w:cs="Times New Roman"/>
          <w:szCs w:val="21"/>
        </w:rPr>
      </w:pPr>
      <w:r w:rsidRPr="00061CDC">
        <w:rPr>
          <w:rFonts w:ascii="Times New Roman" w:eastAsia="华文细黑" w:hAnsi="Times New Roman" w:cs="Times New Roman"/>
          <w:noProof/>
          <w:szCs w:val="21"/>
        </w:rPr>
        <mc:AlternateContent>
          <mc:Choice Requires="wpg">
            <w:drawing>
              <wp:inline distT="0" distB="0" distL="0" distR="0" wp14:anchorId="4E7A972E" wp14:editId="5006A53D">
                <wp:extent cx="2565400" cy="421571"/>
                <wp:effectExtent l="0" t="0" r="6350" b="0"/>
                <wp:docPr id="48" name="组合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5400" cy="421571"/>
                          <a:chOff x="0" y="23161"/>
                          <a:chExt cx="2689225" cy="383388"/>
                        </a:xfrm>
                      </wpg:grpSpPr>
                      <wpg:grpSp>
                        <wpg:cNvPr id="49" name="Group 9"/>
                        <wpg:cNvGrpSpPr>
                          <a:grpSpLocks/>
                        </wpg:cNvGrpSpPr>
                        <wpg:grpSpPr bwMode="auto">
                          <a:xfrm>
                            <a:off x="0" y="94129"/>
                            <a:ext cx="2689225" cy="312420"/>
                            <a:chOff x="0" y="0"/>
                            <a:chExt cx="2689411" cy="312616"/>
                          </a:xfrm>
                        </wpg:grpSpPr>
                        <wps:wsp>
                          <wps:cNvPr id="50" name="AutoShape 10"/>
                          <wps:cNvSpPr>
                            <a:spLocks noChangeArrowheads="1"/>
                          </wps:cNvSpPr>
                          <wps:spPr bwMode="auto">
                            <a:xfrm rot="5400000">
                              <a:off x="-55880" y="76200"/>
                              <a:ext cx="268605" cy="156845"/>
                            </a:xfrm>
                            <a:prstGeom prst="triangle">
                              <a:avLst>
                                <a:gd name="adj" fmla="val 50000"/>
                              </a:avLst>
                            </a:prstGeom>
                            <a:solidFill>
                              <a:srgbClr val="00B0F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1" name="矩形 380"/>
                          <wps:cNvSpPr>
                            <a:spLocks noChangeArrowheads="1"/>
                          </wps:cNvSpPr>
                          <wps:spPr bwMode="auto">
                            <a:xfrm>
                              <a:off x="4689" y="0"/>
                              <a:ext cx="2684722" cy="312616"/>
                            </a:xfrm>
                            <a:custGeom>
                              <a:avLst/>
                              <a:gdLst>
                                <a:gd name="T0" fmla="*/ 0 w 2247623"/>
                                <a:gd name="T1" fmla="*/ 0 h 290195"/>
                                <a:gd name="T2" fmla="*/ 2047875 w 2247623"/>
                                <a:gd name="T3" fmla="*/ 0 h 290195"/>
                                <a:gd name="T4" fmla="*/ 2247623 w 2247623"/>
                                <a:gd name="T5" fmla="*/ 163338 h 290195"/>
                                <a:gd name="T6" fmla="*/ 2047875 w 2247623"/>
                                <a:gd name="T7" fmla="*/ 290195 h 290195"/>
                                <a:gd name="T8" fmla="*/ 0 w 2247623"/>
                                <a:gd name="T9" fmla="*/ 290195 h 290195"/>
                                <a:gd name="T10" fmla="*/ 175850 w 2247623"/>
                                <a:gd name="T11" fmla="*/ 141788 h 290195"/>
                                <a:gd name="T12" fmla="*/ 0 w 2247623"/>
                                <a:gd name="T13" fmla="*/ 0 h 290195"/>
                              </a:gdLst>
                              <a:ahLst/>
                              <a:cxnLst>
                                <a:cxn ang="0">
                                  <a:pos x="T0" y="T1"/>
                                </a:cxn>
                                <a:cxn ang="0">
                                  <a:pos x="T2" y="T3"/>
                                </a:cxn>
                                <a:cxn ang="0">
                                  <a:pos x="T4" y="T5"/>
                                </a:cxn>
                                <a:cxn ang="0">
                                  <a:pos x="T6" y="T7"/>
                                </a:cxn>
                                <a:cxn ang="0">
                                  <a:pos x="T8" y="T9"/>
                                </a:cxn>
                                <a:cxn ang="0">
                                  <a:pos x="T10" y="T11"/>
                                </a:cxn>
                                <a:cxn ang="0">
                                  <a:pos x="T12" y="T13"/>
                                </a:cxn>
                              </a:cxnLst>
                              <a:rect l="0" t="0"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2" name="Text Box 12"/>
                        <wps:cNvSpPr txBox="1">
                          <a:spLocks noChangeArrowheads="1"/>
                        </wps:cNvSpPr>
                        <wps:spPr bwMode="auto">
                          <a:xfrm>
                            <a:off x="187949" y="23161"/>
                            <a:ext cx="2339388" cy="359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C56E4" w:rsidRPr="00164CDC" w:rsidRDefault="007C56E4" w:rsidP="007C56E4">
                              <w:pPr>
                                <w:spacing w:line="360" w:lineRule="auto"/>
                                <w:jc w:val="left"/>
                                <w:rPr>
                                  <w:rFonts w:ascii="华文细黑" w:eastAsia="华文细黑" w:hAnsi="华文细黑" w:cs="Times New Roman"/>
                                  <w:b/>
                                  <w:sz w:val="28"/>
                                  <w:szCs w:val="28"/>
                                </w:rPr>
                              </w:pPr>
                              <w:proofErr w:type="gramStart"/>
                              <w:r w:rsidRPr="00164CDC">
                                <w:rPr>
                                  <w:rFonts w:ascii="华文细黑" w:eastAsia="华文细黑" w:hAnsi="华文细黑" w:cs="Times New Roman"/>
                                  <w:b/>
                                  <w:sz w:val="28"/>
                                  <w:szCs w:val="28"/>
                                </w:rPr>
                                <w:t>一</w:t>
                              </w:r>
                              <w:proofErr w:type="gramEnd"/>
                              <w:r w:rsidRPr="00164CDC">
                                <w:rPr>
                                  <w:rFonts w:ascii="华文细黑" w:eastAsia="华文细黑" w:hAnsi="华文细黑" w:cs="Times New Roman"/>
                                  <w:sz w:val="28"/>
                                  <w:szCs w:val="28"/>
                                </w:rPr>
                                <w:t>．</w:t>
                              </w:r>
                              <w:r w:rsidRPr="00164CDC">
                                <w:rPr>
                                  <w:rFonts w:ascii="华文细黑" w:eastAsia="华文细黑" w:hAnsi="华文细黑" w:cs="Times New Roman"/>
                                  <w:b/>
                                  <w:sz w:val="28"/>
                                  <w:szCs w:val="28"/>
                                </w:rPr>
                                <w:t>等效平衡的三种情况</w:t>
                              </w:r>
                            </w:p>
                            <w:p w:rsidR="007C56E4" w:rsidRDefault="007C56E4" w:rsidP="007C56E4">
                              <w:pPr>
                                <w:jc w:val="left"/>
                                <w:rPr>
                                  <w:rFonts w:ascii="华文细黑" w:eastAsia="华文细黑" w:hAnsi="华文细黑"/>
                                  <w:b/>
                                  <w:sz w:val="28"/>
                                  <w:szCs w:val="32"/>
                                </w:rPr>
                              </w:pPr>
                              <w:r>
                                <w:rPr>
                                  <w:rFonts w:ascii="华文细黑" w:eastAsia="华文细黑" w:hAnsi="华文细黑" w:hint="eastAsia"/>
                                  <w:b/>
                                  <w:sz w:val="28"/>
                                  <w:szCs w:val="32"/>
                                </w:rPr>
                                <w:t>相关计算</w:t>
                              </w:r>
                            </w:p>
                            <w:p w:rsidR="007C56E4" w:rsidRPr="0032107C" w:rsidRDefault="007C56E4" w:rsidP="007C56E4">
                              <w:pPr>
                                <w:jc w:val="left"/>
                                <w:rPr>
                                  <w:rFonts w:ascii="华文细黑" w:eastAsia="华文细黑" w:hAnsi="华文细黑"/>
                                  <w:b/>
                                  <w:sz w:val="28"/>
                                  <w:szCs w:val="32"/>
                                </w:rPr>
                              </w:pPr>
                            </w:p>
                          </w:txbxContent>
                        </wps:txbx>
                        <wps:bodyPr rot="0" vert="horz" wrap="square" lIns="91440" tIns="45720" rIns="91440" bIns="45720" anchor="t" anchorCtr="0" upright="1">
                          <a:noAutofit/>
                        </wps:bodyPr>
                      </wps:wsp>
                    </wpg:wgp>
                  </a:graphicData>
                </a:graphic>
              </wp:inline>
            </w:drawing>
          </mc:Choice>
          <mc:Fallback>
            <w:pict>
              <v:group w14:anchorId="4E7A972E" id="组合 48" o:spid="_x0000_s1029" style="width:202pt;height:33.2pt;mso-position-horizontal-relative:char;mso-position-vertical-relative:line" coordorigin=",231" coordsize="26892,3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">
                <v:group id="Group 9" o:spid="_x0000_s1030"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31"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0HK8EA&#10;AADbAAAADwAAAGRycy9kb3ducmV2LnhtbERPy4rCMBTdC/MP4Q6409TiY6ZjFBEENypWmfWludOW&#10;aW5qE2v1681CcHk47/myM5VoqXGlZQWjYQSCOLO65FzB+bQZfIFwHlljZZkU3MnBcvHRm2Oi7Y2P&#10;1KY+FyGEXYIKCu/rREqXFWTQDW1NHLg/2xj0ATa51A3eQripZBxFU2mw5NBQYE3rgrL/9GoUrGf7&#10;w+lxjXa+Gu/a2WUUn79/Y6X6n93qB4Snzr/FL/dWK5iE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9ByvBAAAA2wAAAA8AAAAAAAAAAAAAAAAAmAIAAGRycy9kb3du&#10;cmV2LnhtbFBLBQYAAAAABAAEAPUAAACGAwAAAAA=&#10;" fillcolor="#00b0f0" stroked="f" strokeweight="1pt"/>
                  <v:shape id="矩形 380" o:spid="_x0000_s1032"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8qT8EA&#10;AADbAAAADwAAAGRycy9kb3ducmV2LnhtbESPT4vCMBTE74LfITzBm6Yq/qEaRRRhb8uqeH40z7a0&#10;ealJrPXbbxYWPA4z8xtms+tMLVpyvrSsYDJOQBBnVpecK7heTqMVCB+QNdaWScGbPOy2/d4GU21f&#10;/EPtOeQiQtinqKAIoUml9FlBBv3YNsTRu1tnMETpcqkdviLc1HKaJAtpsOS4UGBDh4Ky6vw0Csy8&#10;vdn8Xc2Sh7PNdFl9P49aKjUcdPs1iEBd+IT/219awXwCf1/iD5D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Kk/BAAAA2wAAAA8AAAAAAAAAAAAAAAAAmAIAAGRycy9kb3du&#10;cmV2LnhtbFBLBQYAAAAABAAEAPUAAACGAwAAAAA=&#10;" path="m,l2047875,v82230,65335,140975,112522,199748,163338l2047875,290195,,290195c61239,242961,122435,189022,175850,141788l,xe" fillcolor="#d9f5ff" stroked="f" strokeweight="1pt">
                    <v:stroke joinstyle="miter"/>
                    <v:path o:connecttype="custom" o:connectlocs="0,0;2446129,0;2684722,175958;2446129,312616;0,312616;210048,152743;0,0" o:connectangles="0,0,0,0,0,0,0"/>
                  </v:shape>
                </v:group>
                <v:shape id="Text Box 12" o:spid="_x0000_s1033" type="#_x0000_t202" style="position:absolute;left:1879;top:231;width:23394;height:3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7C56E4" w:rsidRPr="00164CDC" w:rsidRDefault="007C56E4" w:rsidP="007C56E4">
                        <w:pPr>
                          <w:spacing w:line="360" w:lineRule="auto"/>
                          <w:jc w:val="left"/>
                          <w:rPr>
                            <w:rFonts w:ascii="华文细黑" w:eastAsia="华文细黑" w:hAnsi="华文细黑" w:cs="Times New Roman"/>
                            <w:b/>
                            <w:sz w:val="28"/>
                            <w:szCs w:val="28"/>
                          </w:rPr>
                        </w:pPr>
                        <w:proofErr w:type="gramStart"/>
                        <w:r w:rsidRPr="00164CDC">
                          <w:rPr>
                            <w:rFonts w:ascii="华文细黑" w:eastAsia="华文细黑" w:hAnsi="华文细黑" w:cs="Times New Roman"/>
                            <w:b/>
                            <w:sz w:val="28"/>
                            <w:szCs w:val="28"/>
                          </w:rPr>
                          <w:t>一</w:t>
                        </w:r>
                        <w:proofErr w:type="gramEnd"/>
                        <w:r w:rsidRPr="00164CDC">
                          <w:rPr>
                            <w:rFonts w:ascii="华文细黑" w:eastAsia="华文细黑" w:hAnsi="华文细黑" w:cs="Times New Roman"/>
                            <w:sz w:val="28"/>
                            <w:szCs w:val="28"/>
                          </w:rPr>
                          <w:t>．</w:t>
                        </w:r>
                        <w:r w:rsidRPr="00164CDC">
                          <w:rPr>
                            <w:rFonts w:ascii="华文细黑" w:eastAsia="华文细黑" w:hAnsi="华文细黑" w:cs="Times New Roman"/>
                            <w:b/>
                            <w:sz w:val="28"/>
                            <w:szCs w:val="28"/>
                          </w:rPr>
                          <w:t>等效平衡的三种情况</w:t>
                        </w:r>
                      </w:p>
                      <w:p w:rsidR="007C56E4" w:rsidRDefault="007C56E4" w:rsidP="007C56E4">
                        <w:pPr>
                          <w:jc w:val="left"/>
                          <w:rPr>
                            <w:rFonts w:ascii="华文细黑" w:eastAsia="华文细黑" w:hAnsi="华文细黑"/>
                            <w:b/>
                            <w:sz w:val="28"/>
                            <w:szCs w:val="32"/>
                          </w:rPr>
                        </w:pPr>
                        <w:r>
                          <w:rPr>
                            <w:rFonts w:ascii="华文细黑" w:eastAsia="华文细黑" w:hAnsi="华文细黑" w:hint="eastAsia"/>
                            <w:b/>
                            <w:sz w:val="28"/>
                            <w:szCs w:val="32"/>
                          </w:rPr>
                          <w:t>相关计算</w:t>
                        </w:r>
                      </w:p>
                      <w:p w:rsidR="007C56E4" w:rsidRPr="0032107C" w:rsidRDefault="007C56E4" w:rsidP="007C56E4">
                        <w:pPr>
                          <w:jc w:val="left"/>
                          <w:rPr>
                            <w:rFonts w:ascii="华文细黑" w:eastAsia="华文细黑" w:hAnsi="华文细黑"/>
                            <w:b/>
                            <w:sz w:val="28"/>
                            <w:szCs w:val="32"/>
                          </w:rPr>
                        </w:pPr>
                      </w:p>
                    </w:txbxContent>
                  </v:textbox>
                </v:shape>
                <w10:anchorlock/>
              </v:group>
            </w:pict>
          </mc:Fallback>
        </mc:AlternateContent>
      </w:r>
    </w:p>
    <w:p w:rsidR="007C56E4" w:rsidRPr="007B394B" w:rsidRDefault="007C56E4" w:rsidP="007C56E4">
      <w:pPr>
        <w:spacing w:line="360" w:lineRule="auto"/>
        <w:ind w:leftChars="200" w:left="420"/>
        <w:contextualSpacing/>
        <w:rPr>
          <w:rFonts w:ascii="Times New Roman" w:eastAsia="华文细黑" w:hAnsi="Times New Roman" w:cs="Times New Roman"/>
          <w:b/>
          <w:szCs w:val="21"/>
        </w:rPr>
      </w:pPr>
      <w:r w:rsidRPr="007B394B">
        <w:rPr>
          <w:rFonts w:ascii="Times New Roman" w:eastAsia="华文细黑" w:hAnsi="Times New Roman" w:cs="Times New Roman"/>
          <w:b/>
          <w:szCs w:val="21"/>
        </w:rPr>
        <w:t>1</w:t>
      </w:r>
      <w:r w:rsidRPr="007B394B">
        <w:rPr>
          <w:rFonts w:ascii="Times New Roman" w:eastAsia="华文细黑" w:hAnsi="Times New Roman" w:cs="Times New Roman"/>
          <w:szCs w:val="21"/>
        </w:rPr>
        <w:t>．</w:t>
      </w:r>
      <w:r w:rsidRPr="007B394B">
        <w:rPr>
          <w:rFonts w:ascii="Times New Roman" w:eastAsia="华文细黑" w:hAnsi="Times New Roman" w:cs="Times New Roman"/>
          <w:b/>
          <w:szCs w:val="21"/>
        </w:rPr>
        <w:t>恒温恒容</w:t>
      </w:r>
      <w:r w:rsidRPr="007B394B">
        <w:rPr>
          <w:rFonts w:ascii="Times New Roman" w:eastAsia="华文细黑" w:hAnsi="Times New Roman" w:cs="Times New Roman"/>
          <w:b/>
          <w:szCs w:val="21"/>
        </w:rPr>
        <w:t>—(</w:t>
      </w:r>
      <w:r w:rsidRPr="007B394B">
        <w:rPr>
          <w:rFonts w:ascii="Cambria Math" w:eastAsia="华文细黑" w:hAnsi="Cambria Math" w:cs="Cambria Math"/>
          <w:b/>
          <w:szCs w:val="21"/>
        </w:rPr>
        <w:t>△</w:t>
      </w:r>
      <w:r w:rsidRPr="007B394B">
        <w:rPr>
          <w:rFonts w:ascii="Times New Roman" w:eastAsia="华文细黑" w:hAnsi="Times New Roman" w:cs="Times New Roman"/>
          <w:b/>
          <w:szCs w:val="21"/>
        </w:rPr>
        <w:t xml:space="preserve">n(g)≠0) </w:t>
      </w:r>
      <w:r w:rsidRPr="007B394B">
        <w:rPr>
          <w:rFonts w:ascii="Times New Roman" w:eastAsia="华文细黑" w:hAnsi="Times New Roman" w:cs="Times New Roman"/>
          <w:b/>
          <w:szCs w:val="21"/>
        </w:rPr>
        <w:t>投料换算成相同物质表示时量相同</w:t>
      </w:r>
      <w:r w:rsidRPr="007B394B">
        <w:rPr>
          <w:rFonts w:ascii="Times New Roman" w:eastAsia="华文细黑" w:hAnsi="Times New Roman" w:cs="Times New Roman"/>
          <w:b/>
          <w:szCs w:val="21"/>
        </w:rPr>
        <w:t xml:space="preserve"> </w:t>
      </w:r>
    </w:p>
    <w:p w:rsidR="007C56E4" w:rsidRPr="007B394B" w:rsidRDefault="007C56E4" w:rsidP="007C56E4">
      <w:pPr>
        <w:spacing w:line="360" w:lineRule="auto"/>
        <w:ind w:firstLineChars="200" w:firstLine="420"/>
        <w:contextualSpacing/>
        <w:textAlignment w:val="center"/>
        <w:rPr>
          <w:rFonts w:ascii="Times New Roman" w:eastAsia="华文细黑" w:hAnsi="Times New Roman" w:cs="Times New Roman"/>
          <w:kern w:val="0"/>
          <w:szCs w:val="21"/>
        </w:rPr>
      </w:pPr>
      <w:r w:rsidRPr="00164CDC">
        <w:rPr>
          <w:rFonts w:ascii="Times New Roman" w:eastAsia="华文细黑" w:hAnsi="Times New Roman" w:cs="Times New Roman"/>
          <w:color w:val="0070C0"/>
          <w:kern w:val="0"/>
          <w:szCs w:val="21"/>
        </w:rPr>
        <w:t>典例</w:t>
      </w:r>
      <w:r w:rsidRPr="00164CDC">
        <w:rPr>
          <w:rFonts w:ascii="Times New Roman" w:eastAsia="华文细黑" w:hAnsi="Times New Roman" w:cs="Times New Roman"/>
          <w:color w:val="0070C0"/>
          <w:kern w:val="0"/>
          <w:szCs w:val="21"/>
        </w:rPr>
        <w:t>1</w:t>
      </w:r>
      <w:r w:rsidRPr="00164CDC">
        <w:rPr>
          <w:rFonts w:ascii="Times New Roman" w:eastAsia="华文细黑" w:hAnsi="Times New Roman" w:cs="Times New Roman"/>
          <w:color w:val="0070C0"/>
          <w:szCs w:val="21"/>
        </w:rPr>
        <w:t>．</w:t>
      </w:r>
      <w:r w:rsidRPr="007B394B">
        <w:rPr>
          <w:rFonts w:ascii="Times New Roman" w:eastAsia="华文细黑" w:hAnsi="Times New Roman" w:cs="Times New Roman"/>
          <w:kern w:val="0"/>
          <w:szCs w:val="21"/>
        </w:rPr>
        <w:t>在恒温恒容的密闭容器，发生反应：</w:t>
      </w:r>
      <w:r w:rsidRPr="007B394B">
        <w:rPr>
          <w:rFonts w:ascii="Times New Roman" w:eastAsia="华文细黑" w:hAnsi="Times New Roman" w:cs="Times New Roman"/>
          <w:kern w:val="0"/>
          <w:szCs w:val="21"/>
        </w:rPr>
        <w:t>3A(g)</w:t>
      </w:r>
      <w:r w:rsidRPr="007B394B">
        <w:rPr>
          <w:rFonts w:ascii="Times New Roman" w:eastAsia="华文细黑" w:hAnsi="Times New Roman" w:cs="Times New Roman"/>
          <w:kern w:val="0"/>
          <w:szCs w:val="21"/>
        </w:rPr>
        <w:t>＋</w:t>
      </w:r>
      <w:r w:rsidRPr="007B394B">
        <w:rPr>
          <w:rFonts w:ascii="Times New Roman" w:eastAsia="华文细黑" w:hAnsi="Times New Roman" w:cs="Times New Roman"/>
          <w:kern w:val="0"/>
          <w:szCs w:val="21"/>
        </w:rPr>
        <w:t>B(g)</w:t>
      </w:r>
      <w:r>
        <w:rPr>
          <w:rFonts w:ascii="Times New Roman" w:eastAsia="华文细黑" w:hAnsi="Times New Roman"/>
          <w:noProof/>
          <w:color w:val="000000"/>
          <w:szCs w:val="21"/>
        </w:rPr>
        <w:drawing>
          <wp:inline distT="0" distB="0" distL="0" distR="0" wp14:anchorId="29FDF3B9" wp14:editId="0E7BBC87">
            <wp:extent cx="317500" cy="95250"/>
            <wp:effectExtent l="0" t="0" r="6350" b="0"/>
            <wp:docPr id="1" name="图片 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317500" cy="95250"/>
                    </a:xfrm>
                    <a:prstGeom prst="rect">
                      <a:avLst/>
                    </a:prstGeom>
                    <a:solidFill>
                      <a:srgbClr val="FFFFFF"/>
                    </a:solidFill>
                    <a:ln>
                      <a:noFill/>
                    </a:ln>
                  </pic:spPr>
                </pic:pic>
              </a:graphicData>
            </a:graphic>
          </wp:inline>
        </w:drawing>
      </w:r>
      <w:proofErr w:type="spellStart"/>
      <w:r w:rsidRPr="007B394B">
        <w:rPr>
          <w:rFonts w:ascii="Times New Roman" w:eastAsia="华文细黑" w:hAnsi="Times New Roman" w:cs="Times New Roman"/>
          <w:i/>
          <w:kern w:val="0"/>
          <w:szCs w:val="21"/>
        </w:rPr>
        <w:t>x</w:t>
      </w:r>
      <w:r w:rsidRPr="007B394B">
        <w:rPr>
          <w:rFonts w:ascii="Times New Roman" w:eastAsia="华文细黑" w:hAnsi="Times New Roman" w:cs="Times New Roman"/>
          <w:kern w:val="0"/>
          <w:szCs w:val="21"/>
        </w:rPr>
        <w:t>C</w:t>
      </w:r>
      <w:proofErr w:type="spellEnd"/>
      <w:r w:rsidRPr="007B394B">
        <w:rPr>
          <w:rFonts w:ascii="Times New Roman" w:eastAsia="华文细黑" w:hAnsi="Times New Roman" w:cs="Times New Roman"/>
          <w:kern w:val="0"/>
          <w:szCs w:val="21"/>
        </w:rPr>
        <w:t>(g)</w:t>
      </w:r>
      <w:r w:rsidRPr="007B394B">
        <w:rPr>
          <w:rFonts w:ascii="Times New Roman" w:eastAsia="华文细黑" w:hAnsi="Times New Roman" w:cs="Times New Roman"/>
          <w:kern w:val="0"/>
          <w:szCs w:val="21"/>
        </w:rPr>
        <w:t>。</w:t>
      </w:r>
      <w:r w:rsidRPr="007B394B">
        <w:rPr>
          <w:rFonts w:ascii="宋体" w:eastAsia="宋体" w:hAnsi="宋体" w:cs="宋体" w:hint="eastAsia"/>
          <w:kern w:val="0"/>
          <w:szCs w:val="21"/>
        </w:rPr>
        <w:t>Ⅰ</w:t>
      </w:r>
      <w:r w:rsidRPr="007B394B">
        <w:rPr>
          <w:rFonts w:ascii="Times New Roman" w:eastAsia="华文细黑" w:hAnsi="Times New Roman" w:cs="Times New Roman"/>
          <w:kern w:val="0"/>
          <w:szCs w:val="21"/>
        </w:rPr>
        <w:t>.</w:t>
      </w:r>
      <w:r w:rsidRPr="007B394B">
        <w:rPr>
          <w:rFonts w:ascii="Times New Roman" w:eastAsia="华文细黑" w:hAnsi="Times New Roman" w:cs="Times New Roman"/>
          <w:kern w:val="0"/>
          <w:szCs w:val="21"/>
        </w:rPr>
        <w:t>将</w:t>
      </w:r>
      <w:r>
        <w:rPr>
          <w:rFonts w:ascii="Times New Roman" w:eastAsia="华文细黑" w:hAnsi="Times New Roman" w:cs="Times New Roman"/>
          <w:kern w:val="0"/>
          <w:szCs w:val="21"/>
        </w:rPr>
        <w:t>3</w:t>
      </w:r>
      <w:r w:rsidRPr="007B394B">
        <w:rPr>
          <w:rFonts w:ascii="Times New Roman" w:eastAsia="华文细黑" w:hAnsi="Times New Roman" w:cs="Times New Roman"/>
          <w:kern w:val="0"/>
          <w:szCs w:val="21"/>
        </w:rPr>
        <w:t>mol A</w:t>
      </w:r>
      <w:r w:rsidRPr="007B394B">
        <w:rPr>
          <w:rFonts w:ascii="Times New Roman" w:eastAsia="华文细黑" w:hAnsi="Times New Roman" w:cs="Times New Roman"/>
          <w:kern w:val="0"/>
          <w:szCs w:val="21"/>
        </w:rPr>
        <w:t>和</w:t>
      </w:r>
      <w:r w:rsidRPr="007B394B">
        <w:rPr>
          <w:rFonts w:ascii="Times New Roman" w:eastAsia="华文细黑" w:hAnsi="Times New Roman" w:cs="Times New Roman"/>
          <w:kern w:val="0"/>
          <w:szCs w:val="21"/>
        </w:rPr>
        <w:t xml:space="preserve">2 </w:t>
      </w:r>
      <w:proofErr w:type="spellStart"/>
      <w:r w:rsidRPr="007B394B">
        <w:rPr>
          <w:rFonts w:ascii="Times New Roman" w:eastAsia="华文细黑" w:hAnsi="Times New Roman" w:cs="Times New Roman"/>
          <w:kern w:val="0"/>
          <w:szCs w:val="21"/>
        </w:rPr>
        <w:t>mol</w:t>
      </w:r>
      <w:proofErr w:type="spellEnd"/>
      <w:r w:rsidRPr="007B394B">
        <w:rPr>
          <w:rFonts w:ascii="Times New Roman" w:eastAsia="华文细黑" w:hAnsi="Times New Roman" w:cs="Times New Roman"/>
          <w:kern w:val="0"/>
          <w:szCs w:val="21"/>
        </w:rPr>
        <w:t xml:space="preserve"> B</w:t>
      </w:r>
      <w:r w:rsidRPr="007B394B">
        <w:rPr>
          <w:rFonts w:ascii="Times New Roman" w:eastAsia="华文细黑" w:hAnsi="Times New Roman" w:cs="Times New Roman"/>
          <w:kern w:val="0"/>
          <w:szCs w:val="21"/>
        </w:rPr>
        <w:t>在一定条件下反应，达平衡时</w:t>
      </w:r>
      <w:r w:rsidRPr="007B394B">
        <w:rPr>
          <w:rFonts w:ascii="Times New Roman" w:eastAsia="华文细黑" w:hAnsi="Times New Roman" w:cs="Times New Roman"/>
          <w:kern w:val="0"/>
          <w:szCs w:val="21"/>
        </w:rPr>
        <w:t>C</w:t>
      </w:r>
      <w:r w:rsidRPr="007B394B">
        <w:rPr>
          <w:rFonts w:ascii="Times New Roman" w:eastAsia="华文细黑" w:hAnsi="Times New Roman" w:cs="Times New Roman"/>
          <w:kern w:val="0"/>
          <w:szCs w:val="21"/>
        </w:rPr>
        <w:t>的体积分数为</w:t>
      </w:r>
      <w:r w:rsidRPr="007B394B">
        <w:rPr>
          <w:rFonts w:ascii="Times New Roman" w:eastAsia="华文细黑" w:hAnsi="Times New Roman" w:cs="Times New Roman"/>
          <w:i/>
          <w:kern w:val="0"/>
          <w:szCs w:val="21"/>
        </w:rPr>
        <w:t>a</w:t>
      </w:r>
      <w:r w:rsidRPr="007B394B">
        <w:rPr>
          <w:rFonts w:ascii="Times New Roman" w:eastAsia="华文细黑" w:hAnsi="Times New Roman" w:cs="Times New Roman"/>
          <w:kern w:val="0"/>
          <w:szCs w:val="21"/>
        </w:rPr>
        <w:t>；</w:t>
      </w:r>
      <w:r w:rsidRPr="007B394B">
        <w:rPr>
          <w:rFonts w:ascii="宋体" w:eastAsia="宋体" w:hAnsi="宋体" w:cs="宋体" w:hint="eastAsia"/>
          <w:kern w:val="0"/>
          <w:szCs w:val="21"/>
        </w:rPr>
        <w:t>Ⅱ</w:t>
      </w:r>
      <w:r w:rsidRPr="007B394B">
        <w:rPr>
          <w:rFonts w:ascii="Times New Roman" w:eastAsia="华文细黑" w:hAnsi="Times New Roman" w:cs="Times New Roman"/>
          <w:kern w:val="0"/>
          <w:szCs w:val="21"/>
        </w:rPr>
        <w:t>.</w:t>
      </w:r>
      <w:r w:rsidRPr="007B394B">
        <w:rPr>
          <w:rFonts w:ascii="Times New Roman" w:eastAsia="华文细黑" w:hAnsi="Times New Roman" w:cs="Times New Roman"/>
          <w:kern w:val="0"/>
          <w:szCs w:val="21"/>
        </w:rPr>
        <w:t>若起始时</w:t>
      </w:r>
      <w:r w:rsidRPr="007B394B">
        <w:rPr>
          <w:rFonts w:ascii="Times New Roman" w:eastAsia="华文细黑" w:hAnsi="Times New Roman" w:cs="Times New Roman"/>
          <w:kern w:val="0"/>
          <w:szCs w:val="21"/>
        </w:rPr>
        <w:t>A</w:t>
      </w:r>
      <w:r w:rsidRPr="007B394B">
        <w:rPr>
          <w:rFonts w:ascii="Times New Roman" w:eastAsia="华文细黑" w:hAnsi="Times New Roman" w:cs="Times New Roman"/>
          <w:kern w:val="0"/>
          <w:szCs w:val="21"/>
        </w:rPr>
        <w:t>、</w:t>
      </w:r>
      <w:r w:rsidRPr="007B394B">
        <w:rPr>
          <w:rFonts w:ascii="Times New Roman" w:eastAsia="华文细黑" w:hAnsi="Times New Roman" w:cs="Times New Roman"/>
          <w:kern w:val="0"/>
          <w:szCs w:val="21"/>
        </w:rPr>
        <w:t>B</w:t>
      </w:r>
      <w:r w:rsidRPr="007B394B">
        <w:rPr>
          <w:rFonts w:ascii="Times New Roman" w:eastAsia="华文细黑" w:hAnsi="Times New Roman" w:cs="Times New Roman"/>
          <w:kern w:val="0"/>
          <w:szCs w:val="21"/>
        </w:rPr>
        <w:t>、</w:t>
      </w:r>
      <w:r w:rsidRPr="007B394B">
        <w:rPr>
          <w:rFonts w:ascii="Times New Roman" w:eastAsia="华文细黑" w:hAnsi="Times New Roman" w:cs="Times New Roman"/>
          <w:kern w:val="0"/>
          <w:szCs w:val="21"/>
        </w:rPr>
        <w:t>C</w:t>
      </w:r>
      <w:r w:rsidRPr="007B394B">
        <w:rPr>
          <w:rFonts w:ascii="Times New Roman" w:eastAsia="华文细黑" w:hAnsi="Times New Roman" w:cs="Times New Roman"/>
          <w:kern w:val="0"/>
          <w:szCs w:val="21"/>
        </w:rPr>
        <w:t>投入的物质的量分别为</w:t>
      </w:r>
      <w:r w:rsidRPr="007B394B">
        <w:rPr>
          <w:rFonts w:ascii="Times New Roman" w:eastAsia="华文细黑" w:hAnsi="Times New Roman" w:cs="Times New Roman"/>
          <w:i/>
          <w:kern w:val="0"/>
          <w:szCs w:val="21"/>
        </w:rPr>
        <w:t>n</w:t>
      </w:r>
      <w:r w:rsidRPr="007B394B">
        <w:rPr>
          <w:rFonts w:ascii="Times New Roman" w:eastAsia="华文细黑" w:hAnsi="Times New Roman" w:cs="Times New Roman"/>
          <w:kern w:val="0"/>
          <w:szCs w:val="21"/>
        </w:rPr>
        <w:t>(A)</w:t>
      </w:r>
      <w:r w:rsidRPr="007B394B">
        <w:rPr>
          <w:rFonts w:ascii="Times New Roman" w:eastAsia="华文细黑" w:hAnsi="Times New Roman" w:cs="Times New Roman"/>
          <w:kern w:val="0"/>
          <w:szCs w:val="21"/>
        </w:rPr>
        <w:t>、</w:t>
      </w:r>
      <w:r w:rsidRPr="007B394B">
        <w:rPr>
          <w:rFonts w:ascii="Times New Roman" w:eastAsia="华文细黑" w:hAnsi="Times New Roman" w:cs="Times New Roman"/>
          <w:i/>
          <w:kern w:val="0"/>
          <w:szCs w:val="21"/>
        </w:rPr>
        <w:t>n</w:t>
      </w:r>
      <w:r w:rsidRPr="007B394B">
        <w:rPr>
          <w:rFonts w:ascii="Times New Roman" w:eastAsia="华文细黑" w:hAnsi="Times New Roman" w:cs="Times New Roman"/>
          <w:kern w:val="0"/>
          <w:szCs w:val="21"/>
        </w:rPr>
        <w:t>(B)</w:t>
      </w:r>
      <w:r w:rsidRPr="007B394B">
        <w:rPr>
          <w:rFonts w:ascii="Times New Roman" w:eastAsia="华文细黑" w:hAnsi="Times New Roman" w:cs="Times New Roman"/>
          <w:kern w:val="0"/>
          <w:szCs w:val="21"/>
        </w:rPr>
        <w:t>、</w:t>
      </w:r>
      <w:r w:rsidRPr="007B394B">
        <w:rPr>
          <w:rFonts w:ascii="Times New Roman" w:eastAsia="华文细黑" w:hAnsi="Times New Roman" w:cs="Times New Roman"/>
          <w:i/>
          <w:kern w:val="0"/>
          <w:szCs w:val="21"/>
        </w:rPr>
        <w:t>n</w:t>
      </w:r>
      <w:r w:rsidRPr="007B394B">
        <w:rPr>
          <w:rFonts w:ascii="Times New Roman" w:eastAsia="华文细黑" w:hAnsi="Times New Roman" w:cs="Times New Roman"/>
          <w:kern w:val="0"/>
          <w:szCs w:val="21"/>
        </w:rPr>
        <w:t>(C)</w:t>
      </w:r>
      <w:r w:rsidRPr="007B394B">
        <w:rPr>
          <w:rFonts w:ascii="Times New Roman" w:eastAsia="华文细黑" w:hAnsi="Times New Roman" w:cs="Times New Roman"/>
          <w:kern w:val="0"/>
          <w:szCs w:val="21"/>
        </w:rPr>
        <w:t>，平衡时</w:t>
      </w:r>
      <w:r w:rsidRPr="007B394B">
        <w:rPr>
          <w:rFonts w:ascii="Times New Roman" w:eastAsia="华文细黑" w:hAnsi="Times New Roman" w:cs="Times New Roman"/>
          <w:kern w:val="0"/>
          <w:szCs w:val="21"/>
        </w:rPr>
        <w:t>C</w:t>
      </w:r>
      <w:r w:rsidRPr="007B394B">
        <w:rPr>
          <w:rFonts w:ascii="Times New Roman" w:eastAsia="华文细黑" w:hAnsi="Times New Roman" w:cs="Times New Roman"/>
          <w:kern w:val="0"/>
          <w:szCs w:val="21"/>
        </w:rPr>
        <w:t>的体积分数也为</w:t>
      </w:r>
      <w:r w:rsidRPr="007B394B">
        <w:rPr>
          <w:rFonts w:ascii="Times New Roman" w:eastAsia="华文细黑" w:hAnsi="Times New Roman" w:cs="Times New Roman"/>
          <w:i/>
          <w:kern w:val="0"/>
          <w:szCs w:val="21"/>
        </w:rPr>
        <w:t>a</w:t>
      </w:r>
      <w:r w:rsidRPr="007B394B">
        <w:rPr>
          <w:rFonts w:ascii="Times New Roman" w:eastAsia="华文细黑" w:hAnsi="Times New Roman" w:cs="Times New Roman"/>
          <w:kern w:val="0"/>
          <w:szCs w:val="21"/>
        </w:rPr>
        <w:t>。下列说法正确的是</w:t>
      </w:r>
      <w:r>
        <w:rPr>
          <w:rFonts w:ascii="Times New Roman" w:eastAsia="华文细黑" w:hAnsi="Times New Roman" w:cs="Times New Roman" w:hint="eastAsia"/>
          <w:kern w:val="0"/>
          <w:szCs w:val="21"/>
        </w:rPr>
        <w:t>（</w:t>
      </w:r>
      <w:r>
        <w:rPr>
          <w:rFonts w:ascii="Times New Roman" w:eastAsia="华文细黑" w:hAnsi="Times New Roman" w:cs="Times New Roman" w:hint="eastAsia"/>
          <w:kern w:val="0"/>
          <w:szCs w:val="21"/>
        </w:rPr>
        <w:t xml:space="preserve">   </w:t>
      </w:r>
      <w:r>
        <w:rPr>
          <w:rFonts w:ascii="Times New Roman" w:eastAsia="华文细黑" w:hAnsi="Times New Roman" w:cs="Times New Roman" w:hint="eastAsia"/>
          <w:kern w:val="0"/>
          <w:szCs w:val="21"/>
        </w:rPr>
        <w:t>）</w:t>
      </w:r>
    </w:p>
    <w:p w:rsidR="007C56E4" w:rsidRPr="007B394B" w:rsidRDefault="007C56E4" w:rsidP="007C56E4">
      <w:pPr>
        <w:spacing w:line="360" w:lineRule="auto"/>
        <w:ind w:firstLineChars="200" w:firstLine="420"/>
        <w:contextualSpacing/>
        <w:textAlignment w:val="center"/>
        <w:rPr>
          <w:rFonts w:ascii="Times New Roman" w:eastAsia="华文细黑" w:hAnsi="Times New Roman" w:cs="Times New Roman"/>
          <w:kern w:val="0"/>
          <w:szCs w:val="21"/>
        </w:rPr>
      </w:pPr>
      <w:r w:rsidRPr="007B394B">
        <w:rPr>
          <w:rFonts w:ascii="Times New Roman" w:eastAsia="华文细黑" w:hAnsi="Times New Roman" w:cs="Times New Roman"/>
          <w:kern w:val="0"/>
          <w:szCs w:val="21"/>
        </w:rPr>
        <w:t>A</w:t>
      </w:r>
      <w:r w:rsidRPr="007B394B">
        <w:rPr>
          <w:rFonts w:ascii="Times New Roman" w:eastAsia="华文细黑" w:hAnsi="Times New Roman" w:cs="Times New Roman"/>
          <w:kern w:val="0"/>
          <w:szCs w:val="21"/>
        </w:rPr>
        <w:t>．若</w:t>
      </w:r>
      <w:r w:rsidRPr="007B394B">
        <w:rPr>
          <w:rFonts w:ascii="宋体" w:eastAsia="宋体" w:hAnsi="宋体" w:cs="宋体" w:hint="eastAsia"/>
          <w:kern w:val="0"/>
          <w:szCs w:val="21"/>
        </w:rPr>
        <w:t>Ⅰ</w:t>
      </w:r>
      <w:r w:rsidRPr="007B394B">
        <w:rPr>
          <w:rFonts w:ascii="Times New Roman" w:eastAsia="华文细黑" w:hAnsi="Times New Roman" w:cs="Times New Roman"/>
          <w:kern w:val="0"/>
          <w:szCs w:val="21"/>
        </w:rPr>
        <w:t>达平衡时，</w:t>
      </w:r>
      <w:r w:rsidRPr="007B394B">
        <w:rPr>
          <w:rFonts w:ascii="Times New Roman" w:eastAsia="华文细黑" w:hAnsi="Times New Roman" w:cs="Times New Roman"/>
          <w:kern w:val="0"/>
          <w:szCs w:val="21"/>
        </w:rPr>
        <w:t>A</w:t>
      </w:r>
      <w:r w:rsidRPr="007B394B">
        <w:rPr>
          <w:rFonts w:ascii="Times New Roman" w:eastAsia="华文细黑" w:hAnsi="Times New Roman" w:cs="Times New Roman"/>
          <w:kern w:val="0"/>
          <w:szCs w:val="21"/>
        </w:rPr>
        <w:t>、</w:t>
      </w:r>
      <w:r w:rsidRPr="007B394B">
        <w:rPr>
          <w:rFonts w:ascii="Times New Roman" w:eastAsia="华文细黑" w:hAnsi="Times New Roman" w:cs="Times New Roman"/>
          <w:kern w:val="0"/>
          <w:szCs w:val="21"/>
        </w:rPr>
        <w:t>B</w:t>
      </w:r>
      <w:r w:rsidRPr="007B394B">
        <w:rPr>
          <w:rFonts w:ascii="Times New Roman" w:eastAsia="华文细黑" w:hAnsi="Times New Roman" w:cs="Times New Roman"/>
          <w:kern w:val="0"/>
          <w:szCs w:val="21"/>
        </w:rPr>
        <w:t>、</w:t>
      </w:r>
      <w:r w:rsidRPr="007B394B">
        <w:rPr>
          <w:rFonts w:ascii="Times New Roman" w:eastAsia="华文细黑" w:hAnsi="Times New Roman" w:cs="Times New Roman"/>
          <w:kern w:val="0"/>
          <w:szCs w:val="21"/>
        </w:rPr>
        <w:t>C</w:t>
      </w:r>
      <w:r w:rsidRPr="007B394B">
        <w:rPr>
          <w:rFonts w:ascii="Times New Roman" w:eastAsia="华文细黑" w:hAnsi="Times New Roman" w:cs="Times New Roman"/>
          <w:kern w:val="0"/>
          <w:szCs w:val="21"/>
        </w:rPr>
        <w:t>各增加</w:t>
      </w:r>
      <w:r>
        <w:rPr>
          <w:rFonts w:ascii="Times New Roman" w:eastAsia="华文细黑" w:hAnsi="Times New Roman" w:cs="Times New Roman"/>
          <w:kern w:val="0"/>
          <w:szCs w:val="21"/>
        </w:rPr>
        <w:t>1</w:t>
      </w:r>
      <w:r w:rsidRPr="007B394B">
        <w:rPr>
          <w:rFonts w:ascii="Times New Roman" w:eastAsia="华文细黑" w:hAnsi="Times New Roman" w:cs="Times New Roman"/>
          <w:kern w:val="0"/>
          <w:szCs w:val="21"/>
        </w:rPr>
        <w:t>mol</w:t>
      </w:r>
      <w:r w:rsidRPr="007B394B">
        <w:rPr>
          <w:rFonts w:ascii="Times New Roman" w:eastAsia="华文细黑" w:hAnsi="Times New Roman" w:cs="Times New Roman"/>
          <w:kern w:val="0"/>
          <w:szCs w:val="21"/>
        </w:rPr>
        <w:t>，则</w:t>
      </w:r>
      <w:r w:rsidRPr="007B394B">
        <w:rPr>
          <w:rFonts w:ascii="Times New Roman" w:eastAsia="华文细黑" w:hAnsi="Times New Roman" w:cs="Times New Roman"/>
          <w:kern w:val="0"/>
          <w:szCs w:val="21"/>
        </w:rPr>
        <w:t>B</w:t>
      </w:r>
      <w:r w:rsidRPr="007B394B">
        <w:rPr>
          <w:rFonts w:ascii="Times New Roman" w:eastAsia="华文细黑" w:hAnsi="Times New Roman" w:cs="Times New Roman"/>
          <w:kern w:val="0"/>
          <w:szCs w:val="21"/>
        </w:rPr>
        <w:t>的转化率将一定增大</w:t>
      </w:r>
    </w:p>
    <w:p w:rsidR="007C56E4" w:rsidRPr="007B394B" w:rsidRDefault="007C56E4" w:rsidP="007C56E4">
      <w:pPr>
        <w:spacing w:line="360" w:lineRule="auto"/>
        <w:ind w:left="200" w:firstLineChars="100" w:firstLine="210"/>
        <w:contextualSpacing/>
        <w:textAlignment w:val="center"/>
        <w:rPr>
          <w:rFonts w:ascii="Times New Roman" w:eastAsia="华文细黑" w:hAnsi="Times New Roman" w:cs="Times New Roman"/>
          <w:kern w:val="0"/>
          <w:szCs w:val="21"/>
        </w:rPr>
      </w:pPr>
      <w:r w:rsidRPr="007B394B">
        <w:rPr>
          <w:rFonts w:ascii="Times New Roman" w:eastAsia="华文细黑" w:hAnsi="Times New Roman" w:cs="Times New Roman"/>
          <w:bCs/>
          <w:kern w:val="0"/>
          <w:szCs w:val="21"/>
        </w:rPr>
        <w:t>B</w:t>
      </w:r>
      <w:r w:rsidRPr="007B394B">
        <w:rPr>
          <w:rFonts w:ascii="Times New Roman" w:eastAsia="华文细黑" w:hAnsi="Times New Roman" w:cs="Times New Roman"/>
          <w:bCs/>
          <w:kern w:val="0"/>
          <w:szCs w:val="21"/>
        </w:rPr>
        <w:t>．若向</w:t>
      </w:r>
      <w:proofErr w:type="gramStart"/>
      <w:r w:rsidRPr="007B394B">
        <w:rPr>
          <w:rFonts w:ascii="宋体" w:eastAsia="宋体" w:hAnsi="宋体" w:cs="宋体" w:hint="eastAsia"/>
          <w:bCs/>
          <w:kern w:val="0"/>
          <w:szCs w:val="21"/>
        </w:rPr>
        <w:t>Ⅰ</w:t>
      </w:r>
      <w:r w:rsidRPr="007B394B">
        <w:rPr>
          <w:rFonts w:ascii="Times New Roman" w:eastAsia="华文细黑" w:hAnsi="Times New Roman" w:cs="Times New Roman"/>
          <w:bCs/>
          <w:kern w:val="0"/>
          <w:szCs w:val="21"/>
        </w:rPr>
        <w:t>平衡</w:t>
      </w:r>
      <w:proofErr w:type="gramEnd"/>
      <w:r w:rsidRPr="007B394B">
        <w:rPr>
          <w:rFonts w:ascii="Times New Roman" w:eastAsia="华文细黑" w:hAnsi="Times New Roman" w:cs="Times New Roman"/>
          <w:bCs/>
          <w:kern w:val="0"/>
          <w:szCs w:val="21"/>
        </w:rPr>
        <w:t>体系中再加入</w:t>
      </w:r>
      <w:r>
        <w:rPr>
          <w:rFonts w:ascii="Times New Roman" w:eastAsia="华文细黑" w:hAnsi="Times New Roman" w:cs="Times New Roman"/>
          <w:bCs/>
          <w:kern w:val="0"/>
          <w:szCs w:val="21"/>
        </w:rPr>
        <w:t>3</w:t>
      </w:r>
      <w:r w:rsidRPr="007B394B">
        <w:rPr>
          <w:rFonts w:ascii="Times New Roman" w:eastAsia="华文细黑" w:hAnsi="Times New Roman" w:cs="Times New Roman"/>
          <w:bCs/>
          <w:kern w:val="0"/>
          <w:szCs w:val="21"/>
        </w:rPr>
        <w:t>mol A</w:t>
      </w:r>
      <w:r w:rsidRPr="007B394B">
        <w:rPr>
          <w:rFonts w:ascii="Times New Roman" w:eastAsia="华文细黑" w:hAnsi="Times New Roman" w:cs="Times New Roman"/>
          <w:bCs/>
          <w:kern w:val="0"/>
          <w:szCs w:val="21"/>
        </w:rPr>
        <w:t>和</w:t>
      </w:r>
      <w:r w:rsidRPr="007B394B">
        <w:rPr>
          <w:rFonts w:ascii="Times New Roman" w:eastAsia="华文细黑" w:hAnsi="Times New Roman" w:cs="Times New Roman"/>
          <w:bCs/>
          <w:kern w:val="0"/>
          <w:szCs w:val="21"/>
        </w:rPr>
        <w:t>2mol B</w:t>
      </w:r>
      <w:r w:rsidRPr="007B394B">
        <w:rPr>
          <w:rFonts w:ascii="Times New Roman" w:eastAsia="华文细黑" w:hAnsi="Times New Roman" w:cs="Times New Roman"/>
          <w:bCs/>
          <w:kern w:val="0"/>
          <w:szCs w:val="21"/>
        </w:rPr>
        <w:t>，</w:t>
      </w:r>
      <w:r w:rsidRPr="007B394B">
        <w:rPr>
          <w:rFonts w:ascii="Times New Roman" w:eastAsia="华文细黑" w:hAnsi="Times New Roman" w:cs="Times New Roman"/>
          <w:bCs/>
          <w:kern w:val="0"/>
          <w:szCs w:val="21"/>
        </w:rPr>
        <w:t>C</w:t>
      </w:r>
      <w:r w:rsidRPr="007B394B">
        <w:rPr>
          <w:rFonts w:ascii="Times New Roman" w:eastAsia="华文细黑" w:hAnsi="Times New Roman" w:cs="Times New Roman"/>
          <w:bCs/>
          <w:kern w:val="0"/>
          <w:szCs w:val="21"/>
        </w:rPr>
        <w:t>的体积分数若大于</w:t>
      </w:r>
      <w:r w:rsidRPr="007B394B">
        <w:rPr>
          <w:rFonts w:ascii="Times New Roman" w:eastAsia="华文细黑" w:hAnsi="Times New Roman" w:cs="Times New Roman"/>
          <w:bCs/>
          <w:i/>
          <w:iCs/>
          <w:kern w:val="0"/>
          <w:szCs w:val="21"/>
        </w:rPr>
        <w:t>a</w:t>
      </w:r>
      <w:r w:rsidRPr="007B394B">
        <w:rPr>
          <w:rFonts w:ascii="Times New Roman" w:eastAsia="华文细黑" w:hAnsi="Times New Roman" w:cs="Times New Roman"/>
          <w:bCs/>
          <w:kern w:val="0"/>
          <w:szCs w:val="21"/>
        </w:rPr>
        <w:t>，可断定</w:t>
      </w:r>
      <w:r w:rsidRPr="007B394B">
        <w:rPr>
          <w:rFonts w:ascii="Times New Roman" w:eastAsia="华文细黑" w:hAnsi="Times New Roman" w:cs="Times New Roman"/>
          <w:bCs/>
          <w:i/>
          <w:iCs/>
          <w:kern w:val="0"/>
          <w:szCs w:val="21"/>
        </w:rPr>
        <w:t>x</w:t>
      </w:r>
      <w:r w:rsidRPr="007B394B">
        <w:rPr>
          <w:rFonts w:ascii="Times New Roman" w:eastAsia="华文细黑" w:hAnsi="Times New Roman" w:cs="Times New Roman"/>
          <w:bCs/>
          <w:kern w:val="0"/>
          <w:szCs w:val="21"/>
        </w:rPr>
        <w:t>&gt;4</w:t>
      </w:r>
    </w:p>
    <w:p w:rsidR="007C56E4" w:rsidRPr="007B394B" w:rsidRDefault="007C56E4" w:rsidP="007C56E4">
      <w:pPr>
        <w:spacing w:line="360" w:lineRule="auto"/>
        <w:ind w:firstLineChars="200" w:firstLine="420"/>
        <w:contextualSpacing/>
        <w:textAlignment w:val="center"/>
        <w:rPr>
          <w:rFonts w:ascii="Times New Roman" w:eastAsia="华文细黑" w:hAnsi="Times New Roman" w:cs="Times New Roman"/>
          <w:kern w:val="0"/>
          <w:szCs w:val="21"/>
        </w:rPr>
      </w:pPr>
      <w:r w:rsidRPr="007B394B">
        <w:rPr>
          <w:rFonts w:ascii="Times New Roman" w:eastAsia="华文细黑" w:hAnsi="Times New Roman" w:cs="Times New Roman"/>
          <w:bCs/>
          <w:kern w:val="0"/>
          <w:szCs w:val="21"/>
        </w:rPr>
        <w:t>C</w:t>
      </w:r>
      <w:r w:rsidRPr="007B394B">
        <w:rPr>
          <w:rFonts w:ascii="Times New Roman" w:eastAsia="华文细黑" w:hAnsi="Times New Roman" w:cs="Times New Roman"/>
          <w:bCs/>
          <w:kern w:val="0"/>
          <w:szCs w:val="21"/>
        </w:rPr>
        <w:t>．若</w:t>
      </w:r>
      <w:r w:rsidRPr="007B394B">
        <w:rPr>
          <w:rFonts w:ascii="Times New Roman" w:eastAsia="华文细黑" w:hAnsi="Times New Roman" w:cs="Times New Roman"/>
          <w:bCs/>
          <w:i/>
          <w:iCs/>
          <w:kern w:val="0"/>
          <w:szCs w:val="21"/>
        </w:rPr>
        <w:t>x</w:t>
      </w:r>
      <w:r w:rsidRPr="007B394B">
        <w:rPr>
          <w:rFonts w:ascii="Times New Roman" w:eastAsia="华文细黑" w:hAnsi="Times New Roman" w:cs="Times New Roman"/>
          <w:bCs/>
          <w:kern w:val="0"/>
          <w:szCs w:val="21"/>
        </w:rPr>
        <w:t>＝</w:t>
      </w:r>
      <w:r w:rsidRPr="007B394B">
        <w:rPr>
          <w:rFonts w:ascii="Times New Roman" w:eastAsia="华文细黑" w:hAnsi="Times New Roman" w:cs="Times New Roman"/>
          <w:bCs/>
          <w:kern w:val="0"/>
          <w:szCs w:val="21"/>
        </w:rPr>
        <w:t>2</w:t>
      </w:r>
      <w:r w:rsidRPr="007B394B">
        <w:rPr>
          <w:rFonts w:ascii="Times New Roman" w:eastAsia="华文细黑" w:hAnsi="Times New Roman" w:cs="Times New Roman"/>
          <w:bCs/>
          <w:kern w:val="0"/>
          <w:szCs w:val="21"/>
        </w:rPr>
        <w:t>，则</w:t>
      </w:r>
      <w:r w:rsidRPr="007B394B">
        <w:rPr>
          <w:rFonts w:ascii="宋体" w:eastAsia="宋体" w:hAnsi="宋体" w:cs="宋体" w:hint="eastAsia"/>
          <w:bCs/>
          <w:kern w:val="0"/>
          <w:szCs w:val="21"/>
        </w:rPr>
        <w:t>Ⅱ</w:t>
      </w:r>
      <w:r w:rsidRPr="007B394B">
        <w:rPr>
          <w:rFonts w:ascii="Times New Roman" w:eastAsia="华文细黑" w:hAnsi="Times New Roman" w:cs="Times New Roman"/>
          <w:bCs/>
          <w:kern w:val="0"/>
          <w:szCs w:val="21"/>
        </w:rPr>
        <w:t>体系起始物质的量应满足</w:t>
      </w:r>
      <w:r w:rsidRPr="007B394B">
        <w:rPr>
          <w:rFonts w:ascii="Times New Roman" w:eastAsia="华文细黑" w:hAnsi="Times New Roman" w:cs="Times New Roman"/>
          <w:bCs/>
          <w:kern w:val="0"/>
          <w:szCs w:val="21"/>
        </w:rPr>
        <w:t>3</w:t>
      </w:r>
      <w:r w:rsidRPr="007B394B">
        <w:rPr>
          <w:rFonts w:ascii="Times New Roman" w:eastAsia="华文细黑" w:hAnsi="Times New Roman" w:cs="Times New Roman"/>
          <w:bCs/>
          <w:i/>
          <w:iCs/>
          <w:kern w:val="0"/>
          <w:szCs w:val="21"/>
        </w:rPr>
        <w:t>n</w:t>
      </w:r>
      <w:r w:rsidRPr="007B394B">
        <w:rPr>
          <w:rFonts w:ascii="Times New Roman" w:eastAsia="华文细黑" w:hAnsi="Times New Roman" w:cs="Times New Roman"/>
          <w:bCs/>
          <w:kern w:val="0"/>
          <w:szCs w:val="21"/>
        </w:rPr>
        <w:t>(B)&gt;</w:t>
      </w:r>
      <w:r w:rsidRPr="007B394B">
        <w:rPr>
          <w:rFonts w:ascii="Times New Roman" w:eastAsia="华文细黑" w:hAnsi="Times New Roman" w:cs="Times New Roman"/>
          <w:bCs/>
          <w:i/>
          <w:iCs/>
          <w:kern w:val="0"/>
          <w:szCs w:val="21"/>
        </w:rPr>
        <w:t>n</w:t>
      </w:r>
      <w:r w:rsidRPr="007B394B">
        <w:rPr>
          <w:rFonts w:ascii="Times New Roman" w:eastAsia="华文细黑" w:hAnsi="Times New Roman" w:cs="Times New Roman"/>
          <w:bCs/>
          <w:kern w:val="0"/>
          <w:szCs w:val="21"/>
        </w:rPr>
        <w:t>(A)</w:t>
      </w:r>
      <w:r w:rsidRPr="007B394B">
        <w:rPr>
          <w:rFonts w:ascii="Times New Roman" w:eastAsia="华文细黑" w:hAnsi="Times New Roman" w:cs="Times New Roman"/>
          <w:bCs/>
          <w:kern w:val="0"/>
          <w:szCs w:val="21"/>
        </w:rPr>
        <w:t>＋</w:t>
      </w:r>
      <w:r w:rsidRPr="007B394B">
        <w:rPr>
          <w:rFonts w:ascii="Times New Roman" w:eastAsia="华文细黑" w:hAnsi="Times New Roman" w:cs="Times New Roman"/>
          <w:bCs/>
          <w:kern w:val="0"/>
          <w:szCs w:val="21"/>
        </w:rPr>
        <w:t>3</w:t>
      </w:r>
    </w:p>
    <w:p w:rsidR="007C56E4" w:rsidRPr="007B394B" w:rsidRDefault="007C56E4" w:rsidP="007C56E4">
      <w:pPr>
        <w:spacing w:line="360" w:lineRule="auto"/>
        <w:ind w:firstLineChars="200" w:firstLine="420"/>
        <w:contextualSpacing/>
        <w:textAlignment w:val="center"/>
        <w:rPr>
          <w:rFonts w:ascii="Times New Roman" w:eastAsia="华文细黑" w:hAnsi="Times New Roman" w:cs="Times New Roman"/>
          <w:kern w:val="0"/>
          <w:szCs w:val="21"/>
        </w:rPr>
      </w:pPr>
      <w:r w:rsidRPr="007B394B">
        <w:rPr>
          <w:rFonts w:ascii="Times New Roman" w:eastAsia="华文细黑" w:hAnsi="Times New Roman" w:cs="Times New Roman"/>
          <w:bCs/>
          <w:kern w:val="0"/>
          <w:szCs w:val="21"/>
        </w:rPr>
        <w:t>D</w:t>
      </w:r>
      <w:r w:rsidRPr="007B394B">
        <w:rPr>
          <w:rFonts w:ascii="Times New Roman" w:eastAsia="华文细黑" w:hAnsi="Times New Roman" w:cs="Times New Roman"/>
          <w:bCs/>
          <w:kern w:val="0"/>
          <w:szCs w:val="21"/>
        </w:rPr>
        <w:t>．若</w:t>
      </w:r>
      <w:r w:rsidRPr="007B394B">
        <w:rPr>
          <w:rFonts w:ascii="宋体" w:eastAsia="宋体" w:hAnsi="宋体" w:cs="宋体" w:hint="eastAsia"/>
          <w:bCs/>
          <w:kern w:val="0"/>
          <w:szCs w:val="21"/>
        </w:rPr>
        <w:t>Ⅱ</w:t>
      </w:r>
      <w:r w:rsidRPr="007B394B">
        <w:rPr>
          <w:rFonts w:ascii="Times New Roman" w:eastAsia="华文细黑" w:hAnsi="Times New Roman" w:cs="Times New Roman"/>
          <w:bCs/>
          <w:kern w:val="0"/>
          <w:szCs w:val="21"/>
        </w:rPr>
        <w:t>体系起始物质的量满足</w:t>
      </w:r>
      <w:r w:rsidRPr="007B394B">
        <w:rPr>
          <w:rFonts w:ascii="Times New Roman" w:eastAsia="华文细黑" w:hAnsi="Times New Roman" w:cs="Times New Roman"/>
          <w:bCs/>
          <w:kern w:val="0"/>
          <w:szCs w:val="21"/>
        </w:rPr>
        <w:t>3</w:t>
      </w:r>
      <w:r w:rsidRPr="007B394B">
        <w:rPr>
          <w:rFonts w:ascii="Times New Roman" w:eastAsia="华文细黑" w:hAnsi="Times New Roman" w:cs="Times New Roman"/>
          <w:bCs/>
          <w:i/>
          <w:iCs/>
          <w:kern w:val="0"/>
          <w:szCs w:val="21"/>
        </w:rPr>
        <w:t>n</w:t>
      </w:r>
      <w:r w:rsidRPr="007B394B">
        <w:rPr>
          <w:rFonts w:ascii="Times New Roman" w:eastAsia="华文细黑" w:hAnsi="Times New Roman" w:cs="Times New Roman"/>
          <w:bCs/>
          <w:kern w:val="0"/>
          <w:szCs w:val="21"/>
        </w:rPr>
        <w:t>(C)</w:t>
      </w:r>
      <w:r w:rsidRPr="007B394B">
        <w:rPr>
          <w:rFonts w:ascii="Times New Roman" w:eastAsia="华文细黑" w:hAnsi="Times New Roman" w:cs="Times New Roman"/>
          <w:bCs/>
          <w:kern w:val="0"/>
          <w:szCs w:val="21"/>
        </w:rPr>
        <w:t>＋</w:t>
      </w:r>
      <w:r w:rsidRPr="007B394B">
        <w:rPr>
          <w:rFonts w:ascii="Times New Roman" w:eastAsia="华文细黑" w:hAnsi="Times New Roman" w:cs="Times New Roman"/>
          <w:bCs/>
          <w:kern w:val="0"/>
          <w:szCs w:val="21"/>
        </w:rPr>
        <w:t>8</w:t>
      </w:r>
      <w:r w:rsidRPr="007B394B">
        <w:rPr>
          <w:rFonts w:ascii="Times New Roman" w:eastAsia="华文细黑" w:hAnsi="Times New Roman" w:cs="Times New Roman"/>
          <w:bCs/>
          <w:i/>
          <w:iCs/>
          <w:kern w:val="0"/>
          <w:szCs w:val="21"/>
        </w:rPr>
        <w:t>n</w:t>
      </w:r>
      <w:r w:rsidRPr="007B394B">
        <w:rPr>
          <w:rFonts w:ascii="Times New Roman" w:eastAsia="华文细黑" w:hAnsi="Times New Roman" w:cs="Times New Roman"/>
          <w:bCs/>
          <w:kern w:val="0"/>
          <w:szCs w:val="21"/>
        </w:rPr>
        <w:t>(A)</w:t>
      </w:r>
      <w:r w:rsidRPr="007B394B">
        <w:rPr>
          <w:rFonts w:ascii="Times New Roman" w:eastAsia="华文细黑" w:hAnsi="Times New Roman" w:cs="Times New Roman"/>
          <w:bCs/>
          <w:kern w:val="0"/>
          <w:szCs w:val="21"/>
        </w:rPr>
        <w:t>＝</w:t>
      </w:r>
      <w:r w:rsidRPr="007B394B">
        <w:rPr>
          <w:rFonts w:ascii="Times New Roman" w:eastAsia="华文细黑" w:hAnsi="Times New Roman" w:cs="Times New Roman"/>
          <w:bCs/>
          <w:kern w:val="0"/>
          <w:szCs w:val="21"/>
        </w:rPr>
        <w:t>12</w:t>
      </w:r>
      <w:r w:rsidRPr="007B394B">
        <w:rPr>
          <w:rFonts w:ascii="Times New Roman" w:eastAsia="华文细黑" w:hAnsi="Times New Roman" w:cs="Times New Roman"/>
          <w:bCs/>
          <w:i/>
          <w:iCs/>
          <w:kern w:val="0"/>
          <w:szCs w:val="21"/>
        </w:rPr>
        <w:t>n</w:t>
      </w:r>
      <w:r w:rsidRPr="007B394B">
        <w:rPr>
          <w:rFonts w:ascii="Times New Roman" w:eastAsia="华文细黑" w:hAnsi="Times New Roman" w:cs="Times New Roman"/>
          <w:bCs/>
          <w:kern w:val="0"/>
          <w:szCs w:val="21"/>
        </w:rPr>
        <w:t>(B)</w:t>
      </w:r>
      <w:r w:rsidRPr="007B394B">
        <w:rPr>
          <w:rFonts w:ascii="Times New Roman" w:eastAsia="华文细黑" w:hAnsi="Times New Roman" w:cs="Times New Roman"/>
          <w:bCs/>
          <w:kern w:val="0"/>
          <w:szCs w:val="21"/>
        </w:rPr>
        <w:t>，则可判断</w:t>
      </w:r>
      <w:r w:rsidRPr="007B394B">
        <w:rPr>
          <w:rFonts w:ascii="Times New Roman" w:eastAsia="华文细黑" w:hAnsi="Times New Roman" w:cs="Times New Roman"/>
          <w:bCs/>
          <w:i/>
          <w:iCs/>
          <w:kern w:val="0"/>
          <w:szCs w:val="21"/>
        </w:rPr>
        <w:t>x</w:t>
      </w:r>
      <w:r w:rsidRPr="007B394B">
        <w:rPr>
          <w:rFonts w:ascii="Times New Roman" w:eastAsia="华文细黑" w:hAnsi="Times New Roman" w:cs="Times New Roman"/>
          <w:bCs/>
          <w:kern w:val="0"/>
          <w:szCs w:val="21"/>
        </w:rPr>
        <w:t>＝</w:t>
      </w:r>
      <w:r w:rsidRPr="007B394B">
        <w:rPr>
          <w:rFonts w:ascii="Times New Roman" w:eastAsia="华文细黑" w:hAnsi="Times New Roman" w:cs="Times New Roman"/>
          <w:bCs/>
          <w:kern w:val="0"/>
          <w:szCs w:val="21"/>
        </w:rPr>
        <w:t>4</w:t>
      </w:r>
    </w:p>
    <w:p w:rsidR="007C56E4" w:rsidRDefault="007C56E4" w:rsidP="007C56E4">
      <w:pPr>
        <w:spacing w:line="360" w:lineRule="auto"/>
        <w:ind w:leftChars="200" w:left="420"/>
        <w:contextualSpacing/>
        <w:rPr>
          <w:rFonts w:ascii="Times New Roman" w:eastAsia="华文细黑" w:hAnsi="Times New Roman" w:cs="Times New Roman"/>
          <w:b/>
          <w:szCs w:val="21"/>
        </w:rPr>
      </w:pPr>
      <w:r w:rsidRPr="007B394B">
        <w:rPr>
          <w:rFonts w:ascii="Times New Roman" w:eastAsia="华文细黑" w:hAnsi="Times New Roman" w:cs="Times New Roman"/>
          <w:b/>
          <w:szCs w:val="21"/>
        </w:rPr>
        <w:t>2</w:t>
      </w:r>
      <w:r w:rsidRPr="007B394B">
        <w:rPr>
          <w:rFonts w:ascii="Times New Roman" w:eastAsia="华文细黑" w:hAnsi="Times New Roman" w:cs="Times New Roman"/>
          <w:szCs w:val="21"/>
        </w:rPr>
        <w:t>．</w:t>
      </w:r>
      <w:r w:rsidRPr="007B394B">
        <w:rPr>
          <w:rFonts w:ascii="Times New Roman" w:eastAsia="华文细黑" w:hAnsi="Times New Roman" w:cs="Times New Roman"/>
          <w:b/>
          <w:szCs w:val="21"/>
        </w:rPr>
        <w:t>恒温恒容</w:t>
      </w:r>
      <w:r w:rsidRPr="007B394B">
        <w:rPr>
          <w:rFonts w:ascii="Times New Roman" w:eastAsia="华文细黑" w:hAnsi="Times New Roman" w:cs="Times New Roman"/>
          <w:b/>
          <w:szCs w:val="21"/>
        </w:rPr>
        <w:t>— (</w:t>
      </w:r>
      <w:r w:rsidRPr="007B394B">
        <w:rPr>
          <w:rFonts w:ascii="Cambria Math" w:eastAsia="华文细黑" w:hAnsi="Cambria Math" w:cs="Cambria Math"/>
          <w:b/>
          <w:szCs w:val="21"/>
        </w:rPr>
        <w:t>△</w:t>
      </w:r>
      <w:r>
        <w:rPr>
          <w:rFonts w:ascii="Times New Roman" w:eastAsia="华文细黑" w:hAnsi="Times New Roman" w:cs="Times New Roman"/>
          <w:b/>
          <w:szCs w:val="21"/>
        </w:rPr>
        <w:t>n(g)=0)</w:t>
      </w:r>
      <w:r w:rsidRPr="007B394B">
        <w:rPr>
          <w:rFonts w:ascii="Times New Roman" w:eastAsia="华文细黑" w:hAnsi="Times New Roman" w:cs="Times New Roman"/>
          <w:b/>
          <w:szCs w:val="21"/>
        </w:rPr>
        <w:t>投料换算成相同物质表示时等比例</w:t>
      </w:r>
      <w:r w:rsidRPr="007B394B">
        <w:rPr>
          <w:rFonts w:ascii="Times New Roman" w:eastAsia="华文细黑" w:hAnsi="Times New Roman" w:cs="Times New Roman"/>
          <w:b/>
          <w:szCs w:val="21"/>
        </w:rPr>
        <w:t xml:space="preserve"> </w:t>
      </w:r>
    </w:p>
    <w:p w:rsidR="007C56E4" w:rsidRPr="0002577B" w:rsidRDefault="007C56E4" w:rsidP="007C56E4">
      <w:pPr>
        <w:spacing w:line="360" w:lineRule="auto"/>
        <w:ind w:firstLineChars="200" w:firstLine="420"/>
        <w:contextualSpacing/>
        <w:rPr>
          <w:rFonts w:ascii="Times New Roman" w:eastAsia="华文细黑" w:hAnsi="Times New Roman" w:cs="Times New Roman"/>
          <w:b/>
          <w:szCs w:val="21"/>
        </w:rPr>
      </w:pPr>
      <w:r w:rsidRPr="00164CDC">
        <w:rPr>
          <w:rFonts w:ascii="Times New Roman" w:eastAsia="华文细黑" w:hAnsi="Times New Roman" w:cs="Times New Roman"/>
          <w:color w:val="0070C0"/>
          <w:kern w:val="0"/>
          <w:szCs w:val="21"/>
        </w:rPr>
        <w:t>典例</w:t>
      </w:r>
      <w:r w:rsidRPr="00164CDC">
        <w:rPr>
          <w:rFonts w:ascii="Times New Roman" w:eastAsia="华文细黑" w:hAnsi="Times New Roman" w:cs="Times New Roman"/>
          <w:color w:val="0070C0"/>
          <w:kern w:val="0"/>
          <w:szCs w:val="21"/>
        </w:rPr>
        <w:t>2</w:t>
      </w:r>
      <w:r w:rsidRPr="00164CDC">
        <w:rPr>
          <w:rFonts w:ascii="Times New Roman" w:eastAsia="华文细黑" w:hAnsi="Times New Roman" w:cs="Times New Roman"/>
          <w:color w:val="0070C0"/>
          <w:szCs w:val="21"/>
        </w:rPr>
        <w:t>．</w:t>
      </w:r>
      <w:r w:rsidRPr="007B394B">
        <w:rPr>
          <w:rFonts w:ascii="Times New Roman" w:eastAsia="华文细黑" w:hAnsi="Times New Roman" w:cs="Times New Roman"/>
          <w:szCs w:val="21"/>
        </w:rPr>
        <w:t>某温度时，发生反应</w:t>
      </w:r>
      <w:r w:rsidRPr="007B394B">
        <w:rPr>
          <w:rFonts w:ascii="Times New Roman" w:eastAsia="华文细黑" w:hAnsi="Times New Roman" w:cs="Times New Roman"/>
          <w:szCs w:val="21"/>
        </w:rPr>
        <w:t>2HI(g)</w:t>
      </w:r>
      <w:r>
        <w:rPr>
          <w:rFonts w:ascii="Times New Roman" w:eastAsia="华文细黑" w:hAnsi="Times New Roman"/>
          <w:noProof/>
          <w:color w:val="000000"/>
          <w:szCs w:val="21"/>
        </w:rPr>
        <w:drawing>
          <wp:inline distT="0" distB="0" distL="0" distR="0" wp14:anchorId="2E42A0B0" wp14:editId="4D1B59A0">
            <wp:extent cx="317500" cy="95250"/>
            <wp:effectExtent l="0" t="0" r="6350" b="0"/>
            <wp:docPr id="2" name="图片 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317500" cy="95250"/>
                    </a:xfrm>
                    <a:prstGeom prst="rect">
                      <a:avLst/>
                    </a:prstGeom>
                    <a:solidFill>
                      <a:srgbClr val="FFFFFF"/>
                    </a:solidFill>
                    <a:ln>
                      <a:noFill/>
                    </a:ln>
                  </pic:spPr>
                </pic:pic>
              </a:graphicData>
            </a:graphic>
          </wp:inline>
        </w:drawing>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I</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，向三个体积相等的恒容密闭容器</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中，分别加入</w:t>
      </w:r>
      <w:r w:rsidRPr="007B394B">
        <w:rPr>
          <w:rFonts w:ascii="宋体" w:eastAsia="宋体" w:hAnsi="宋体" w:cs="宋体" w:hint="eastAsia"/>
          <w:szCs w:val="21"/>
        </w:rPr>
        <w:t>①</w:t>
      </w:r>
      <w:r>
        <w:rPr>
          <w:rFonts w:ascii="Times New Roman" w:eastAsia="华文细黑" w:hAnsi="Times New Roman" w:cs="Times New Roman"/>
          <w:szCs w:val="21"/>
        </w:rPr>
        <w:t>2</w:t>
      </w:r>
      <w:r w:rsidRPr="007B394B">
        <w:rPr>
          <w:rFonts w:ascii="Times New Roman" w:eastAsia="华文细黑" w:hAnsi="Times New Roman" w:cs="Times New Roman"/>
          <w:szCs w:val="21"/>
        </w:rPr>
        <w:t>mol HI</w:t>
      </w:r>
      <w:r w:rsidRPr="007B394B">
        <w:rPr>
          <w:rFonts w:ascii="Times New Roman" w:eastAsia="华文细黑" w:hAnsi="Times New Roman" w:cs="Times New Roman"/>
          <w:szCs w:val="21"/>
        </w:rPr>
        <w:t>；</w:t>
      </w:r>
      <w:r w:rsidRPr="007B394B">
        <w:rPr>
          <w:rFonts w:ascii="宋体" w:eastAsia="宋体" w:hAnsi="宋体" w:cs="宋体" w:hint="eastAsia"/>
          <w:szCs w:val="21"/>
        </w:rPr>
        <w:t>②</w:t>
      </w:r>
      <w:r>
        <w:rPr>
          <w:rFonts w:ascii="Times New Roman" w:eastAsia="华文细黑" w:hAnsi="Times New Roman" w:cs="Times New Roman"/>
          <w:szCs w:val="21"/>
        </w:rPr>
        <w:t>3</w:t>
      </w:r>
      <w:r w:rsidRPr="007B394B">
        <w:rPr>
          <w:rFonts w:ascii="Times New Roman" w:eastAsia="华文细黑" w:hAnsi="Times New Roman" w:cs="Times New Roman"/>
          <w:szCs w:val="21"/>
        </w:rPr>
        <w:t>mol HI</w:t>
      </w:r>
      <w:r w:rsidRPr="007B394B">
        <w:rPr>
          <w:rFonts w:ascii="Times New Roman" w:eastAsia="华文细黑" w:hAnsi="Times New Roman" w:cs="Times New Roman"/>
          <w:szCs w:val="21"/>
        </w:rPr>
        <w:t>；</w:t>
      </w:r>
      <w:r w:rsidRPr="007B394B">
        <w:rPr>
          <w:rFonts w:ascii="宋体" w:eastAsia="宋体" w:hAnsi="宋体" w:cs="宋体" w:hint="eastAsia"/>
          <w:szCs w:val="21"/>
        </w:rPr>
        <w:t>③</w:t>
      </w:r>
      <w:r>
        <w:rPr>
          <w:rFonts w:ascii="Times New Roman" w:eastAsia="华文细黑" w:hAnsi="Times New Roman" w:cs="Times New Roman"/>
          <w:szCs w:val="21"/>
        </w:rPr>
        <w:t>1</w:t>
      </w:r>
      <w:r w:rsidRPr="007B394B">
        <w:rPr>
          <w:rFonts w:ascii="Times New Roman" w:eastAsia="华文细黑" w:hAnsi="Times New Roman" w:cs="Times New Roman"/>
          <w:szCs w:val="21"/>
        </w:rPr>
        <w:t>mol 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与</w:t>
      </w:r>
      <w:r>
        <w:rPr>
          <w:rFonts w:ascii="Times New Roman" w:eastAsia="华文细黑" w:hAnsi="Times New Roman" w:cs="Times New Roman"/>
          <w:szCs w:val="21"/>
        </w:rPr>
        <w:t>1</w:t>
      </w:r>
      <w:r w:rsidRPr="007B394B">
        <w:rPr>
          <w:rFonts w:ascii="Times New Roman" w:eastAsia="华文细黑" w:hAnsi="Times New Roman" w:cs="Times New Roman"/>
          <w:szCs w:val="21"/>
        </w:rPr>
        <w:t>mol I</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，分别达到平衡时，以下关系正确的是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7C56E4" w:rsidRPr="007B394B" w:rsidRDefault="007C56E4" w:rsidP="007C56E4">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．平衡时，各容器的压强：</w:t>
      </w:r>
      <w:r w:rsidRPr="007B394B">
        <w:rPr>
          <w:rFonts w:ascii="宋体" w:eastAsia="宋体" w:hAnsi="宋体" w:cs="宋体" w:hint="eastAsia"/>
          <w:szCs w:val="21"/>
        </w:rPr>
        <w:t>②</w:t>
      </w:r>
      <w:r w:rsidRPr="007B394B">
        <w:rPr>
          <w:rFonts w:ascii="Times New Roman" w:eastAsia="华文细黑" w:hAnsi="Times New Roman" w:cs="Times New Roman"/>
          <w:szCs w:val="21"/>
        </w:rPr>
        <w:t>＝</w:t>
      </w:r>
      <w:r w:rsidRPr="007B394B">
        <w:rPr>
          <w:rFonts w:ascii="宋体" w:eastAsia="宋体" w:hAnsi="宋体" w:cs="宋体" w:hint="eastAsia"/>
          <w:szCs w:val="21"/>
        </w:rPr>
        <w:t>①</w:t>
      </w:r>
      <w:r w:rsidRPr="007B394B">
        <w:rPr>
          <w:rFonts w:ascii="Times New Roman" w:eastAsia="华文细黑" w:hAnsi="Times New Roman" w:cs="Times New Roman"/>
          <w:szCs w:val="21"/>
        </w:rPr>
        <w:t>＝</w:t>
      </w:r>
      <w:r w:rsidRPr="007B394B">
        <w:rPr>
          <w:rFonts w:ascii="宋体" w:eastAsia="宋体" w:hAnsi="宋体" w:cs="宋体" w:hint="eastAsia"/>
          <w:szCs w:val="21"/>
        </w:rPr>
        <w:t>③</w:t>
      </w:r>
    </w:p>
    <w:p w:rsidR="007C56E4" w:rsidRPr="007B394B" w:rsidRDefault="007C56E4" w:rsidP="007C56E4">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．平衡时，</w:t>
      </w:r>
      <w:r w:rsidRPr="007B394B">
        <w:rPr>
          <w:rFonts w:ascii="Times New Roman" w:eastAsia="华文细黑" w:hAnsi="Times New Roman" w:cs="Times New Roman"/>
          <w:szCs w:val="21"/>
        </w:rPr>
        <w:t>I</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的浓度：</w:t>
      </w:r>
      <w:r w:rsidRPr="007B394B">
        <w:rPr>
          <w:rFonts w:ascii="宋体" w:eastAsia="宋体" w:hAnsi="宋体" w:cs="宋体" w:hint="eastAsia"/>
          <w:szCs w:val="21"/>
        </w:rPr>
        <w:t>②</w:t>
      </w:r>
      <w:r w:rsidRPr="007B394B">
        <w:rPr>
          <w:rFonts w:ascii="Times New Roman" w:eastAsia="华文细黑" w:hAnsi="Times New Roman" w:cs="Times New Roman"/>
          <w:szCs w:val="21"/>
        </w:rPr>
        <w:t>＞</w:t>
      </w:r>
      <w:r w:rsidRPr="007B394B">
        <w:rPr>
          <w:rFonts w:ascii="宋体" w:eastAsia="宋体" w:hAnsi="宋体" w:cs="宋体" w:hint="eastAsia"/>
          <w:szCs w:val="21"/>
        </w:rPr>
        <w:t>①</w:t>
      </w:r>
      <w:r w:rsidRPr="007B394B">
        <w:rPr>
          <w:rFonts w:ascii="Times New Roman" w:eastAsia="华文细黑" w:hAnsi="Times New Roman" w:cs="Times New Roman"/>
          <w:szCs w:val="21"/>
        </w:rPr>
        <w:t>＞</w:t>
      </w:r>
      <w:r w:rsidRPr="007B394B">
        <w:rPr>
          <w:rFonts w:ascii="宋体" w:eastAsia="宋体" w:hAnsi="宋体" w:cs="宋体" w:hint="eastAsia"/>
          <w:szCs w:val="21"/>
        </w:rPr>
        <w:t>③</w:t>
      </w:r>
    </w:p>
    <w:p w:rsidR="007C56E4" w:rsidRPr="007B394B" w:rsidRDefault="007C56E4" w:rsidP="007C56E4">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．平衡时，</w:t>
      </w:r>
      <w:r w:rsidRPr="007B394B">
        <w:rPr>
          <w:rFonts w:ascii="Times New Roman" w:eastAsia="华文细黑" w:hAnsi="Times New Roman" w:cs="Times New Roman"/>
          <w:szCs w:val="21"/>
        </w:rPr>
        <w:t>I</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的体积分数：</w:t>
      </w:r>
      <w:r w:rsidRPr="007B394B">
        <w:rPr>
          <w:rFonts w:ascii="宋体" w:eastAsia="宋体" w:hAnsi="宋体" w:cs="宋体" w:hint="eastAsia"/>
          <w:szCs w:val="21"/>
        </w:rPr>
        <w:t>②</w:t>
      </w:r>
      <w:r w:rsidRPr="007B394B">
        <w:rPr>
          <w:rFonts w:ascii="Times New Roman" w:eastAsia="华文细黑" w:hAnsi="Times New Roman" w:cs="Times New Roman"/>
          <w:szCs w:val="21"/>
        </w:rPr>
        <w:t>＝</w:t>
      </w:r>
      <w:r w:rsidRPr="007B394B">
        <w:rPr>
          <w:rFonts w:ascii="宋体" w:eastAsia="宋体" w:hAnsi="宋体" w:cs="宋体" w:hint="eastAsia"/>
          <w:szCs w:val="21"/>
        </w:rPr>
        <w:t>①</w:t>
      </w:r>
      <w:r w:rsidRPr="007B394B">
        <w:rPr>
          <w:rFonts w:ascii="Times New Roman" w:eastAsia="华文细黑" w:hAnsi="Times New Roman" w:cs="Times New Roman"/>
          <w:szCs w:val="21"/>
        </w:rPr>
        <w:t>＝</w:t>
      </w:r>
      <w:r w:rsidRPr="007B394B">
        <w:rPr>
          <w:rFonts w:ascii="宋体" w:eastAsia="宋体" w:hAnsi="宋体" w:cs="宋体" w:hint="eastAsia"/>
          <w:szCs w:val="21"/>
        </w:rPr>
        <w:t>③</w:t>
      </w:r>
    </w:p>
    <w:p w:rsidR="007C56E4" w:rsidRPr="007B394B" w:rsidRDefault="007C56E4" w:rsidP="007C56E4">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．从反应开始到达平衡的时间：</w:t>
      </w:r>
      <w:r w:rsidRPr="007B394B">
        <w:rPr>
          <w:rFonts w:ascii="宋体" w:eastAsia="宋体" w:hAnsi="宋体" w:cs="宋体" w:hint="eastAsia"/>
          <w:szCs w:val="21"/>
        </w:rPr>
        <w:t>①</w:t>
      </w:r>
      <w:r w:rsidRPr="007B394B">
        <w:rPr>
          <w:rFonts w:ascii="Times New Roman" w:eastAsia="华文细黑" w:hAnsi="Times New Roman" w:cs="Times New Roman"/>
          <w:szCs w:val="21"/>
        </w:rPr>
        <w:t>＞</w:t>
      </w:r>
      <w:r w:rsidRPr="007B394B">
        <w:rPr>
          <w:rFonts w:ascii="宋体" w:eastAsia="宋体" w:hAnsi="宋体" w:cs="宋体" w:hint="eastAsia"/>
          <w:szCs w:val="21"/>
        </w:rPr>
        <w:t>②</w:t>
      </w:r>
      <w:r w:rsidRPr="007B394B">
        <w:rPr>
          <w:rFonts w:ascii="Times New Roman" w:eastAsia="华文细黑" w:hAnsi="Times New Roman" w:cs="Times New Roman"/>
          <w:szCs w:val="21"/>
        </w:rPr>
        <w:t>＝</w:t>
      </w:r>
      <w:r w:rsidRPr="007B394B">
        <w:rPr>
          <w:rFonts w:ascii="宋体" w:eastAsia="宋体" w:hAnsi="宋体" w:cs="宋体" w:hint="eastAsia"/>
          <w:szCs w:val="21"/>
        </w:rPr>
        <w:t>③</w:t>
      </w:r>
    </w:p>
    <w:p w:rsidR="007C56E4" w:rsidRPr="007B394B" w:rsidRDefault="007C56E4" w:rsidP="007C56E4">
      <w:pPr>
        <w:spacing w:line="360" w:lineRule="auto"/>
        <w:ind w:firstLineChars="250" w:firstLine="526"/>
        <w:contextualSpacing/>
        <w:rPr>
          <w:rFonts w:ascii="Times New Roman" w:eastAsia="华文细黑" w:hAnsi="Times New Roman" w:cs="Times New Roman"/>
          <w:b/>
          <w:szCs w:val="21"/>
        </w:rPr>
      </w:pPr>
      <w:r w:rsidRPr="007B394B">
        <w:rPr>
          <w:rFonts w:ascii="Times New Roman" w:eastAsia="华文细黑" w:hAnsi="Times New Roman" w:cs="Times New Roman"/>
          <w:b/>
          <w:szCs w:val="21"/>
        </w:rPr>
        <w:t>3</w:t>
      </w:r>
      <w:r w:rsidRPr="007B394B">
        <w:rPr>
          <w:rFonts w:ascii="Times New Roman" w:eastAsia="华文细黑" w:hAnsi="Times New Roman" w:cs="Times New Roman"/>
          <w:szCs w:val="21"/>
        </w:rPr>
        <w:t>．</w:t>
      </w:r>
      <w:r w:rsidRPr="007B394B">
        <w:rPr>
          <w:rFonts w:ascii="Times New Roman" w:eastAsia="华文细黑" w:hAnsi="Times New Roman" w:cs="Times New Roman"/>
          <w:b/>
          <w:szCs w:val="21"/>
        </w:rPr>
        <w:t>恒温恒压</w:t>
      </w:r>
      <w:r w:rsidRPr="007B394B">
        <w:rPr>
          <w:rFonts w:ascii="Times New Roman" w:eastAsia="华文细黑" w:hAnsi="Times New Roman" w:cs="Times New Roman"/>
          <w:b/>
          <w:szCs w:val="21"/>
        </w:rPr>
        <w:t>—</w:t>
      </w:r>
      <w:r w:rsidRPr="007B394B">
        <w:rPr>
          <w:rFonts w:ascii="Times New Roman" w:eastAsia="华文细黑" w:hAnsi="Times New Roman" w:cs="Times New Roman"/>
          <w:b/>
          <w:szCs w:val="21"/>
        </w:rPr>
        <w:t>投料换算成相同物质表示时等比例</w:t>
      </w:r>
    </w:p>
    <w:p w:rsidR="007C56E4" w:rsidRPr="007B394B" w:rsidRDefault="007C56E4" w:rsidP="007C56E4">
      <w:pPr>
        <w:spacing w:line="360" w:lineRule="auto"/>
        <w:ind w:firstLineChars="200" w:firstLine="420"/>
        <w:contextualSpacing/>
        <w:textAlignment w:val="center"/>
        <w:rPr>
          <w:rFonts w:ascii="Times New Roman" w:eastAsia="华文细黑" w:hAnsi="Times New Roman" w:cs="Times New Roman"/>
          <w:szCs w:val="21"/>
        </w:rPr>
      </w:pPr>
      <w:r w:rsidRPr="00164CDC">
        <w:rPr>
          <w:rFonts w:ascii="Times New Roman" w:eastAsia="华文细黑" w:hAnsi="Times New Roman" w:cs="Times New Roman"/>
          <w:color w:val="0070C0"/>
          <w:kern w:val="0"/>
          <w:szCs w:val="21"/>
        </w:rPr>
        <w:t>典例</w:t>
      </w:r>
      <w:r w:rsidRPr="00164CDC">
        <w:rPr>
          <w:rFonts w:ascii="Times New Roman" w:eastAsia="华文细黑" w:hAnsi="Times New Roman" w:cs="Times New Roman"/>
          <w:color w:val="0070C0"/>
          <w:kern w:val="0"/>
          <w:szCs w:val="21"/>
        </w:rPr>
        <w:t>3</w:t>
      </w:r>
      <w:r w:rsidRPr="00164CDC">
        <w:rPr>
          <w:rFonts w:ascii="Times New Roman" w:eastAsia="华文细黑" w:hAnsi="Times New Roman" w:cs="Times New Roman"/>
          <w:color w:val="0070C0"/>
          <w:szCs w:val="21"/>
        </w:rPr>
        <w:t>．</w:t>
      </w:r>
      <w:r w:rsidRPr="007B394B">
        <w:rPr>
          <w:rFonts w:ascii="Times New Roman" w:eastAsia="华文细黑" w:hAnsi="Times New Roman" w:cs="Times New Roman"/>
          <w:szCs w:val="21"/>
        </w:rPr>
        <w:t>已知：</w:t>
      </w:r>
      <w:r w:rsidRPr="007B394B">
        <w:rPr>
          <w:rFonts w:ascii="Times New Roman" w:eastAsia="华文细黑" w:hAnsi="Times New Roman" w:cs="Times New Roman"/>
          <w:i/>
          <w:szCs w:val="21"/>
        </w:rPr>
        <w:t>T</w:t>
      </w:r>
      <w:r w:rsidRPr="007B394B">
        <w:rPr>
          <w:rFonts w:ascii="宋体" w:eastAsia="宋体" w:hAnsi="宋体" w:cs="宋体" w:hint="eastAsia"/>
          <w:szCs w:val="21"/>
        </w:rPr>
        <w:t>℃</w:t>
      </w:r>
      <w:r w:rsidRPr="007B394B">
        <w:rPr>
          <w:rFonts w:ascii="Times New Roman" w:eastAsia="华文细黑" w:hAnsi="Times New Roman" w:cs="Times New Roman"/>
          <w:szCs w:val="21"/>
        </w:rPr>
        <w:t>时，</w:t>
      </w:r>
      <w:r w:rsidRPr="007B394B">
        <w:rPr>
          <w:rFonts w:ascii="Times New Roman" w:eastAsia="华文细黑" w:hAnsi="Times New Roman" w:cs="Times New Roman"/>
          <w:szCs w:val="21"/>
        </w:rPr>
        <w:t>2H(g)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Y(g)</w:t>
      </w:r>
      <w:r>
        <w:rPr>
          <w:rFonts w:ascii="Times New Roman" w:eastAsia="华文细黑" w:hAnsi="Times New Roman"/>
          <w:noProof/>
          <w:color w:val="000000"/>
          <w:szCs w:val="21"/>
        </w:rPr>
        <w:drawing>
          <wp:inline distT="0" distB="0" distL="0" distR="0" wp14:anchorId="4BE5FC6D" wp14:editId="5111B06D">
            <wp:extent cx="317500" cy="95250"/>
            <wp:effectExtent l="0" t="0" r="6350" b="0"/>
            <wp:docPr id="3" name="图片 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317500" cy="95250"/>
                    </a:xfrm>
                    <a:prstGeom prst="rect">
                      <a:avLst/>
                    </a:prstGeom>
                    <a:solidFill>
                      <a:srgbClr val="FFFFFF"/>
                    </a:solidFill>
                    <a:ln>
                      <a:noFill/>
                    </a:ln>
                  </pic:spPr>
                </pic:pic>
              </a:graphicData>
            </a:graphic>
          </wp:inline>
        </w:drawing>
      </w:r>
      <w:r w:rsidRPr="007B394B">
        <w:rPr>
          <w:rFonts w:ascii="Times New Roman" w:eastAsia="华文细黑" w:hAnsi="Times New Roman" w:cs="Times New Roman"/>
          <w:szCs w:val="21"/>
        </w:rPr>
        <w:t>2I(g)</w:t>
      </w:r>
      <w:r w:rsidRPr="007B394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Δ</w:t>
      </w:r>
      <w:r w:rsidRPr="007B394B">
        <w:rPr>
          <w:rFonts w:ascii="Times New Roman" w:eastAsia="华文细黑" w:hAnsi="Times New Roman" w:cs="Times New Roman"/>
          <w:i/>
          <w:szCs w:val="21"/>
        </w:rPr>
        <w:t>H</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 xml:space="preserve">196.6 </w:t>
      </w:r>
      <w:proofErr w:type="spellStart"/>
      <w:r w:rsidRPr="007B394B">
        <w:rPr>
          <w:rFonts w:ascii="Times New Roman" w:eastAsia="华文细黑" w:hAnsi="Times New Roman" w:cs="Times New Roman"/>
          <w:szCs w:val="21"/>
        </w:rPr>
        <w:t>kJ·mol</w:t>
      </w:r>
      <w:proofErr w:type="spellEnd"/>
      <w:r w:rsidRPr="007B394B">
        <w:rPr>
          <w:rFonts w:ascii="Times New Roman" w:eastAsia="华文细黑" w:hAnsi="Times New Roman" w:cs="Times New Roman"/>
          <w:szCs w:val="21"/>
          <w:vertAlign w:val="superscript"/>
        </w:rPr>
        <w:t>－</w:t>
      </w:r>
      <w:r w:rsidRPr="007B394B">
        <w:rPr>
          <w:rFonts w:ascii="Times New Roman" w:eastAsia="华文细黑" w:hAnsi="Times New Roman" w:cs="Times New Roman"/>
          <w:szCs w:val="21"/>
          <w:vertAlign w:val="superscript"/>
        </w:rPr>
        <w:t>1</w:t>
      </w:r>
      <w:r w:rsidRPr="007B394B">
        <w:rPr>
          <w:rFonts w:ascii="Times New Roman" w:eastAsia="华文细黑" w:hAnsi="Times New Roman" w:cs="Times New Roman"/>
          <w:szCs w:val="21"/>
        </w:rPr>
        <w:t>。</w:t>
      </w:r>
      <w:r w:rsidRPr="007B394B">
        <w:rPr>
          <w:rFonts w:ascii="Times New Roman" w:eastAsia="华文细黑" w:hAnsi="Times New Roman" w:cs="Times New Roman"/>
          <w:i/>
          <w:szCs w:val="21"/>
        </w:rPr>
        <w:t>T</w:t>
      </w:r>
      <w:r w:rsidRPr="007B394B">
        <w:rPr>
          <w:rFonts w:ascii="宋体" w:eastAsia="宋体" w:hAnsi="宋体" w:cs="宋体" w:hint="eastAsia"/>
          <w:szCs w:val="21"/>
        </w:rPr>
        <w:t>℃</w:t>
      </w:r>
      <w:r w:rsidRPr="007B394B">
        <w:rPr>
          <w:rFonts w:ascii="Times New Roman" w:eastAsia="华文细黑" w:hAnsi="Times New Roman" w:cs="Times New Roman"/>
          <w:szCs w:val="21"/>
        </w:rPr>
        <w:t>时，在</w:t>
      </w:r>
      <w:proofErr w:type="gramStart"/>
      <w:r w:rsidRPr="007B394B">
        <w:rPr>
          <w:rFonts w:ascii="Times New Roman" w:eastAsia="华文细黑" w:hAnsi="Times New Roman" w:cs="Times New Roman"/>
          <w:szCs w:val="21"/>
        </w:rPr>
        <w:t>一</w:t>
      </w:r>
      <w:proofErr w:type="gramEnd"/>
      <w:r w:rsidRPr="007B394B">
        <w:rPr>
          <w:rFonts w:ascii="Times New Roman" w:eastAsia="华文细黑" w:hAnsi="Times New Roman" w:cs="Times New Roman"/>
          <w:szCs w:val="21"/>
        </w:rPr>
        <w:t>压强恒定的密闭容器中，加入</w:t>
      </w:r>
      <w:r>
        <w:rPr>
          <w:rFonts w:ascii="Times New Roman" w:eastAsia="华文细黑" w:hAnsi="Times New Roman" w:cs="Times New Roman"/>
          <w:szCs w:val="21"/>
        </w:rPr>
        <w:t>4</w:t>
      </w:r>
      <w:r w:rsidRPr="007B394B">
        <w:rPr>
          <w:rFonts w:ascii="Times New Roman" w:eastAsia="华文细黑" w:hAnsi="Times New Roman" w:cs="Times New Roman"/>
          <w:szCs w:val="21"/>
        </w:rPr>
        <w:t>mol H</w:t>
      </w:r>
      <w:r w:rsidRPr="007B394B">
        <w:rPr>
          <w:rFonts w:ascii="Times New Roman" w:eastAsia="华文细黑" w:hAnsi="Times New Roman" w:cs="Times New Roman"/>
          <w:szCs w:val="21"/>
        </w:rPr>
        <w:t>和</w:t>
      </w:r>
      <w:r>
        <w:rPr>
          <w:rFonts w:ascii="Times New Roman" w:eastAsia="华文细黑" w:hAnsi="Times New Roman" w:cs="Times New Roman"/>
          <w:szCs w:val="21"/>
        </w:rPr>
        <w:t>2</w:t>
      </w:r>
      <w:r w:rsidRPr="007B394B">
        <w:rPr>
          <w:rFonts w:ascii="Times New Roman" w:eastAsia="华文细黑" w:hAnsi="Times New Roman" w:cs="Times New Roman"/>
          <w:szCs w:val="21"/>
        </w:rPr>
        <w:t>mol Y</w:t>
      </w:r>
      <w:r w:rsidRPr="007B394B">
        <w:rPr>
          <w:rFonts w:ascii="Times New Roman" w:eastAsia="华文细黑" w:hAnsi="Times New Roman" w:cs="Times New Roman"/>
          <w:szCs w:val="21"/>
        </w:rPr>
        <w:t>，反应达到平衡后，放出</w:t>
      </w:r>
      <w:r w:rsidRPr="007B394B">
        <w:rPr>
          <w:rFonts w:ascii="Times New Roman" w:eastAsia="华文细黑" w:hAnsi="Times New Roman" w:cs="Times New Roman"/>
          <w:szCs w:val="21"/>
        </w:rPr>
        <w:t>354 kJ</w:t>
      </w:r>
      <w:r w:rsidRPr="007B394B">
        <w:rPr>
          <w:rFonts w:ascii="Times New Roman" w:eastAsia="华文细黑" w:hAnsi="Times New Roman" w:cs="Times New Roman"/>
          <w:szCs w:val="21"/>
        </w:rPr>
        <w:t>的热量。若在上面的平衡体系中，再加入</w:t>
      </w:r>
      <w:r>
        <w:rPr>
          <w:rFonts w:ascii="Times New Roman" w:eastAsia="华文细黑" w:hAnsi="Times New Roman" w:cs="Times New Roman"/>
          <w:szCs w:val="21"/>
        </w:rPr>
        <w:t>1</w:t>
      </w:r>
      <w:r w:rsidRPr="007B394B">
        <w:rPr>
          <w:rFonts w:ascii="Times New Roman" w:eastAsia="华文细黑" w:hAnsi="Times New Roman" w:cs="Times New Roman"/>
          <w:szCs w:val="21"/>
        </w:rPr>
        <w:t>mol I</w:t>
      </w:r>
      <w:r w:rsidRPr="007B394B">
        <w:rPr>
          <w:rFonts w:ascii="Times New Roman" w:eastAsia="华文细黑" w:hAnsi="Times New Roman" w:cs="Times New Roman"/>
          <w:szCs w:val="21"/>
        </w:rPr>
        <w:t>气体，</w:t>
      </w:r>
      <w:r w:rsidRPr="007B394B">
        <w:rPr>
          <w:rFonts w:ascii="Times New Roman" w:eastAsia="华文细黑" w:hAnsi="Times New Roman" w:cs="Times New Roman"/>
          <w:i/>
          <w:szCs w:val="21"/>
        </w:rPr>
        <w:t>T</w:t>
      </w:r>
      <w:r w:rsidRPr="007B394B">
        <w:rPr>
          <w:rFonts w:ascii="宋体" w:eastAsia="宋体" w:hAnsi="宋体" w:cs="宋体" w:hint="eastAsia"/>
          <w:szCs w:val="21"/>
        </w:rPr>
        <w:t>℃</w:t>
      </w:r>
      <w:r w:rsidRPr="007B394B">
        <w:rPr>
          <w:rFonts w:ascii="Times New Roman" w:eastAsia="华文细黑" w:hAnsi="Times New Roman" w:cs="Times New Roman"/>
          <w:szCs w:val="21"/>
        </w:rPr>
        <w:t>时达到新的平衡，此时气体</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rPr>
        <w:t>的物质的量为</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w:t>
      </w:r>
    </w:p>
    <w:p w:rsidR="007C56E4" w:rsidRPr="007B394B" w:rsidRDefault="007C56E4" w:rsidP="007C56E4">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Pr>
          <w:rFonts w:ascii="Times New Roman" w:eastAsia="华文细黑" w:hAnsi="Times New Roman" w:cs="Times New Roman"/>
          <w:szCs w:val="21"/>
        </w:rPr>
        <w:t>0.8</w:t>
      </w:r>
      <w:r w:rsidRPr="007B394B">
        <w:rPr>
          <w:rFonts w:ascii="Times New Roman" w:eastAsia="华文细黑" w:hAnsi="Times New Roman" w:cs="Times New Roman"/>
          <w:szCs w:val="21"/>
        </w:rPr>
        <w:t>mol     B</w:t>
      </w:r>
      <w:r w:rsidRPr="007B394B">
        <w:rPr>
          <w:rFonts w:ascii="Times New Roman" w:eastAsia="华文细黑" w:hAnsi="Times New Roman" w:cs="Times New Roman"/>
          <w:szCs w:val="21"/>
        </w:rPr>
        <w:t>．</w:t>
      </w:r>
      <w:r>
        <w:rPr>
          <w:rFonts w:ascii="Times New Roman" w:eastAsia="华文细黑" w:hAnsi="Times New Roman" w:cs="Times New Roman"/>
          <w:szCs w:val="21"/>
        </w:rPr>
        <w:t>0.6</w:t>
      </w:r>
      <w:r w:rsidRPr="007B394B">
        <w:rPr>
          <w:rFonts w:ascii="Times New Roman" w:eastAsia="华文细黑" w:hAnsi="Times New Roman" w:cs="Times New Roman"/>
          <w:szCs w:val="21"/>
        </w:rPr>
        <w:t>mol     C</w:t>
      </w:r>
      <w:r w:rsidRPr="007B394B">
        <w:rPr>
          <w:rFonts w:ascii="Times New Roman" w:eastAsia="华文细黑" w:hAnsi="Times New Roman" w:cs="Times New Roman"/>
          <w:szCs w:val="21"/>
        </w:rPr>
        <w:t>．</w:t>
      </w:r>
      <w:r>
        <w:rPr>
          <w:rFonts w:ascii="Times New Roman" w:eastAsia="华文细黑" w:hAnsi="Times New Roman" w:cs="Times New Roman"/>
          <w:szCs w:val="21"/>
        </w:rPr>
        <w:t>0.5</w:t>
      </w:r>
      <w:r w:rsidRPr="007B394B">
        <w:rPr>
          <w:rFonts w:ascii="Times New Roman" w:eastAsia="华文细黑" w:hAnsi="Times New Roman" w:cs="Times New Roman"/>
          <w:szCs w:val="21"/>
        </w:rPr>
        <w:t>mol       D</w:t>
      </w:r>
      <w:r w:rsidRPr="007B394B">
        <w:rPr>
          <w:rFonts w:ascii="Times New Roman" w:eastAsia="华文细黑" w:hAnsi="Times New Roman" w:cs="Times New Roman"/>
          <w:szCs w:val="21"/>
        </w:rPr>
        <w:t>．</w:t>
      </w:r>
      <w:r>
        <w:rPr>
          <w:rFonts w:ascii="Times New Roman" w:eastAsia="华文细黑" w:hAnsi="Times New Roman" w:cs="Times New Roman"/>
          <w:szCs w:val="21"/>
        </w:rPr>
        <w:t>0.2</w:t>
      </w:r>
      <w:r w:rsidRPr="007B394B">
        <w:rPr>
          <w:rFonts w:ascii="Times New Roman" w:eastAsia="华文细黑" w:hAnsi="Times New Roman" w:cs="Times New Roman"/>
          <w:szCs w:val="21"/>
        </w:rPr>
        <w:t>mol</w:t>
      </w:r>
    </w:p>
    <w:p w:rsidR="007C56E4" w:rsidRDefault="007C56E4" w:rsidP="007C56E4">
      <w:pPr>
        <w:spacing w:line="360" w:lineRule="auto"/>
        <w:ind w:firstLineChars="300" w:firstLine="630"/>
        <w:rPr>
          <w:rFonts w:ascii="Times New Roman" w:eastAsia="华文细黑" w:hAnsi="Times New Roman"/>
          <w:b/>
        </w:rPr>
      </w:pPr>
      <w:r>
        <w:rPr>
          <w:noProof/>
        </w:rPr>
        <mc:AlternateContent>
          <mc:Choice Requires="wpg">
            <w:drawing>
              <wp:inline distT="0" distB="0" distL="0" distR="0" wp14:anchorId="26B696BB" wp14:editId="45C13BC1">
                <wp:extent cx="2287270" cy="437515"/>
                <wp:effectExtent l="0" t="0" r="0" b="635"/>
                <wp:docPr id="4" name="组合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7270" cy="437515"/>
                          <a:chOff x="0" y="0"/>
                          <a:chExt cx="29855" cy="4375"/>
                        </a:xfrm>
                      </wpg:grpSpPr>
                      <wpg:grpSp>
                        <wpg:cNvPr id="5" name="组合 577"/>
                        <wpg:cNvGrpSpPr>
                          <a:grpSpLocks/>
                        </wpg:cNvGrpSpPr>
                        <wpg:grpSpPr bwMode="auto">
                          <a:xfrm>
                            <a:off x="0" y="941"/>
                            <a:ext cx="26892" cy="3124"/>
                            <a:chOff x="0" y="0"/>
                            <a:chExt cx="26894" cy="3126"/>
                          </a:xfrm>
                        </wpg:grpSpPr>
                        <wps:wsp>
                          <wps:cNvPr id="29" name="等腰三角形 578"/>
                          <wps:cNvSpPr>
                            <a:spLocks noChangeArrowheads="1"/>
                          </wps:cNvSpPr>
                          <wps:spPr bwMode="auto">
                            <a:xfrm rot="5400000">
                              <a:off x="-559" y="762"/>
                              <a:ext cx="2686" cy="1568"/>
                            </a:xfrm>
                            <a:prstGeom prst="triangle">
                              <a:avLst>
                                <a:gd name="adj" fmla="val 50000"/>
                              </a:avLst>
                            </a:prstGeom>
                            <a:solidFill>
                              <a:srgbClr val="00B0F0"/>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0" name="矩形 380"/>
                          <wps:cNvSpPr>
                            <a:spLocks/>
                          </wps:cNvSpPr>
                          <wps:spPr bwMode="auto">
                            <a:xfrm>
                              <a:off x="46" y="0"/>
                              <a:ext cx="26848" cy="3126"/>
                            </a:xfrm>
                            <a:custGeom>
                              <a:avLst/>
                              <a:gdLst>
                                <a:gd name="T0" fmla="*/ 0 w 2247623"/>
                                <a:gd name="T1" fmla="*/ 0 h 290195"/>
                                <a:gd name="T2" fmla="*/ 2446129 w 2247623"/>
                                <a:gd name="T3" fmla="*/ 0 h 290195"/>
                                <a:gd name="T4" fmla="*/ 2684722 w 2247623"/>
                                <a:gd name="T5" fmla="*/ 175958 h 290195"/>
                                <a:gd name="T6" fmla="*/ 2446129 w 2247623"/>
                                <a:gd name="T7" fmla="*/ 312616 h 290195"/>
                                <a:gd name="T8" fmla="*/ 0 w 2247623"/>
                                <a:gd name="T9" fmla="*/ 312616 h 290195"/>
                                <a:gd name="T10" fmla="*/ 210048 w 2247623"/>
                                <a:gd name="T11" fmla="*/ 152743 h 290195"/>
                                <a:gd name="T12" fmla="*/ 0 w 2247623"/>
                                <a:gd name="T13" fmla="*/ 0 h 290195"/>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2247623" h="290195">
                                  <a:moveTo>
                                    <a:pt x="0" y="0"/>
                                  </a:moveTo>
                                  <a:lnTo>
                                    <a:pt x="2047875" y="0"/>
                                  </a:lnTo>
                                  <a:cubicBezTo>
                                    <a:pt x="2130105" y="65335"/>
                                    <a:pt x="2188850" y="112522"/>
                                    <a:pt x="2247623" y="163338"/>
                                  </a:cubicBezTo>
                                  <a:lnTo>
                                    <a:pt x="2047875" y="290195"/>
                                  </a:lnTo>
                                  <a:lnTo>
                                    <a:pt x="0" y="290195"/>
                                  </a:lnTo>
                                  <a:cubicBezTo>
                                    <a:pt x="61239" y="242961"/>
                                    <a:pt x="122435" y="189022"/>
                                    <a:pt x="175850" y="141788"/>
                                  </a:cubicBezTo>
                                  <a:lnTo>
                                    <a:pt x="0" y="0"/>
                                  </a:lnTo>
                                  <a:close/>
                                </a:path>
                              </a:pathLst>
                            </a:custGeom>
                            <a:solidFill>
                              <a:srgbClr val="D9F5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1" name="文本框 580"/>
                        <wps:cNvSpPr txBox="1">
                          <a:spLocks noChangeArrowheads="1"/>
                        </wps:cNvSpPr>
                        <wps:spPr bwMode="auto">
                          <a:xfrm>
                            <a:off x="2017" y="0"/>
                            <a:ext cx="27838" cy="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7C56E4" w:rsidRDefault="007C56E4" w:rsidP="007C56E4">
                              <w:pPr>
                                <w:jc w:val="left"/>
                                <w:rPr>
                                  <w:rFonts w:ascii="华文细黑" w:eastAsia="华文细黑" w:hAnsi="华文细黑"/>
                                  <w:b/>
                                  <w:sz w:val="28"/>
                                  <w:szCs w:val="28"/>
                                </w:rPr>
                              </w:pPr>
                              <w:r>
                                <w:rPr>
                                  <w:rFonts w:ascii="华文细黑" w:eastAsia="华文细黑" w:hAnsi="华文细黑" w:hint="eastAsia"/>
                                  <w:b/>
                                  <w:sz w:val="28"/>
                                  <w:szCs w:val="28"/>
                                </w:rPr>
                                <w:t>二</w:t>
                              </w:r>
                              <w:r>
                                <w:rPr>
                                  <w:rFonts w:ascii="华文细黑" w:eastAsia="华文细黑" w:hAnsi="华文细黑" w:hint="eastAsia"/>
                                  <w:sz w:val="28"/>
                                  <w:szCs w:val="28"/>
                                </w:rPr>
                                <w:t>．</w:t>
                              </w:r>
                              <w:r>
                                <w:rPr>
                                  <w:rFonts w:ascii="华文细黑" w:eastAsia="华文细黑" w:hAnsi="华文细黑" w:hint="eastAsia"/>
                                  <w:b/>
                                  <w:bCs/>
                                  <w:sz w:val="28"/>
                                  <w:szCs w:val="28"/>
                                </w:rPr>
                                <w:t>对点增分集训</w:t>
                              </w:r>
                            </w:p>
                          </w:txbxContent>
                        </wps:txbx>
                        <wps:bodyPr rot="0" vert="horz" wrap="square" lIns="91440" tIns="45720" rIns="91440" bIns="45720" anchor="t" anchorCtr="0" upright="1">
                          <a:noAutofit/>
                        </wps:bodyPr>
                      </wps:wsp>
                    </wpg:wgp>
                  </a:graphicData>
                </a:graphic>
              </wp:inline>
            </w:drawing>
          </mc:Choice>
          <mc:Fallback>
            <w:pict>
              <v:group w14:anchorId="26B696BB" id="组合 4" o:spid="_x0000_s1034" style="width:180.1pt;height:34.45pt;mso-position-horizontal-relative:char;mso-position-vertical-relative:line" coordsize="29855,4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">
                <v:group id="组合 577" o:spid="_x0000_s1035" style="position:absolute;top:941;width:26892;height:3124" coordsize="26894,31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等腰三角形 578" o:spid="_x0000_s1036" type="#_x0000_t5" style="position:absolute;left:-559;top:762;width:2686;height:156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Hdy8MA&#10;AADbAAAADwAAAGRycy9kb3ducmV2LnhtbESPQYvCMBSE78L+h/AEb5paZF27RlkEwYuKVvb8aN62&#10;xealNrFWf/1GEDwOM/MNM192phItNa60rGA8ikAQZ1aXnCs4pevhFwjnkTVWlknBnRwsFx+9OSba&#10;3vhA7dHnIkDYJaig8L5OpHRZQQbdyNbEwfuzjUEfZJNL3eAtwE0l4yj6lAZLDgsF1rQqKDsfr0bB&#10;arrbp49rtPXVZNtOL+P4NPuNlRr0u59vEJ46/w6/2hutIJ7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QHdy8MAAADbAAAADwAAAAAAAAAAAAAAAACYAgAAZHJzL2Rv&#10;d25yZXYueG1sUEsFBgAAAAAEAAQA9QAAAIgDAAAAAA==&#10;" fillcolor="#00b0f0" stroked="f" strokeweight="1pt"/>
                  <v:shape id="矩形 380" o:spid="_x0000_s1037" style="position:absolute;left:46;width:26848;height:3126;visibility:visible;mso-wrap-style:square;v-text-anchor:middle" coordsize="2247623,29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9m+78A&#10;AADbAAAADwAAAGRycy9kb3ducmV2LnhtbERPTYvCMBC9C/6HMII3TVfF1a5RRBAUvOhW9jo0Y1u2&#10;mZQm1vjvzUHw+Hjfq00wteiodZVlBV/jBARxbnXFhYLsdz9agHAeWWNtmRQ8ycFm3e+tMNX2wWfq&#10;Lr4QMYRdigpK75tUSpeXZNCNbUMcuZttDfoI20LqFh8x3NRykiRzabDi2FBiQ7uS8v/L3ShYLrnL&#10;QjC37+Psej9n2eT0541Sw0HY/oDwFPxH/HYftIJpXB+/xB8g1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j2b7vwAAANsAAAAPAAAAAAAAAAAAAAAAAJgCAABkcnMvZG93bnJl&#10;di54bWxQSwUGAAAAAAQABAD1AAAAhAMAAAAA&#10;" path="m,l2047875,v82230,65335,140975,112522,199748,163338l2047875,290195,,290195c61239,242961,122435,189022,175850,141788l,xe" fillcolor="#d9f5ff" stroked="f" strokeweight="1pt">
                    <v:stroke joinstyle="miter"/>
                    <v:path arrowok="t" o:connecttype="custom" o:connectlocs="0,0;29219,0;32069,1895;29219,3368;0,3368;2509,1645;0,0" o:connectangles="0,0,0,0,0,0,0"/>
                  </v:shape>
                </v:group>
                <v:shape id="文本框 580" o:spid="_x0000_s1038" type="#_x0000_t202" style="position:absolute;left:2017;width:27838;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7jdMUA&#10;AADbAAAADwAAAGRycy9kb3ducmV2LnhtbESPQWvCQBSE74L/YXlCb7qJxSLRVUJAWooetF68PbPP&#10;JJh9m2a3Sdpf3xUKPQ4z8w2z3g6mFh21rrKsIJ5FIIhzqysuFJw/dtMlCOeRNdaWScE3OdhuxqM1&#10;Jtr2fKTu5AsRIOwSVFB63yRSurwkg25mG+Lg3Wxr0AfZFlK32Ae4qeU8il6kwYrDQokNZSXl99OX&#10;UfCe7Q54vM7N8qfOXve3tPk8XxZKPU2GdAXC0+D/w3/tN63gO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7uN0xQAAANsAAAAPAAAAAAAAAAAAAAAAAJgCAABkcnMv&#10;ZG93bnJldi54bWxQSwUGAAAAAAQABAD1AAAAigMAAAAA&#10;" filled="f" stroked="f" strokeweight=".5pt">
                  <v:textbox>
                    <w:txbxContent>
                      <w:p w:rsidR="007C56E4" w:rsidRDefault="007C56E4" w:rsidP="007C56E4">
                        <w:pPr>
                          <w:jc w:val="left"/>
                          <w:rPr>
                            <w:rFonts w:ascii="华文细黑" w:eastAsia="华文细黑" w:hAnsi="华文细黑"/>
                            <w:b/>
                            <w:sz w:val="28"/>
                            <w:szCs w:val="28"/>
                          </w:rPr>
                        </w:pPr>
                        <w:r>
                          <w:rPr>
                            <w:rFonts w:ascii="华文细黑" w:eastAsia="华文细黑" w:hAnsi="华文细黑" w:hint="eastAsia"/>
                            <w:b/>
                            <w:sz w:val="28"/>
                            <w:szCs w:val="28"/>
                          </w:rPr>
                          <w:t>二</w:t>
                        </w:r>
                        <w:r>
                          <w:rPr>
                            <w:rFonts w:ascii="华文细黑" w:eastAsia="华文细黑" w:hAnsi="华文细黑" w:hint="eastAsia"/>
                            <w:sz w:val="28"/>
                            <w:szCs w:val="28"/>
                          </w:rPr>
                          <w:t>．</w:t>
                        </w:r>
                        <w:r>
                          <w:rPr>
                            <w:rFonts w:ascii="华文细黑" w:eastAsia="华文细黑" w:hAnsi="华文细黑" w:hint="eastAsia"/>
                            <w:b/>
                            <w:bCs/>
                            <w:sz w:val="28"/>
                            <w:szCs w:val="28"/>
                          </w:rPr>
                          <w:t>对点增分集训</w:t>
                        </w:r>
                      </w:p>
                    </w:txbxContent>
                  </v:textbox>
                </v:shape>
                <w10:anchorlock/>
              </v:group>
            </w:pict>
          </mc:Fallback>
        </mc:AlternateContent>
      </w:r>
    </w:p>
    <w:p w:rsidR="007C56E4" w:rsidRPr="007C56E4" w:rsidRDefault="007C56E4" w:rsidP="007C56E4">
      <w:pPr>
        <w:spacing w:line="360" w:lineRule="auto"/>
        <w:ind w:firstLineChars="250" w:firstLine="525"/>
        <w:rPr>
          <w:rFonts w:ascii="Times New Roman" w:eastAsia="华文细黑" w:hAnsi="Times New Roman"/>
          <w:b/>
        </w:rPr>
      </w:pP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．在恒温恒压的密闭容器中投入</w:t>
      </w:r>
      <w:r w:rsidRPr="007B394B">
        <w:rPr>
          <w:rFonts w:ascii="Times New Roman" w:eastAsia="华文细黑" w:hAnsi="Times New Roman" w:cs="Times New Roman"/>
          <w:szCs w:val="21"/>
        </w:rPr>
        <w:t>2mol</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1mol</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，发生反应：</w:t>
      </w:r>
      <w:r w:rsidRPr="007B394B">
        <w:rPr>
          <w:rFonts w:ascii="Times New Roman" w:eastAsia="华文细黑" w:hAnsi="Times New Roman" w:cs="Times New Roman"/>
          <w:szCs w:val="21"/>
        </w:rPr>
        <w:t>2SO</w:t>
      </w:r>
      <w:r>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p>
    <w:p w:rsidR="007C56E4" w:rsidRDefault="007C56E4" w:rsidP="007C56E4">
      <w:pPr>
        <w:spacing w:line="360" w:lineRule="auto"/>
        <w:contextualSpacing/>
        <w:textAlignment w:val="center"/>
        <w:rPr>
          <w:rFonts w:ascii="Times New Roman" w:eastAsia="华文细黑" w:hAnsi="Times New Roman" w:cs="Times New Roman"/>
          <w:szCs w:val="21"/>
        </w:rPr>
      </w:pPr>
    </w:p>
    <w:p w:rsidR="007C56E4" w:rsidRPr="007B394B" w:rsidRDefault="007C56E4" w:rsidP="007C56E4">
      <w:pPr>
        <w:spacing w:line="360" w:lineRule="auto"/>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noProof/>
          <w:szCs w:val="21"/>
        </w:rPr>
        <w:drawing>
          <wp:inline distT="0" distB="0" distL="114300" distR="114300" wp14:anchorId="211E4151" wp14:editId="20BC90FA">
            <wp:extent cx="314325" cy="95250"/>
            <wp:effectExtent l="0" t="0" r="9525" b="0"/>
            <wp:docPr id="26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图片 86"/>
                    <pic:cNvPicPr>
                      <a:picLocks noChangeAspect="1"/>
                    </pic:cNvPicPr>
                  </pic:nvPicPr>
                  <pic:blipFill>
                    <a:blip r:embed="rId8"/>
                    <a:stretch>
                      <a:fillRect/>
                    </a:stretch>
                  </pic:blipFill>
                  <pic:spPr>
                    <a:xfrm>
                      <a:off x="0" y="0"/>
                      <a:ext cx="314325" cy="95250"/>
                    </a:xfrm>
                    <a:prstGeom prst="rect">
                      <a:avLst/>
                    </a:prstGeom>
                    <a:noFill/>
                    <a:ln>
                      <a:noFill/>
                    </a:ln>
                  </pic:spPr>
                </pic:pic>
              </a:graphicData>
            </a:graphic>
          </wp:inline>
        </w:drawing>
      </w:r>
      <w:r w:rsidRPr="007B394B">
        <w:rPr>
          <w:rFonts w:ascii="Times New Roman" w:eastAsia="华文细黑" w:hAnsi="Times New Roman" w:cs="Times New Roman"/>
          <w:szCs w:val="21"/>
        </w:rPr>
        <w:t>2SO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。当达到平衡时，测得</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体积分数为</w:t>
      </w:r>
      <w:r>
        <w:rPr>
          <w:rFonts w:ascii="Times New Roman" w:eastAsia="华文细黑" w:hAnsi="Times New Roman" w:cs="Times New Roman"/>
          <w:szCs w:val="21"/>
        </w:rPr>
        <w:t>w%</w:t>
      </w:r>
      <w:r w:rsidRPr="007B394B">
        <w:rPr>
          <w:rFonts w:ascii="Times New Roman" w:eastAsia="华文细黑" w:hAnsi="Times New Roman" w:cs="Times New Roman"/>
          <w:szCs w:val="21"/>
        </w:rPr>
        <w:t>。现在相同条件下，令</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分别表示起始的</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的物质的量。为达到等效平衡，则下列关于</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的取值正确的是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tbl>
      <w:tblPr>
        <w:tblW w:w="5259" w:type="dxa"/>
        <w:tblInd w:w="1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9"/>
        <w:gridCol w:w="1320"/>
        <w:gridCol w:w="1245"/>
        <w:gridCol w:w="1725"/>
      </w:tblGrid>
      <w:tr w:rsidR="007C56E4" w:rsidRPr="007B394B" w:rsidTr="0002577B">
        <w:trPr>
          <w:trHeight w:val="315"/>
        </w:trPr>
        <w:tc>
          <w:tcPr>
            <w:tcW w:w="96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p>
        </w:tc>
        <w:tc>
          <w:tcPr>
            <w:tcW w:w="1320" w:type="dxa"/>
            <w:tcBorders>
              <w:top w:val="single" w:sz="6" w:space="0" w:color="000000"/>
              <w:left w:val="nil"/>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p>
        </w:tc>
        <w:tc>
          <w:tcPr>
            <w:tcW w:w="1245" w:type="dxa"/>
            <w:tcBorders>
              <w:top w:val="single" w:sz="6" w:space="0" w:color="000000"/>
              <w:left w:val="nil"/>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p>
        </w:tc>
        <w:tc>
          <w:tcPr>
            <w:tcW w:w="1725" w:type="dxa"/>
            <w:tcBorders>
              <w:top w:val="single" w:sz="6" w:space="0" w:color="000000"/>
              <w:left w:val="nil"/>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p>
        </w:tc>
      </w:tr>
      <w:tr w:rsidR="007C56E4" w:rsidRPr="007B394B" w:rsidTr="0002577B">
        <w:trPr>
          <w:trHeight w:val="315"/>
        </w:trPr>
        <w:tc>
          <w:tcPr>
            <w:tcW w:w="969" w:type="dxa"/>
            <w:tcBorders>
              <w:top w:val="nil"/>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p>
        </w:tc>
        <w:tc>
          <w:tcPr>
            <w:tcW w:w="1320" w:type="dxa"/>
            <w:tcBorders>
              <w:top w:val="nil"/>
              <w:left w:val="nil"/>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2</w:t>
            </w:r>
          </w:p>
        </w:tc>
        <w:tc>
          <w:tcPr>
            <w:tcW w:w="1245" w:type="dxa"/>
            <w:tcBorders>
              <w:top w:val="nil"/>
              <w:left w:val="nil"/>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w:t>
            </w:r>
          </w:p>
        </w:tc>
        <w:tc>
          <w:tcPr>
            <w:tcW w:w="1725" w:type="dxa"/>
            <w:tcBorders>
              <w:top w:val="nil"/>
              <w:left w:val="nil"/>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w:t>
            </w:r>
          </w:p>
        </w:tc>
      </w:tr>
      <w:tr w:rsidR="007C56E4" w:rsidRPr="007B394B" w:rsidTr="0002577B">
        <w:trPr>
          <w:trHeight w:val="315"/>
        </w:trPr>
        <w:tc>
          <w:tcPr>
            <w:tcW w:w="969" w:type="dxa"/>
            <w:tcBorders>
              <w:top w:val="nil"/>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p>
        </w:tc>
        <w:tc>
          <w:tcPr>
            <w:tcW w:w="1320" w:type="dxa"/>
            <w:tcBorders>
              <w:top w:val="nil"/>
              <w:left w:val="nil"/>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w:t>
            </w:r>
          </w:p>
        </w:tc>
        <w:tc>
          <w:tcPr>
            <w:tcW w:w="1245" w:type="dxa"/>
            <w:tcBorders>
              <w:top w:val="nil"/>
              <w:left w:val="nil"/>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w:t>
            </w:r>
          </w:p>
        </w:tc>
        <w:tc>
          <w:tcPr>
            <w:tcW w:w="1725" w:type="dxa"/>
            <w:tcBorders>
              <w:top w:val="nil"/>
              <w:left w:val="nil"/>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r>
      <w:tr w:rsidR="007C56E4" w:rsidRPr="007B394B" w:rsidTr="0002577B">
        <w:trPr>
          <w:trHeight w:val="315"/>
        </w:trPr>
        <w:tc>
          <w:tcPr>
            <w:tcW w:w="969" w:type="dxa"/>
            <w:tcBorders>
              <w:top w:val="nil"/>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p>
        </w:tc>
        <w:tc>
          <w:tcPr>
            <w:tcW w:w="1320" w:type="dxa"/>
            <w:tcBorders>
              <w:top w:val="nil"/>
              <w:left w:val="nil"/>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w:t>
            </w:r>
          </w:p>
        </w:tc>
        <w:tc>
          <w:tcPr>
            <w:tcW w:w="1245" w:type="dxa"/>
            <w:tcBorders>
              <w:top w:val="nil"/>
              <w:left w:val="nil"/>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1725" w:type="dxa"/>
            <w:tcBorders>
              <w:top w:val="nil"/>
              <w:left w:val="nil"/>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w:t>
            </w:r>
          </w:p>
        </w:tc>
      </w:tr>
      <w:tr w:rsidR="007C56E4" w:rsidRPr="007B394B" w:rsidTr="0002577B">
        <w:trPr>
          <w:trHeight w:val="315"/>
        </w:trPr>
        <w:tc>
          <w:tcPr>
            <w:tcW w:w="969" w:type="dxa"/>
            <w:tcBorders>
              <w:top w:val="nil"/>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p>
        </w:tc>
        <w:tc>
          <w:tcPr>
            <w:tcW w:w="1320" w:type="dxa"/>
            <w:tcBorders>
              <w:top w:val="nil"/>
              <w:left w:val="nil"/>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1245" w:type="dxa"/>
            <w:tcBorders>
              <w:top w:val="nil"/>
              <w:left w:val="nil"/>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w:t>
            </w:r>
          </w:p>
        </w:tc>
        <w:tc>
          <w:tcPr>
            <w:tcW w:w="1725" w:type="dxa"/>
            <w:tcBorders>
              <w:top w:val="nil"/>
              <w:left w:val="nil"/>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2</w:t>
            </w:r>
          </w:p>
        </w:tc>
      </w:tr>
    </w:tbl>
    <w:p w:rsidR="007C56E4" w:rsidRPr="007B394B" w:rsidRDefault="007C56E4" w:rsidP="007C56E4">
      <w:pPr>
        <w:spacing w:line="360" w:lineRule="auto"/>
        <w:ind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2</w:t>
      </w:r>
      <w:r w:rsidRPr="007B394B">
        <w:rPr>
          <w:rFonts w:ascii="Times New Roman" w:eastAsia="华文细黑" w:hAnsi="Times New Roman" w:cs="Times New Roman"/>
          <w:szCs w:val="21"/>
        </w:rPr>
        <w:t>．在恒温恒容容器中发生反应</w:t>
      </w:r>
      <w:r w:rsidRPr="007B394B">
        <w:rPr>
          <w:rFonts w:ascii="Times New Roman" w:eastAsia="华文细黑" w:hAnsi="Times New Roman" w:cs="Times New Roman"/>
          <w:szCs w:val="21"/>
        </w:rPr>
        <w:t>2SO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noProof/>
          <w:szCs w:val="21"/>
        </w:rPr>
        <w:drawing>
          <wp:inline distT="0" distB="0" distL="0" distR="0" wp14:anchorId="37681833" wp14:editId="2F7531CC">
            <wp:extent cx="335915" cy="105410"/>
            <wp:effectExtent l="0" t="0" r="6985" b="8890"/>
            <wp:docPr id="2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Picture 1"/>
                    <pic:cNvPicPr>
                      <a:picLocks noChangeAspect="1"/>
                    </pic:cNvPicPr>
                  </pic:nvPicPr>
                  <pic:blipFill>
                    <a:blip r:embed="rId9" cstate="print"/>
                    <a:stretch>
                      <a:fillRect/>
                    </a:stretch>
                  </pic:blipFill>
                  <pic:spPr>
                    <a:xfrm>
                      <a:off x="0" y="0"/>
                      <a:ext cx="336000" cy="105600"/>
                    </a:xfrm>
                    <a:prstGeom prst="rect">
                      <a:avLst/>
                    </a:prstGeom>
                  </pic:spPr>
                </pic:pic>
              </a:graphicData>
            </a:graphic>
          </wp:inline>
        </w:drawing>
      </w:r>
      <w:r w:rsidRPr="007B394B">
        <w:rPr>
          <w:rFonts w:ascii="Times New Roman" w:eastAsia="华文细黑" w:hAnsi="Times New Roman" w:cs="Times New Roman"/>
          <w:szCs w:val="21"/>
        </w:rPr>
        <w:t>2SO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，起始时</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分别为</w:t>
      </w:r>
      <w:r w:rsidRPr="007B394B">
        <w:rPr>
          <w:rFonts w:ascii="Times New Roman" w:eastAsia="华文细黑" w:hAnsi="Times New Roman" w:cs="Times New Roman"/>
          <w:szCs w:val="21"/>
        </w:rPr>
        <w:t xml:space="preserve">20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 xml:space="preserve">10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，达到平衡时，</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的转化率为</w:t>
      </w:r>
      <w:r w:rsidRPr="007B394B">
        <w:rPr>
          <w:rFonts w:ascii="Times New Roman" w:eastAsia="华文细黑" w:hAnsi="Times New Roman" w:cs="Times New Roman"/>
          <w:szCs w:val="21"/>
        </w:rPr>
        <w:t>80%</w:t>
      </w:r>
      <w:r w:rsidRPr="007B394B">
        <w:rPr>
          <w:rFonts w:ascii="Times New Roman" w:eastAsia="华文细黑" w:hAnsi="Times New Roman" w:cs="Times New Roman"/>
          <w:szCs w:val="21"/>
        </w:rPr>
        <w:t>。若从</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开始进行反应，在相同的条件下，欲使平衡时各成分的体积分数与前者相同，则起始时</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的物质的量及</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的转化率分别为</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w:t>
      </w:r>
    </w:p>
    <w:p w:rsidR="007C56E4" w:rsidRDefault="007C56E4" w:rsidP="007C56E4">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Pr>
          <w:rFonts w:ascii="Times New Roman" w:eastAsia="华文细黑" w:hAnsi="Times New Roman" w:cs="Times New Roman"/>
          <w:szCs w:val="21"/>
        </w:rPr>
        <w:t>10</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10%   B</w:t>
      </w:r>
      <w:r w:rsidRPr="007B394B">
        <w:rPr>
          <w:rFonts w:ascii="Times New Roman" w:eastAsia="华文细黑" w:hAnsi="Times New Roman" w:cs="Times New Roman"/>
          <w:szCs w:val="21"/>
        </w:rPr>
        <w:t>．</w:t>
      </w:r>
      <w:r>
        <w:rPr>
          <w:rFonts w:ascii="Times New Roman" w:eastAsia="华文细黑" w:hAnsi="Times New Roman" w:cs="Times New Roman"/>
          <w:szCs w:val="21"/>
        </w:rPr>
        <w:t>20</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和</w:t>
      </w:r>
      <w:r>
        <w:rPr>
          <w:rFonts w:ascii="Times New Roman" w:eastAsia="华文细黑" w:hAnsi="Times New Roman" w:cs="Times New Roman"/>
          <w:szCs w:val="21"/>
        </w:rPr>
        <w:t xml:space="preserve">20%   </w:t>
      </w:r>
      <w:r w:rsidRPr="007B394B">
        <w:rPr>
          <w:rFonts w:ascii="Times New Roman" w:eastAsia="华文细黑" w:hAnsi="Times New Roman" w:cs="Times New Roman"/>
          <w:szCs w:val="21"/>
        </w:rPr>
        <w:t xml:space="preserve"> C</w:t>
      </w:r>
      <w:r w:rsidRPr="007B394B">
        <w:rPr>
          <w:rFonts w:ascii="Times New Roman" w:eastAsia="华文细黑" w:hAnsi="Times New Roman" w:cs="Times New Roman"/>
          <w:szCs w:val="21"/>
        </w:rPr>
        <w:t>．</w:t>
      </w:r>
      <w:r>
        <w:rPr>
          <w:rFonts w:ascii="Times New Roman" w:eastAsia="华文细黑" w:hAnsi="Times New Roman" w:cs="Times New Roman"/>
          <w:szCs w:val="21"/>
        </w:rPr>
        <w:t>20</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和</w:t>
      </w:r>
      <w:r>
        <w:rPr>
          <w:rFonts w:ascii="Times New Roman" w:eastAsia="华文细黑" w:hAnsi="Times New Roman" w:cs="Times New Roman"/>
          <w:szCs w:val="21"/>
        </w:rPr>
        <w:t xml:space="preserve">40%   </w:t>
      </w:r>
      <w:r w:rsidRPr="007B394B">
        <w:rPr>
          <w:rFonts w:ascii="Times New Roman" w:eastAsia="华文细黑" w:hAnsi="Times New Roman" w:cs="Times New Roman"/>
          <w:szCs w:val="21"/>
        </w:rPr>
        <w:t xml:space="preserve"> D</w:t>
      </w:r>
      <w:r w:rsidRPr="007B394B">
        <w:rPr>
          <w:rFonts w:ascii="Times New Roman" w:eastAsia="华文细黑" w:hAnsi="Times New Roman" w:cs="Times New Roman"/>
          <w:szCs w:val="21"/>
        </w:rPr>
        <w:t>．</w:t>
      </w:r>
      <w:r>
        <w:rPr>
          <w:rFonts w:ascii="Times New Roman" w:eastAsia="华文细黑" w:hAnsi="Times New Roman" w:cs="Times New Roman"/>
          <w:szCs w:val="21"/>
        </w:rPr>
        <w:t>30</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和</w:t>
      </w:r>
      <w:r>
        <w:rPr>
          <w:rFonts w:ascii="Times New Roman" w:eastAsia="华文细黑" w:hAnsi="Times New Roman" w:cs="Times New Roman"/>
          <w:szCs w:val="21"/>
        </w:rPr>
        <w:t>80%</w:t>
      </w:r>
    </w:p>
    <w:p w:rsidR="007C56E4" w:rsidRPr="007B394B" w:rsidRDefault="007C56E4" w:rsidP="007C56E4">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．一定温度下，在</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个体积均为</w:t>
      </w:r>
      <w:r w:rsidRPr="007B394B">
        <w:rPr>
          <w:rFonts w:ascii="Times New Roman" w:eastAsia="华文细黑" w:hAnsi="Times New Roman" w:cs="Times New Roman"/>
          <w:szCs w:val="21"/>
        </w:rPr>
        <w:t>1L</w:t>
      </w:r>
      <w:r w:rsidRPr="007B394B">
        <w:rPr>
          <w:rFonts w:ascii="Times New Roman" w:eastAsia="华文细黑" w:hAnsi="Times New Roman" w:cs="Times New Roman"/>
          <w:szCs w:val="21"/>
        </w:rPr>
        <w:t>的恒容密闭容器中发生反应</w:t>
      </w:r>
      <w:r w:rsidRPr="007B394B">
        <w:rPr>
          <w:rFonts w:ascii="Times New Roman" w:eastAsia="华文细黑" w:hAnsi="Times New Roman" w:cs="Times New Roman"/>
          <w:szCs w:val="21"/>
        </w:rPr>
        <w:t>CO(g)+H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S(g)</w:t>
      </w:r>
      <w:r>
        <w:rPr>
          <w:rFonts w:ascii="Times New Roman" w:eastAsia="华文细黑" w:hAnsi="Times New Roman" w:cs="Times New Roman"/>
          <w:szCs w:val="21"/>
        </w:rPr>
        <w:t>=</w:t>
      </w:r>
      <w:r w:rsidRPr="007B394B">
        <w:rPr>
          <w:rFonts w:ascii="Times New Roman" w:eastAsia="华文细黑" w:hAnsi="Times New Roman" w:cs="Times New Roman"/>
          <w:szCs w:val="21"/>
        </w:rPr>
        <w:t xml:space="preserve"> COS(g)+H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Pr>
          <w:rFonts w:ascii="Times New Roman" w:eastAsia="华文细黑" w:hAnsi="Times New Roman" w:cs="Times New Roman"/>
          <w:szCs w:val="21"/>
        </w:rPr>
        <w:t xml:space="preserve">  </w:t>
      </w:r>
      <w:r>
        <w:rPr>
          <w:rFonts w:ascii="Times New Roman" w:eastAsia="华文细黑" w:hAnsi="Times New Roman"/>
          <w:szCs w:val="21"/>
        </w:rPr>
        <w:t>Δ</w:t>
      </w:r>
      <w:r>
        <w:rPr>
          <w:rFonts w:ascii="Times New Roman" w:eastAsia="华文细黑" w:hAnsi="Times New Roman"/>
          <w:i/>
          <w:szCs w:val="21"/>
        </w:rPr>
        <w:t>H</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a</w:t>
      </w:r>
      <w:r>
        <w:rPr>
          <w:rFonts w:ascii="Times New Roman" w:hAnsi="Times New Roman"/>
          <w:szCs w:val="21"/>
        </w:rPr>
        <w:t>kJ·mol</w:t>
      </w:r>
      <w:r>
        <w:rPr>
          <w:rFonts w:ascii="Times New Roman" w:eastAsia="华文细黑" w:hAnsi="Times New Roman"/>
          <w:szCs w:val="21"/>
          <w:vertAlign w:val="superscript"/>
        </w:rPr>
        <w:t>−</w:t>
      </w:r>
      <w:r>
        <w:rPr>
          <w:rFonts w:ascii="Times New Roman" w:hAnsi="Times New Roman"/>
          <w:szCs w:val="21"/>
          <w:vertAlign w:val="superscript"/>
        </w:rPr>
        <w:t>1</w:t>
      </w:r>
      <w:r w:rsidRPr="007B394B">
        <w:rPr>
          <w:rFonts w:ascii="Times New Roman" w:eastAsia="华文细黑" w:hAnsi="Times New Roman" w:cs="Times New Roman"/>
          <w:szCs w:val="21"/>
        </w:rPr>
        <w:t>达到平衡。下列说法正确的是</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w:t>
      </w:r>
    </w:p>
    <w:tbl>
      <w:tblPr>
        <w:tblW w:w="7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1"/>
        <w:gridCol w:w="897"/>
        <w:gridCol w:w="798"/>
        <w:gridCol w:w="849"/>
        <w:gridCol w:w="922"/>
        <w:gridCol w:w="729"/>
        <w:gridCol w:w="2605"/>
      </w:tblGrid>
      <w:tr w:rsidR="007C56E4" w:rsidRPr="007B394B" w:rsidTr="0053697E">
        <w:trPr>
          <w:trHeight w:val="156"/>
        </w:trPr>
        <w:tc>
          <w:tcPr>
            <w:tcW w:w="1121"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容器编号</w:t>
            </w:r>
          </w:p>
        </w:tc>
        <w:tc>
          <w:tcPr>
            <w:tcW w:w="897"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温度</w:t>
            </w:r>
            <w:r w:rsidRPr="007B394B">
              <w:rPr>
                <w:rFonts w:ascii="Times New Roman" w:eastAsia="华文细黑" w:hAnsi="Times New Roman" w:cs="Times New Roman"/>
                <w:szCs w:val="21"/>
              </w:rPr>
              <w:t>/K</w:t>
            </w:r>
          </w:p>
        </w:tc>
        <w:tc>
          <w:tcPr>
            <w:tcW w:w="3298" w:type="dxa"/>
            <w:gridSpan w:val="4"/>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物质的起始浓度</w:t>
            </w:r>
            <w:r w:rsidRPr="007B394B">
              <w:rPr>
                <w:rFonts w:ascii="Times New Roman" w:eastAsia="华文细黑" w:hAnsi="Times New Roman" w:cs="Times New Roman"/>
                <w:szCs w:val="21"/>
              </w:rPr>
              <w:t>/</w:t>
            </w:r>
            <w:r>
              <w:rPr>
                <w:rFonts w:ascii="Times New Roman" w:hAnsi="Times New Roman"/>
                <w:szCs w:val="21"/>
              </w:rPr>
              <w:t>mol</w:t>
            </w:r>
            <w:r>
              <w:rPr>
                <w:rFonts w:ascii="Times New Roman" w:hAnsi="Times New Roman"/>
                <w:color w:val="000000"/>
              </w:rPr>
              <w:t>·L</w:t>
            </w:r>
            <w:r>
              <w:rPr>
                <w:rFonts w:ascii="Times New Roman" w:hAnsi="Times New Roman"/>
                <w:color w:val="000000"/>
                <w:vertAlign w:val="superscript"/>
              </w:rPr>
              <w:t>−1</w:t>
            </w:r>
          </w:p>
        </w:tc>
        <w:tc>
          <w:tcPr>
            <w:tcW w:w="2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物质的平衡浓度</w:t>
            </w:r>
            <w:r w:rsidRPr="007B394B">
              <w:rPr>
                <w:rFonts w:ascii="Times New Roman" w:eastAsia="华文细黑" w:hAnsi="Times New Roman" w:cs="Times New Roman"/>
                <w:szCs w:val="21"/>
              </w:rPr>
              <w:t>/</w:t>
            </w:r>
            <w:r>
              <w:rPr>
                <w:rFonts w:ascii="Times New Roman" w:hAnsi="Times New Roman"/>
                <w:szCs w:val="21"/>
              </w:rPr>
              <w:t>mol</w:t>
            </w:r>
            <w:r>
              <w:rPr>
                <w:rFonts w:ascii="Times New Roman" w:hAnsi="Times New Roman"/>
                <w:color w:val="000000"/>
              </w:rPr>
              <w:t>·L</w:t>
            </w:r>
            <w:r>
              <w:rPr>
                <w:rFonts w:ascii="Times New Roman" w:hAnsi="Times New Roman"/>
                <w:color w:val="000000"/>
                <w:vertAlign w:val="superscript"/>
              </w:rPr>
              <w:t>−1</w:t>
            </w:r>
          </w:p>
        </w:tc>
      </w:tr>
      <w:tr w:rsidR="007C56E4" w:rsidRPr="007B394B" w:rsidTr="0053697E">
        <w:trPr>
          <w:trHeight w:val="156"/>
        </w:trPr>
        <w:tc>
          <w:tcPr>
            <w:tcW w:w="1121" w:type="dxa"/>
            <w:vMerge/>
            <w:tcBorders>
              <w:top w:val="single" w:sz="6" w:space="0" w:color="000000"/>
              <w:left w:val="single" w:sz="6" w:space="0" w:color="000000"/>
              <w:bottom w:val="single" w:sz="6" w:space="0" w:color="000000"/>
              <w:right w:val="single" w:sz="6" w:space="0" w:color="000000"/>
            </w:tcBorders>
          </w:tcPr>
          <w:p w:rsidR="007C56E4" w:rsidRPr="007B394B" w:rsidRDefault="007C56E4" w:rsidP="0074211E">
            <w:pPr>
              <w:spacing w:line="360" w:lineRule="auto"/>
              <w:ind w:left="420"/>
              <w:contextualSpacing/>
              <w:jc w:val="center"/>
              <w:textAlignment w:val="center"/>
              <w:rPr>
                <w:rFonts w:ascii="Times New Roman" w:eastAsia="华文细黑" w:hAnsi="Times New Roman" w:cs="Times New Roman"/>
                <w:szCs w:val="21"/>
              </w:rPr>
            </w:pPr>
          </w:p>
        </w:tc>
        <w:tc>
          <w:tcPr>
            <w:tcW w:w="897" w:type="dxa"/>
            <w:vMerge/>
            <w:tcBorders>
              <w:top w:val="single" w:sz="6" w:space="0" w:color="000000"/>
              <w:left w:val="single" w:sz="6" w:space="0" w:color="000000"/>
              <w:bottom w:val="single" w:sz="6" w:space="0" w:color="000000"/>
              <w:right w:val="single" w:sz="6" w:space="0" w:color="000000"/>
            </w:tcBorders>
          </w:tcPr>
          <w:p w:rsidR="007C56E4" w:rsidRPr="007B394B" w:rsidRDefault="007C56E4" w:rsidP="0074211E">
            <w:pPr>
              <w:spacing w:line="360" w:lineRule="auto"/>
              <w:ind w:left="420"/>
              <w:contextualSpacing/>
              <w:jc w:val="center"/>
              <w:textAlignment w:val="center"/>
              <w:rPr>
                <w:rFonts w:ascii="Times New Roman" w:eastAsia="华文细黑" w:hAnsi="Times New Roman" w:cs="Times New Roman"/>
                <w:szCs w:val="21"/>
              </w:rPr>
            </w:pPr>
          </w:p>
        </w:tc>
        <w:tc>
          <w:tcPr>
            <w:tcW w:w="79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CO(g)</w:t>
            </w:r>
          </w:p>
        </w:tc>
        <w:tc>
          <w:tcPr>
            <w:tcW w:w="84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S(g)</w:t>
            </w:r>
          </w:p>
        </w:tc>
        <w:tc>
          <w:tcPr>
            <w:tcW w:w="92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COS(g)</w:t>
            </w:r>
          </w:p>
        </w:tc>
        <w:tc>
          <w:tcPr>
            <w:tcW w:w="72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p>
        </w:tc>
        <w:tc>
          <w:tcPr>
            <w:tcW w:w="2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COS(g)</w:t>
            </w:r>
          </w:p>
        </w:tc>
      </w:tr>
      <w:tr w:rsidR="007C56E4" w:rsidRPr="007B394B" w:rsidTr="0053697E">
        <w:trPr>
          <w:trHeight w:val="156"/>
        </w:trPr>
        <w:tc>
          <w:tcPr>
            <w:tcW w:w="112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w:t>
            </w:r>
          </w:p>
        </w:tc>
        <w:tc>
          <w:tcPr>
            <w:tcW w:w="89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1</w:t>
            </w:r>
          </w:p>
        </w:tc>
        <w:tc>
          <w:tcPr>
            <w:tcW w:w="79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10.0</w:t>
            </w:r>
          </w:p>
        </w:tc>
        <w:tc>
          <w:tcPr>
            <w:tcW w:w="84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7.0</w:t>
            </w:r>
          </w:p>
        </w:tc>
        <w:tc>
          <w:tcPr>
            <w:tcW w:w="92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72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2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2.0</w:t>
            </w:r>
          </w:p>
        </w:tc>
      </w:tr>
      <w:tr w:rsidR="007C56E4" w:rsidRPr="007B394B" w:rsidTr="0053697E">
        <w:trPr>
          <w:trHeight w:val="156"/>
        </w:trPr>
        <w:tc>
          <w:tcPr>
            <w:tcW w:w="112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2</w:t>
            </w:r>
          </w:p>
        </w:tc>
        <w:tc>
          <w:tcPr>
            <w:tcW w:w="89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1</w:t>
            </w:r>
          </w:p>
        </w:tc>
        <w:tc>
          <w:tcPr>
            <w:tcW w:w="79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5.0</w:t>
            </w:r>
          </w:p>
        </w:tc>
        <w:tc>
          <w:tcPr>
            <w:tcW w:w="84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3.5</w:t>
            </w:r>
          </w:p>
        </w:tc>
        <w:tc>
          <w:tcPr>
            <w:tcW w:w="92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72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2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p>
        </w:tc>
      </w:tr>
      <w:tr w:rsidR="007C56E4" w:rsidRPr="007B394B" w:rsidTr="0053697E">
        <w:trPr>
          <w:trHeight w:val="156"/>
        </w:trPr>
        <w:tc>
          <w:tcPr>
            <w:tcW w:w="112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3</w:t>
            </w:r>
          </w:p>
        </w:tc>
        <w:tc>
          <w:tcPr>
            <w:tcW w:w="89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2</w:t>
            </w:r>
          </w:p>
        </w:tc>
        <w:tc>
          <w:tcPr>
            <w:tcW w:w="79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3.0</w:t>
            </w:r>
          </w:p>
        </w:tc>
        <w:tc>
          <w:tcPr>
            <w:tcW w:w="84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92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7.0</w:t>
            </w:r>
          </w:p>
        </w:tc>
        <w:tc>
          <w:tcPr>
            <w:tcW w:w="72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7.0</w:t>
            </w:r>
          </w:p>
        </w:tc>
        <w:tc>
          <w:tcPr>
            <w:tcW w:w="26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1.5</w:t>
            </w:r>
          </w:p>
        </w:tc>
      </w:tr>
    </w:tbl>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．若</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1</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，则</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1</w:t>
      </w:r>
      <w:r w:rsidRPr="007B394B">
        <w:rPr>
          <w:rFonts w:ascii="Times New Roman" w:eastAsia="华文细黑" w:hAnsi="Times New Roman" w:cs="Times New Roman"/>
          <w:szCs w:val="21"/>
        </w:rPr>
        <w:t>K</w:t>
      </w:r>
      <w:r w:rsidRPr="007B394B">
        <w:rPr>
          <w:rFonts w:ascii="Times New Roman" w:eastAsia="华文细黑" w:hAnsi="Times New Roman" w:cs="Times New Roman"/>
          <w:szCs w:val="21"/>
        </w:rPr>
        <w:t>时，该反应的平衡常数</w:t>
      </w:r>
      <w:r w:rsidRPr="007B394B">
        <w:rPr>
          <w:rFonts w:ascii="Times New Roman" w:eastAsia="华文细黑" w:hAnsi="Times New Roman" w:cs="Times New Roman"/>
          <w:szCs w:val="21"/>
        </w:rPr>
        <w:t>K</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0.1</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．容器</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中</w:t>
      </w:r>
      <w:r w:rsidRPr="007B394B">
        <w:rPr>
          <w:rFonts w:ascii="Times New Roman" w:eastAsia="华文细黑" w:hAnsi="Times New Roman" w:cs="Times New Roman"/>
          <w:szCs w:val="21"/>
        </w:rPr>
        <w:t>CO</w:t>
      </w:r>
      <w:r w:rsidRPr="007B394B">
        <w:rPr>
          <w:rFonts w:ascii="Times New Roman" w:eastAsia="华文细黑" w:hAnsi="Times New Roman" w:cs="Times New Roman"/>
          <w:szCs w:val="21"/>
        </w:rPr>
        <w:t>的平衡转化率比容器</w:t>
      </w:r>
      <w:r w:rsidRPr="007B394B">
        <w:rPr>
          <w:rFonts w:ascii="Times New Roman" w:eastAsia="华文细黑" w:hAnsi="Times New Roman" w:cs="Times New Roman"/>
          <w:szCs w:val="21"/>
        </w:rPr>
        <w:t>2</w:t>
      </w:r>
      <w:r w:rsidRPr="007B394B">
        <w:rPr>
          <w:rFonts w:ascii="Times New Roman" w:eastAsia="华文细黑" w:hAnsi="Times New Roman" w:cs="Times New Roman"/>
          <w:szCs w:val="21"/>
        </w:rPr>
        <w:t>小</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．容器</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中反应达到平衡后，再充入</w:t>
      </w:r>
      <w:r w:rsidRPr="007B394B">
        <w:rPr>
          <w:rFonts w:ascii="Times New Roman" w:eastAsia="华文细黑" w:hAnsi="Times New Roman" w:cs="Times New Roman"/>
          <w:szCs w:val="21"/>
        </w:rPr>
        <w:t>1.1mol</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S(g)</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0.3mol</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，平衡正向移动</w:t>
      </w:r>
    </w:p>
    <w:p w:rsidR="00EB1F44" w:rsidRDefault="007C56E4" w:rsidP="007C56E4">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4</w:t>
      </w:r>
      <w:r w:rsidRPr="007B394B">
        <w:rPr>
          <w:rFonts w:ascii="Times New Roman" w:eastAsia="华文细黑" w:hAnsi="Times New Roman" w:cs="Times New Roman"/>
          <w:szCs w:val="21"/>
        </w:rPr>
        <w:t>．甲、乙、丙三个容器中最初存在的物质及数量如图所示，三个容器最初的容积相等，</w:t>
      </w:r>
    </w:p>
    <w:p w:rsidR="00EB1F44" w:rsidRDefault="00EB1F44" w:rsidP="007C56E4">
      <w:pPr>
        <w:spacing w:line="360" w:lineRule="auto"/>
        <w:ind w:firstLineChars="250" w:firstLine="525"/>
        <w:contextualSpacing/>
        <w:textAlignment w:val="center"/>
        <w:rPr>
          <w:rFonts w:ascii="Times New Roman" w:eastAsia="华文细黑" w:hAnsi="Times New Roman" w:cs="Times New Roman"/>
          <w:szCs w:val="21"/>
        </w:rPr>
      </w:pPr>
    </w:p>
    <w:p w:rsidR="007C56E4" w:rsidRPr="007B394B" w:rsidRDefault="007C56E4" w:rsidP="00EB1F44">
      <w:pPr>
        <w:spacing w:line="360" w:lineRule="auto"/>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温度相同，反应中甲、丙的容积不变，乙中的压强不变，在一定温度下反应达到平衡。下列说法正确的是</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w:t>
      </w:r>
    </w:p>
    <w:p w:rsidR="007C56E4" w:rsidRPr="007B394B" w:rsidRDefault="007C56E4" w:rsidP="007C56E4">
      <w:pPr>
        <w:spacing w:line="360" w:lineRule="auto"/>
        <w:ind w:left="420"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noProof/>
          <w:szCs w:val="21"/>
        </w:rPr>
        <w:drawing>
          <wp:inline distT="0" distB="0" distL="0" distR="0" wp14:anchorId="27A96D13" wp14:editId="29CA36FD">
            <wp:extent cx="1765935" cy="652780"/>
            <wp:effectExtent l="0" t="0" r="5715" b="13970"/>
            <wp:docPr id="2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Picture 1"/>
                    <pic:cNvPicPr>
                      <a:picLocks noChangeAspect="1"/>
                    </pic:cNvPicPr>
                  </pic:nvPicPr>
                  <pic:blipFill>
                    <a:blip r:embed="rId10" cstate="print"/>
                    <a:stretch>
                      <a:fillRect/>
                    </a:stretch>
                  </pic:blipFill>
                  <pic:spPr>
                    <a:xfrm>
                      <a:off x="0" y="0"/>
                      <a:ext cx="1766400" cy="652800"/>
                    </a:xfrm>
                    <a:prstGeom prst="rect">
                      <a:avLst/>
                    </a:prstGeom>
                  </pic:spPr>
                </pic:pic>
              </a:graphicData>
            </a:graphic>
          </wp:inline>
        </w:drawing>
      </w:r>
    </w:p>
    <w:p w:rsidR="007C56E4" w:rsidRPr="007B394B" w:rsidRDefault="007C56E4" w:rsidP="007C56E4">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．平衡时各容器内</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(NO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的大小顺序为乙</w:t>
      </w:r>
      <w:r w:rsidRPr="007B394B">
        <w:rPr>
          <w:rFonts w:ascii="Times New Roman" w:eastAsia="华文细黑" w:hAnsi="Times New Roman" w:cs="Times New Roman"/>
          <w:szCs w:val="21"/>
        </w:rPr>
        <w:t>&gt;</w:t>
      </w:r>
      <w:r w:rsidRPr="007B394B">
        <w:rPr>
          <w:rFonts w:ascii="Times New Roman" w:eastAsia="华文细黑" w:hAnsi="Times New Roman" w:cs="Times New Roman"/>
          <w:szCs w:val="21"/>
        </w:rPr>
        <w:t>甲</w:t>
      </w:r>
      <w:r w:rsidRPr="007B394B">
        <w:rPr>
          <w:rFonts w:ascii="Times New Roman" w:eastAsia="华文细黑" w:hAnsi="Times New Roman" w:cs="Times New Roman"/>
          <w:szCs w:val="21"/>
        </w:rPr>
        <w:t>&gt;</w:t>
      </w:r>
      <w:r w:rsidRPr="007B394B">
        <w:rPr>
          <w:rFonts w:ascii="Times New Roman" w:eastAsia="华文细黑" w:hAnsi="Times New Roman" w:cs="Times New Roman"/>
          <w:szCs w:val="21"/>
        </w:rPr>
        <w:t>丙</w:t>
      </w:r>
    </w:p>
    <w:p w:rsidR="007C56E4" w:rsidRPr="007B394B" w:rsidRDefault="007C56E4" w:rsidP="007C56E4">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．平衡时</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的百分含量：乙</w:t>
      </w:r>
      <w:r w:rsidRPr="007B394B">
        <w:rPr>
          <w:rFonts w:ascii="Times New Roman" w:eastAsia="华文细黑" w:hAnsi="Times New Roman" w:cs="Times New Roman"/>
          <w:szCs w:val="21"/>
        </w:rPr>
        <w:t>&gt;</w:t>
      </w:r>
      <w:r w:rsidRPr="007B394B">
        <w:rPr>
          <w:rFonts w:ascii="Times New Roman" w:eastAsia="华文细黑" w:hAnsi="Times New Roman" w:cs="Times New Roman"/>
          <w:szCs w:val="21"/>
        </w:rPr>
        <w:t>甲＝丙</w:t>
      </w:r>
    </w:p>
    <w:p w:rsidR="007C56E4" w:rsidRPr="007B394B" w:rsidRDefault="007C56E4" w:rsidP="007C56E4">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．平衡时甲中</w:t>
      </w:r>
      <w:r w:rsidRPr="007B394B">
        <w:rPr>
          <w:rFonts w:ascii="Times New Roman" w:eastAsia="华文细黑" w:hAnsi="Times New Roman" w:cs="Times New Roman"/>
          <w:szCs w:val="21"/>
        </w:rPr>
        <w:t>NO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与丙中</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的转化率不可能相同</w:t>
      </w:r>
    </w:p>
    <w:p w:rsidR="007C56E4" w:rsidRPr="007B394B" w:rsidRDefault="007C56E4" w:rsidP="007C56E4">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．平衡时混合物的平均相对分子质量：甲</w:t>
      </w:r>
      <w:r w:rsidRPr="007B394B">
        <w:rPr>
          <w:rFonts w:ascii="Times New Roman" w:eastAsia="华文细黑" w:hAnsi="Times New Roman" w:cs="Times New Roman"/>
          <w:szCs w:val="21"/>
        </w:rPr>
        <w:t>&gt;</w:t>
      </w:r>
      <w:r w:rsidRPr="007B394B">
        <w:rPr>
          <w:rFonts w:ascii="Times New Roman" w:eastAsia="华文细黑" w:hAnsi="Times New Roman" w:cs="Times New Roman"/>
          <w:szCs w:val="21"/>
        </w:rPr>
        <w:t>乙</w:t>
      </w:r>
      <w:r w:rsidRPr="007B394B">
        <w:rPr>
          <w:rFonts w:ascii="Times New Roman" w:eastAsia="华文细黑" w:hAnsi="Times New Roman" w:cs="Times New Roman"/>
          <w:szCs w:val="21"/>
        </w:rPr>
        <w:t>&gt;</w:t>
      </w:r>
      <w:r w:rsidRPr="007B394B">
        <w:rPr>
          <w:rFonts w:ascii="Times New Roman" w:eastAsia="华文细黑" w:hAnsi="Times New Roman" w:cs="Times New Roman"/>
          <w:szCs w:val="21"/>
        </w:rPr>
        <w:t>丙</w:t>
      </w:r>
    </w:p>
    <w:p w:rsidR="007C56E4" w:rsidRPr="007B394B" w:rsidRDefault="007C56E4" w:rsidP="00EB1F44">
      <w:pPr>
        <w:spacing w:line="360" w:lineRule="auto"/>
        <w:ind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5</w:t>
      </w:r>
      <w:r w:rsidRPr="007B394B">
        <w:rPr>
          <w:rFonts w:ascii="Times New Roman" w:eastAsia="华文细黑" w:hAnsi="Times New Roman" w:cs="Times New Roman"/>
          <w:szCs w:val="21"/>
        </w:rPr>
        <w:t>．在三个容积相同的恒容密闭容器中，起始时按表中相应的量加入物质，在相同温度下发生反应</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O(g)</w:t>
      </w:r>
      <w:r w:rsidRPr="007B394B">
        <w:rPr>
          <w:rFonts w:ascii="Cambria Math" w:eastAsia="MS Mincho" w:hAnsi="Cambria Math" w:cs="Cambria Math"/>
          <w:szCs w:val="21"/>
        </w:rPr>
        <w:t>⇌</w:t>
      </w:r>
      <w:r w:rsidRPr="007B394B">
        <w:rPr>
          <w:rFonts w:ascii="Times New Roman" w:eastAsia="华文细黑" w:hAnsi="Times New Roman" w:cs="Times New Roman"/>
          <w:szCs w:val="21"/>
        </w:rPr>
        <w:t>CO(g)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不发生其他反应</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4</w:t>
      </w:r>
      <w:r>
        <w:rPr>
          <w:rFonts w:ascii="Times New Roman" w:eastAsia="华文细黑" w:hAnsi="Times New Roman" w:cs="Times New Roman"/>
          <w:szCs w:val="21"/>
        </w:rPr>
        <w:t>的平衡转化率与温度、压强的关系如右下图</w:t>
      </w:r>
      <w:r>
        <w:rPr>
          <w:rFonts w:ascii="Times New Roman" w:eastAsia="华文细黑" w:hAnsi="Times New Roman" w:cs="Times New Roman" w:hint="eastAsia"/>
          <w:szCs w:val="21"/>
        </w:rPr>
        <w:t>所示</w:t>
      </w:r>
    </w:p>
    <w:p w:rsidR="007C56E4" w:rsidRPr="007B394B" w:rsidRDefault="007C56E4" w:rsidP="007C56E4">
      <w:pPr>
        <w:spacing w:line="360" w:lineRule="auto"/>
        <w:ind w:left="420" w:firstLineChars="200" w:firstLine="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noProof/>
          <w:szCs w:val="21"/>
        </w:rPr>
        <w:drawing>
          <wp:inline distT="0" distB="0" distL="114300" distR="114300" wp14:anchorId="67547110" wp14:editId="2D826348">
            <wp:extent cx="2590800" cy="1143000"/>
            <wp:effectExtent l="0" t="0" r="0" b="0"/>
            <wp:docPr id="417689525" name="图片 417689525" descr="figure"/>
            <wp:cNvGraphicFramePr/>
            <a:graphic xmlns:a="http://schemas.openxmlformats.org/drawingml/2006/main">
              <a:graphicData uri="http://schemas.openxmlformats.org/drawingml/2006/picture">
                <pic:pic xmlns:pic="http://schemas.openxmlformats.org/drawingml/2006/picture">
                  <pic:nvPicPr>
                    <pic:cNvPr id="417689525" name="图片 417689525" descr="figure"/>
                    <pic:cNvPicPr/>
                  </pic:nvPicPr>
                  <pic:blipFill>
                    <a:blip r:embed="rId11"/>
                    <a:stretch>
                      <a:fillRect/>
                    </a:stretch>
                  </pic:blipFill>
                  <pic:spPr>
                    <a:xfrm>
                      <a:off x="0" y="0"/>
                      <a:ext cx="2590800" cy="1143000"/>
                    </a:xfrm>
                    <a:prstGeom prst="rect">
                      <a:avLst/>
                    </a:prstGeom>
                  </pic:spPr>
                </pic:pic>
              </a:graphicData>
            </a:graphic>
          </wp:inline>
        </w:drawing>
      </w:r>
      <w:r w:rsidRPr="007B394B">
        <w:rPr>
          <w:rFonts w:ascii="Times New Roman" w:eastAsia="华文细黑" w:hAnsi="Times New Roman" w:cs="Times New Roman"/>
          <w:noProof/>
          <w:szCs w:val="21"/>
        </w:rPr>
        <w:drawing>
          <wp:inline distT="0" distB="0" distL="114300" distR="114300" wp14:anchorId="7E278D48" wp14:editId="4E63F1FA">
            <wp:extent cx="2257425" cy="1276350"/>
            <wp:effectExtent l="0" t="0" r="9525" b="0"/>
            <wp:docPr id="183" name="图片 183" descr="figure"/>
            <wp:cNvGraphicFramePr/>
            <a:graphic xmlns:a="http://schemas.openxmlformats.org/drawingml/2006/main">
              <a:graphicData uri="http://schemas.openxmlformats.org/drawingml/2006/picture">
                <pic:pic xmlns:pic="http://schemas.openxmlformats.org/drawingml/2006/picture">
                  <pic:nvPicPr>
                    <pic:cNvPr id="183" name="图片 183" descr="figure"/>
                    <pic:cNvPicPr/>
                  </pic:nvPicPr>
                  <pic:blipFill>
                    <a:blip r:embed="rId12"/>
                    <a:stretch>
                      <a:fillRect/>
                    </a:stretch>
                  </pic:blipFill>
                  <pic:spPr>
                    <a:xfrm>
                      <a:off x="0" y="0"/>
                      <a:ext cx="2257425" cy="1276350"/>
                    </a:xfrm>
                    <a:prstGeom prst="rect">
                      <a:avLst/>
                    </a:prstGeom>
                  </pic:spPr>
                </pic:pic>
              </a:graphicData>
            </a:graphic>
          </wp:inline>
        </w:drawing>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下列说法错误的是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．该反应的</w:t>
      </w:r>
      <w:r w:rsidRPr="007B394B">
        <w:rPr>
          <w:rFonts w:ascii="Times New Roman" w:eastAsia="华文细黑" w:hAnsi="Times New Roman" w:cs="Times New Roman"/>
          <w:szCs w:val="21"/>
        </w:rPr>
        <w:t>Δ</w:t>
      </w:r>
      <w:r w:rsidRPr="007B394B">
        <w:rPr>
          <w:rFonts w:ascii="Times New Roman" w:eastAsia="华文细黑" w:hAnsi="Times New Roman" w:cs="Times New Roman"/>
          <w:i/>
          <w:szCs w:val="21"/>
        </w:rPr>
        <w:t>H</w:t>
      </w:r>
      <w:r w:rsidRPr="007B394B">
        <w:rPr>
          <w:rFonts w:ascii="Times New Roman" w:eastAsia="华文细黑" w:hAnsi="Times New Roman" w:cs="Times New Roman"/>
          <w:szCs w:val="21"/>
        </w:rPr>
        <w:t>&gt;0</w:t>
      </w:r>
      <w:r w:rsidRPr="007B394B">
        <w:rPr>
          <w:rFonts w:ascii="Times New Roman" w:eastAsia="华文细黑" w:hAnsi="Times New Roman" w:cs="Times New Roman"/>
          <w:szCs w:val="21"/>
        </w:rPr>
        <w:t>，图中压强</w:t>
      </w:r>
      <w:r w:rsidRPr="007B394B">
        <w:rPr>
          <w:rFonts w:ascii="Times New Roman" w:eastAsia="华文细黑" w:hAnsi="Times New Roman" w:cs="Times New Roman"/>
          <w:i/>
          <w:szCs w:val="21"/>
        </w:rPr>
        <w:t>P</w:t>
      </w:r>
      <w:r w:rsidRPr="007B394B">
        <w:rPr>
          <w:rFonts w:ascii="Times New Roman" w:eastAsia="华文细黑" w:hAnsi="Times New Roman" w:cs="Times New Roman"/>
          <w:szCs w:val="21"/>
          <w:vertAlign w:val="subscript"/>
        </w:rPr>
        <w:t>1</w:t>
      </w:r>
      <w:r w:rsidRPr="007B394B">
        <w:rPr>
          <w:rFonts w:ascii="Times New Roman" w:eastAsia="华文细黑" w:hAnsi="Times New Roman" w:cs="Times New Roman"/>
          <w:szCs w:val="21"/>
        </w:rPr>
        <w:t>＜</w:t>
      </w:r>
      <w:r w:rsidRPr="007B394B">
        <w:rPr>
          <w:rFonts w:ascii="Times New Roman" w:eastAsia="华文细黑" w:hAnsi="Times New Roman" w:cs="Times New Roman"/>
          <w:i/>
          <w:szCs w:val="21"/>
        </w:rPr>
        <w:t>P</w:t>
      </w:r>
      <w:r w:rsidRPr="007B394B">
        <w:rPr>
          <w:rFonts w:ascii="Times New Roman" w:eastAsia="华文细黑" w:hAnsi="Times New Roman" w:cs="Times New Roman"/>
          <w:szCs w:val="21"/>
          <w:vertAlign w:val="subscript"/>
        </w:rPr>
        <w:t>2</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．起始时，容器</w:t>
      </w:r>
      <w:r w:rsidRPr="007B394B">
        <w:rPr>
          <w:rFonts w:ascii="宋体" w:eastAsia="宋体" w:hAnsi="宋体" w:cs="宋体" w:hint="eastAsia"/>
          <w:szCs w:val="21"/>
        </w:rPr>
        <w:t>Ⅱ</w:t>
      </w:r>
      <w:r w:rsidRPr="007B394B">
        <w:rPr>
          <w:rFonts w:ascii="Times New Roman" w:eastAsia="华文细黑" w:hAnsi="Times New Roman" w:cs="Times New Roman"/>
          <w:szCs w:val="21"/>
        </w:rPr>
        <w:t>中</w:t>
      </w:r>
      <w:r w:rsidRPr="007B394B">
        <w:rPr>
          <w:rFonts w:ascii="Times New Roman" w:eastAsia="华文细黑" w:hAnsi="Times New Roman" w:cs="Times New Roman"/>
          <w:i/>
          <w:szCs w:val="21"/>
        </w:rPr>
        <w:t>v</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vertAlign w:val="subscript"/>
        </w:rPr>
        <w:t>正</w:t>
      </w:r>
      <w:r w:rsidRPr="007B394B">
        <w:rPr>
          <w:rFonts w:ascii="Times New Roman" w:eastAsia="华文细黑" w:hAnsi="Times New Roman" w:cs="Times New Roman"/>
          <w:szCs w:val="21"/>
        </w:rPr>
        <w:t>&lt;</w:t>
      </w:r>
      <w:r w:rsidRPr="007B394B">
        <w:rPr>
          <w:rFonts w:ascii="Times New Roman" w:eastAsia="华文细黑" w:hAnsi="Times New Roman" w:cs="Times New Roman"/>
          <w:i/>
          <w:szCs w:val="21"/>
        </w:rPr>
        <w:t>v</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vertAlign w:val="subscript"/>
        </w:rPr>
        <w:t>逆</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．达到平衡时，容器</w:t>
      </w:r>
      <w:r w:rsidRPr="007B394B">
        <w:rPr>
          <w:rFonts w:ascii="宋体" w:eastAsia="宋体" w:hAnsi="宋体" w:cs="宋体" w:hint="eastAsia"/>
          <w:szCs w:val="21"/>
        </w:rPr>
        <w:t>Ⅰ</w:t>
      </w:r>
      <w:r w:rsidRPr="007B394B">
        <w:rPr>
          <w:rFonts w:ascii="Times New Roman" w:eastAsia="华文细黑" w:hAnsi="Times New Roman" w:cs="Times New Roman"/>
          <w:szCs w:val="21"/>
        </w:rPr>
        <w:t>、</w:t>
      </w:r>
      <w:r w:rsidRPr="007B394B">
        <w:rPr>
          <w:rFonts w:ascii="宋体" w:eastAsia="宋体" w:hAnsi="宋体" w:cs="宋体" w:hint="eastAsia"/>
          <w:szCs w:val="21"/>
        </w:rPr>
        <w:t>Ⅱ</w:t>
      </w:r>
      <w:r w:rsidRPr="007B394B">
        <w:rPr>
          <w:rFonts w:ascii="Times New Roman" w:eastAsia="华文细黑" w:hAnsi="Times New Roman" w:cs="Times New Roman"/>
          <w:szCs w:val="21"/>
        </w:rPr>
        <w:t>中</w:t>
      </w:r>
      <w:r w:rsidRPr="007B394B">
        <w:rPr>
          <w:rFonts w:ascii="Times New Roman" w:eastAsia="华文细黑" w:hAnsi="Times New Roman" w:cs="Times New Roman"/>
          <w:szCs w:val="21"/>
        </w:rPr>
        <w:t>CO</w:t>
      </w:r>
      <w:r w:rsidRPr="007B394B">
        <w:rPr>
          <w:rFonts w:ascii="Times New Roman" w:eastAsia="华文细黑" w:hAnsi="Times New Roman" w:cs="Times New Roman"/>
          <w:szCs w:val="21"/>
        </w:rPr>
        <w:t>的物质的量满足：</w:t>
      </w:r>
      <w:r w:rsidRPr="007B394B">
        <w:rPr>
          <w:rFonts w:ascii="Times New Roman" w:eastAsia="华文细黑" w:hAnsi="Times New Roman" w:cs="Times New Roman"/>
          <w:i/>
          <w:szCs w:val="21"/>
        </w:rPr>
        <w:t>n</w:t>
      </w:r>
      <w:r w:rsidRPr="007B394B">
        <w:rPr>
          <w:rFonts w:ascii="Times New Roman" w:eastAsia="华文细黑" w:hAnsi="Times New Roman" w:cs="Times New Roman"/>
          <w:szCs w:val="21"/>
        </w:rPr>
        <w:t>(CO)</w:t>
      </w:r>
      <w:r w:rsidRPr="007B394B">
        <w:rPr>
          <w:rFonts w:ascii="宋体" w:eastAsia="宋体" w:hAnsi="宋体" w:cs="宋体" w:hint="eastAsia"/>
          <w:szCs w:val="21"/>
          <w:vertAlign w:val="subscript"/>
        </w:rPr>
        <w:t>Ⅱ</w:t>
      </w:r>
      <w:r w:rsidRPr="007B394B">
        <w:rPr>
          <w:rFonts w:ascii="Times New Roman" w:eastAsia="华文细黑" w:hAnsi="Times New Roman" w:cs="Times New Roman"/>
          <w:szCs w:val="21"/>
        </w:rPr>
        <w:t>&lt;2</w:t>
      </w:r>
      <w:r w:rsidRPr="007B394B">
        <w:rPr>
          <w:rFonts w:ascii="Times New Roman" w:eastAsia="华文细黑" w:hAnsi="Times New Roman" w:cs="Times New Roman"/>
          <w:i/>
          <w:szCs w:val="21"/>
        </w:rPr>
        <w:t>n</w:t>
      </w:r>
      <w:r w:rsidRPr="007B394B">
        <w:rPr>
          <w:rFonts w:ascii="Times New Roman" w:eastAsia="华文细黑" w:hAnsi="Times New Roman" w:cs="Times New Roman"/>
          <w:szCs w:val="21"/>
        </w:rPr>
        <w:t>(CO)</w:t>
      </w:r>
      <w:r w:rsidRPr="007B394B">
        <w:rPr>
          <w:rFonts w:ascii="宋体" w:eastAsia="宋体" w:hAnsi="宋体" w:cs="宋体" w:hint="eastAsia"/>
          <w:szCs w:val="21"/>
          <w:vertAlign w:val="subscript"/>
        </w:rPr>
        <w:t>Ⅰ</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．达到平衡时，容器</w:t>
      </w:r>
      <w:r w:rsidRPr="007B394B">
        <w:rPr>
          <w:rFonts w:ascii="宋体" w:eastAsia="宋体" w:hAnsi="宋体" w:cs="宋体" w:hint="eastAsia"/>
          <w:szCs w:val="21"/>
        </w:rPr>
        <w:t>Ⅱ</w:t>
      </w:r>
      <w:r w:rsidRPr="007B394B">
        <w:rPr>
          <w:rFonts w:ascii="Times New Roman" w:eastAsia="华文细黑" w:hAnsi="Times New Roman" w:cs="Times New Roman"/>
          <w:szCs w:val="21"/>
        </w:rPr>
        <w:t>、</w:t>
      </w:r>
      <w:r w:rsidRPr="007B394B">
        <w:rPr>
          <w:rFonts w:ascii="宋体" w:eastAsia="宋体" w:hAnsi="宋体" w:cs="宋体" w:hint="eastAsia"/>
          <w:szCs w:val="21"/>
        </w:rPr>
        <w:t>Ⅲ</w:t>
      </w:r>
      <w:r w:rsidRPr="007B394B">
        <w:rPr>
          <w:rFonts w:ascii="Times New Roman" w:eastAsia="华文细黑" w:hAnsi="Times New Roman" w:cs="Times New Roman"/>
          <w:szCs w:val="21"/>
        </w:rPr>
        <w:t>中气体的总压强之比：</w:t>
      </w:r>
      <w:r w:rsidRPr="007B394B">
        <w:rPr>
          <w:rFonts w:ascii="Times New Roman" w:eastAsia="华文细黑" w:hAnsi="Times New Roman" w:cs="Times New Roman"/>
          <w:i/>
          <w:szCs w:val="21"/>
        </w:rPr>
        <w:t>p</w:t>
      </w:r>
      <w:r w:rsidRPr="007B394B">
        <w:rPr>
          <w:rFonts w:ascii="宋体" w:eastAsia="宋体" w:hAnsi="宋体" w:cs="宋体" w:hint="eastAsia"/>
          <w:szCs w:val="21"/>
          <w:vertAlign w:val="subscript"/>
        </w:rPr>
        <w:t>Ⅱ</w:t>
      </w:r>
      <w:r w:rsidRPr="007B394B">
        <w:rPr>
          <w:rFonts w:ascii="宋体" w:eastAsia="宋体" w:hAnsi="宋体" w:cs="宋体" w:hint="eastAsia"/>
          <w:szCs w:val="21"/>
        </w:rPr>
        <w:t>∶</w:t>
      </w:r>
      <w:r w:rsidRPr="007B394B">
        <w:rPr>
          <w:rFonts w:ascii="Times New Roman" w:eastAsia="华文细黑" w:hAnsi="Times New Roman" w:cs="Times New Roman"/>
          <w:i/>
          <w:szCs w:val="21"/>
        </w:rPr>
        <w:t>p</w:t>
      </w:r>
      <w:r w:rsidRPr="007B394B">
        <w:rPr>
          <w:rFonts w:ascii="宋体" w:eastAsia="宋体" w:hAnsi="宋体" w:cs="宋体" w:hint="eastAsia"/>
          <w:szCs w:val="21"/>
          <w:vertAlign w:val="subscript"/>
        </w:rPr>
        <w:t>Ⅲ</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4</w:t>
      </w:r>
      <w:r w:rsidRPr="007B394B">
        <w:rPr>
          <w:rFonts w:ascii="宋体" w:eastAsia="宋体" w:hAnsi="宋体" w:cs="宋体" w:hint="eastAsia"/>
          <w:szCs w:val="21"/>
        </w:rPr>
        <w:t>∶</w:t>
      </w:r>
      <w:r w:rsidRPr="007B394B">
        <w:rPr>
          <w:rFonts w:ascii="Times New Roman" w:eastAsia="华文细黑" w:hAnsi="Times New Roman" w:cs="Times New Roman"/>
          <w:szCs w:val="21"/>
        </w:rPr>
        <w:t>5</w:t>
      </w:r>
    </w:p>
    <w:p w:rsidR="007C56E4" w:rsidRDefault="007C56E4" w:rsidP="007C56E4">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6</w:t>
      </w:r>
      <w:r w:rsidRPr="007B394B">
        <w:rPr>
          <w:rFonts w:ascii="Times New Roman" w:eastAsia="华文细黑" w:hAnsi="Times New Roman" w:cs="Times New Roman"/>
          <w:szCs w:val="21"/>
        </w:rPr>
        <w:t>．一定温度下，在</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个容积均为</w:t>
      </w:r>
      <w:r w:rsidRPr="007B394B">
        <w:rPr>
          <w:rFonts w:ascii="Times New Roman" w:eastAsia="华文细黑" w:hAnsi="Times New Roman" w:cs="Times New Roman"/>
          <w:szCs w:val="21"/>
        </w:rPr>
        <w:t>1.0 L</w:t>
      </w:r>
      <w:r w:rsidRPr="007B394B">
        <w:rPr>
          <w:rFonts w:ascii="Times New Roman" w:eastAsia="华文细黑" w:hAnsi="Times New Roman" w:cs="Times New Roman"/>
          <w:szCs w:val="21"/>
        </w:rPr>
        <w:t>的恒容密闭容器中反应</w:t>
      </w:r>
      <w:r w:rsidRPr="007B394B">
        <w:rPr>
          <w:rFonts w:ascii="Times New Roman" w:eastAsia="华文细黑" w:hAnsi="Times New Roman" w:cs="Times New Roman"/>
          <w:szCs w:val="21"/>
        </w:rPr>
        <w:t>2H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CO(g)</w:t>
      </w:r>
      <w:r>
        <w:rPr>
          <w:rFonts w:ascii="Times New Roman" w:eastAsia="华文细黑" w:hAnsi="Times New Roman"/>
          <w:noProof/>
          <w:color w:val="000000"/>
          <w:szCs w:val="21"/>
        </w:rPr>
        <w:drawing>
          <wp:inline distT="0" distB="0" distL="0" distR="0" wp14:anchorId="170EF583" wp14:editId="33ED68CC">
            <wp:extent cx="317500" cy="95250"/>
            <wp:effectExtent l="0" t="0" r="6350" b="0"/>
            <wp:docPr id="33" name="图片 3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317500" cy="95250"/>
                    </a:xfrm>
                    <a:prstGeom prst="rect">
                      <a:avLst/>
                    </a:prstGeom>
                    <a:solidFill>
                      <a:srgbClr val="FFFFFF"/>
                    </a:solidFill>
                    <a:ln>
                      <a:noFill/>
                    </a:ln>
                  </pic:spPr>
                </pic:pic>
              </a:graphicData>
            </a:graphic>
          </wp:inline>
        </w:drawing>
      </w:r>
    </w:p>
    <w:p w:rsidR="007C56E4" w:rsidRPr="007B394B" w:rsidRDefault="007C56E4" w:rsidP="007C56E4">
      <w:pPr>
        <w:spacing w:line="360" w:lineRule="auto"/>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OH(g)</w:t>
      </w:r>
      <w:r w:rsidRPr="007B394B">
        <w:rPr>
          <w:rFonts w:ascii="Times New Roman" w:eastAsia="华文细黑" w:hAnsi="Times New Roman" w:cs="Times New Roman"/>
          <w:szCs w:val="21"/>
        </w:rPr>
        <w:t>达到平衡，下列说法正确的是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992"/>
        <w:gridCol w:w="851"/>
        <w:gridCol w:w="992"/>
        <w:gridCol w:w="1417"/>
        <w:gridCol w:w="2552"/>
      </w:tblGrid>
      <w:tr w:rsidR="007C56E4" w:rsidRPr="007B394B" w:rsidTr="009469A6">
        <w:trPr>
          <w:trHeight w:val="898"/>
          <w:jc w:val="center"/>
        </w:trPr>
        <w:tc>
          <w:tcPr>
            <w:tcW w:w="846" w:type="dxa"/>
            <w:vMerge w:val="restart"/>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lastRenderedPageBreak/>
              <w:t>容器</w:t>
            </w:r>
          </w:p>
        </w:tc>
        <w:tc>
          <w:tcPr>
            <w:tcW w:w="992" w:type="dxa"/>
            <w:vMerge w:val="restart"/>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温度</w:t>
            </w:r>
            <w:r w:rsidRPr="007B394B">
              <w:rPr>
                <w:rFonts w:ascii="Times New Roman" w:eastAsia="华文细黑" w:hAnsi="Times New Roman" w:cs="Times New Roman"/>
                <w:szCs w:val="21"/>
              </w:rPr>
              <w:t>/K</w:t>
            </w:r>
          </w:p>
        </w:tc>
        <w:tc>
          <w:tcPr>
            <w:tcW w:w="3260" w:type="dxa"/>
            <w:gridSpan w:val="3"/>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物质的起始浓度</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mol·L</w:t>
            </w:r>
            <w:proofErr w:type="spellEnd"/>
            <w:r w:rsidRPr="007B394B">
              <w:rPr>
                <w:rFonts w:ascii="Times New Roman" w:eastAsia="华文细黑" w:hAnsi="Times New Roman" w:cs="Times New Roman"/>
                <w:szCs w:val="21"/>
                <w:vertAlign w:val="superscript"/>
              </w:rPr>
              <w:t>－</w:t>
            </w:r>
            <w:r w:rsidRPr="007B394B">
              <w:rPr>
                <w:rFonts w:ascii="Times New Roman" w:eastAsia="华文细黑" w:hAnsi="Times New Roman" w:cs="Times New Roman"/>
                <w:szCs w:val="21"/>
                <w:vertAlign w:val="superscript"/>
              </w:rPr>
              <w:t>1</w:t>
            </w:r>
          </w:p>
        </w:tc>
        <w:tc>
          <w:tcPr>
            <w:tcW w:w="2552"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物质的平衡浓度</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mol·L</w:t>
            </w:r>
            <w:proofErr w:type="spellEnd"/>
            <w:r w:rsidRPr="007B394B">
              <w:rPr>
                <w:rFonts w:ascii="Times New Roman" w:eastAsia="华文细黑" w:hAnsi="Times New Roman" w:cs="Times New Roman"/>
                <w:szCs w:val="21"/>
                <w:vertAlign w:val="superscript"/>
              </w:rPr>
              <w:t>－</w:t>
            </w:r>
            <w:r w:rsidRPr="007B394B">
              <w:rPr>
                <w:rFonts w:ascii="Times New Roman" w:eastAsia="华文细黑" w:hAnsi="Times New Roman" w:cs="Times New Roman"/>
                <w:szCs w:val="21"/>
                <w:vertAlign w:val="superscript"/>
              </w:rPr>
              <w:t>1</w:t>
            </w:r>
          </w:p>
        </w:tc>
      </w:tr>
      <w:tr w:rsidR="007C56E4" w:rsidRPr="007B394B" w:rsidTr="009469A6">
        <w:trPr>
          <w:trHeight w:val="898"/>
          <w:jc w:val="center"/>
        </w:trPr>
        <w:tc>
          <w:tcPr>
            <w:tcW w:w="846" w:type="dxa"/>
            <w:vMerge/>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p>
        </w:tc>
        <w:tc>
          <w:tcPr>
            <w:tcW w:w="992" w:type="dxa"/>
            <w:vMerge/>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p>
        </w:tc>
        <w:tc>
          <w:tcPr>
            <w:tcW w:w="851"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w:t>
            </w:r>
          </w:p>
        </w:tc>
        <w:tc>
          <w:tcPr>
            <w:tcW w:w="992"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(CO)</w:t>
            </w:r>
          </w:p>
        </w:tc>
        <w:tc>
          <w:tcPr>
            <w:tcW w:w="1417"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w:t>
            </w:r>
          </w:p>
        </w:tc>
        <w:tc>
          <w:tcPr>
            <w:tcW w:w="2552"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w:t>
            </w:r>
          </w:p>
        </w:tc>
      </w:tr>
      <w:tr w:rsidR="007C56E4" w:rsidRPr="007B394B" w:rsidTr="009469A6">
        <w:trPr>
          <w:trHeight w:val="898"/>
          <w:jc w:val="center"/>
        </w:trPr>
        <w:tc>
          <w:tcPr>
            <w:tcW w:w="846"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宋体" w:eastAsia="宋体" w:hAnsi="宋体" w:cs="宋体" w:hint="eastAsia"/>
                <w:szCs w:val="21"/>
              </w:rPr>
              <w:t>Ⅰ</w:t>
            </w:r>
          </w:p>
        </w:tc>
        <w:tc>
          <w:tcPr>
            <w:tcW w:w="992"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400</w:t>
            </w:r>
          </w:p>
        </w:tc>
        <w:tc>
          <w:tcPr>
            <w:tcW w:w="851"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0.20</w:t>
            </w:r>
          </w:p>
        </w:tc>
        <w:tc>
          <w:tcPr>
            <w:tcW w:w="992"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0.10</w:t>
            </w:r>
          </w:p>
        </w:tc>
        <w:tc>
          <w:tcPr>
            <w:tcW w:w="1417"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2552"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0.080</w:t>
            </w:r>
          </w:p>
        </w:tc>
      </w:tr>
      <w:tr w:rsidR="007C56E4" w:rsidRPr="007B394B" w:rsidTr="009469A6">
        <w:trPr>
          <w:trHeight w:val="888"/>
          <w:jc w:val="center"/>
        </w:trPr>
        <w:tc>
          <w:tcPr>
            <w:tcW w:w="846"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宋体" w:eastAsia="宋体" w:hAnsi="宋体" w:cs="宋体" w:hint="eastAsia"/>
                <w:szCs w:val="21"/>
              </w:rPr>
              <w:t>Ⅱ</w:t>
            </w:r>
          </w:p>
        </w:tc>
        <w:tc>
          <w:tcPr>
            <w:tcW w:w="992"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400</w:t>
            </w:r>
          </w:p>
        </w:tc>
        <w:tc>
          <w:tcPr>
            <w:tcW w:w="851"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0.40</w:t>
            </w:r>
          </w:p>
        </w:tc>
        <w:tc>
          <w:tcPr>
            <w:tcW w:w="992"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0.20</w:t>
            </w:r>
          </w:p>
        </w:tc>
        <w:tc>
          <w:tcPr>
            <w:tcW w:w="1417"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2552"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p>
        </w:tc>
      </w:tr>
      <w:tr w:rsidR="007C56E4" w:rsidRPr="007B394B" w:rsidTr="009469A6">
        <w:trPr>
          <w:trHeight w:val="449"/>
          <w:jc w:val="center"/>
        </w:trPr>
        <w:tc>
          <w:tcPr>
            <w:tcW w:w="846"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宋体" w:eastAsia="宋体" w:hAnsi="宋体" w:cs="宋体" w:hint="eastAsia"/>
                <w:szCs w:val="21"/>
              </w:rPr>
              <w:t>Ⅲ</w:t>
            </w:r>
          </w:p>
        </w:tc>
        <w:tc>
          <w:tcPr>
            <w:tcW w:w="992"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500</w:t>
            </w:r>
          </w:p>
        </w:tc>
        <w:tc>
          <w:tcPr>
            <w:tcW w:w="851"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992"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1417"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0.10</w:t>
            </w:r>
          </w:p>
        </w:tc>
        <w:tc>
          <w:tcPr>
            <w:tcW w:w="2552" w:type="dxa"/>
            <w:shd w:val="clear" w:color="auto" w:fill="auto"/>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0.025</w:t>
            </w:r>
          </w:p>
        </w:tc>
      </w:tr>
    </w:tbl>
    <w:p w:rsidR="007C56E4" w:rsidRPr="007B394B" w:rsidRDefault="007C56E4" w:rsidP="007C56E4">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．该反应的正反应吸热</w:t>
      </w:r>
    </w:p>
    <w:p w:rsidR="007C56E4" w:rsidRPr="007B394B" w:rsidRDefault="007C56E4" w:rsidP="007C56E4">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．达到平衡时，容器</w:t>
      </w:r>
      <w:r w:rsidRPr="007B394B">
        <w:rPr>
          <w:rFonts w:ascii="宋体" w:eastAsia="宋体" w:hAnsi="宋体" w:cs="宋体" w:hint="eastAsia"/>
          <w:szCs w:val="21"/>
        </w:rPr>
        <w:t>Ⅰ</w:t>
      </w:r>
      <w:r w:rsidRPr="007B394B">
        <w:rPr>
          <w:rFonts w:ascii="Times New Roman" w:eastAsia="华文细黑" w:hAnsi="Times New Roman" w:cs="Times New Roman"/>
          <w:szCs w:val="21"/>
        </w:rPr>
        <w:t>中反应物的转化率比容器</w:t>
      </w:r>
      <w:r w:rsidRPr="007B394B">
        <w:rPr>
          <w:rFonts w:ascii="宋体" w:eastAsia="宋体" w:hAnsi="宋体" w:cs="宋体" w:hint="eastAsia"/>
          <w:szCs w:val="21"/>
        </w:rPr>
        <w:t>Ⅱ</w:t>
      </w:r>
      <w:r w:rsidRPr="007B394B">
        <w:rPr>
          <w:rFonts w:ascii="Times New Roman" w:eastAsia="华文细黑" w:hAnsi="Times New Roman" w:cs="Times New Roman"/>
          <w:szCs w:val="21"/>
        </w:rPr>
        <w:t>中的大</w:t>
      </w:r>
    </w:p>
    <w:p w:rsidR="007C56E4" w:rsidRPr="007B394B" w:rsidRDefault="007C56E4" w:rsidP="007C56E4">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．达到平衡时，容器</w:t>
      </w:r>
      <w:r w:rsidRPr="007B394B">
        <w:rPr>
          <w:rFonts w:ascii="宋体" w:eastAsia="宋体" w:hAnsi="宋体" w:cs="宋体" w:hint="eastAsia"/>
          <w:szCs w:val="21"/>
        </w:rPr>
        <w:t>Ⅱ</w:t>
      </w:r>
      <w:r w:rsidRPr="007B394B">
        <w:rPr>
          <w:rFonts w:ascii="Times New Roman" w:eastAsia="华文细黑" w:hAnsi="Times New Roman" w:cs="Times New Roman"/>
          <w:szCs w:val="21"/>
        </w:rPr>
        <w:t>中</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大于容器</w:t>
      </w:r>
      <w:r w:rsidRPr="007B394B">
        <w:rPr>
          <w:rFonts w:ascii="宋体" w:eastAsia="宋体" w:hAnsi="宋体" w:cs="宋体" w:hint="eastAsia"/>
          <w:szCs w:val="21"/>
        </w:rPr>
        <w:t>Ⅲ</w:t>
      </w:r>
      <w:r w:rsidRPr="007B394B">
        <w:rPr>
          <w:rFonts w:ascii="Times New Roman" w:eastAsia="华文细黑" w:hAnsi="Times New Roman" w:cs="Times New Roman"/>
          <w:szCs w:val="21"/>
        </w:rPr>
        <w:t>中</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的两倍</w:t>
      </w:r>
    </w:p>
    <w:p w:rsidR="007C56E4" w:rsidRPr="007B394B" w:rsidRDefault="007C56E4" w:rsidP="007C56E4">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．达到平衡时，容器</w:t>
      </w:r>
      <w:r w:rsidRPr="007B394B">
        <w:rPr>
          <w:rFonts w:ascii="宋体" w:eastAsia="宋体" w:hAnsi="宋体" w:cs="宋体" w:hint="eastAsia"/>
          <w:szCs w:val="21"/>
        </w:rPr>
        <w:t>Ⅲ</w:t>
      </w:r>
      <w:r w:rsidRPr="007B394B">
        <w:rPr>
          <w:rFonts w:ascii="Times New Roman" w:eastAsia="华文细黑" w:hAnsi="Times New Roman" w:cs="Times New Roman"/>
          <w:szCs w:val="21"/>
        </w:rPr>
        <w:t>中的正反应速率比容器</w:t>
      </w:r>
      <w:r w:rsidRPr="007B394B">
        <w:rPr>
          <w:rFonts w:ascii="宋体" w:eastAsia="宋体" w:hAnsi="宋体" w:cs="宋体" w:hint="eastAsia"/>
          <w:szCs w:val="21"/>
        </w:rPr>
        <w:t>Ⅰ</w:t>
      </w:r>
      <w:r w:rsidRPr="007B394B">
        <w:rPr>
          <w:rFonts w:ascii="Times New Roman" w:eastAsia="华文细黑" w:hAnsi="Times New Roman" w:cs="Times New Roman"/>
          <w:szCs w:val="21"/>
        </w:rPr>
        <w:t>中的大</w:t>
      </w:r>
    </w:p>
    <w:p w:rsidR="007C56E4" w:rsidRPr="007B394B" w:rsidRDefault="007C56E4" w:rsidP="007C56E4">
      <w:pPr>
        <w:spacing w:line="360" w:lineRule="auto"/>
        <w:ind w:firstLineChars="250" w:firstLine="525"/>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7</w:t>
      </w:r>
      <w:r w:rsidRPr="007B394B">
        <w:rPr>
          <w:rFonts w:ascii="Times New Roman" w:eastAsia="华文细黑" w:hAnsi="Times New Roman" w:cs="Times New Roman"/>
          <w:szCs w:val="21"/>
        </w:rPr>
        <w:t>．在一定温度下，已知可逆反应</w:t>
      </w:r>
      <w:r>
        <w:rPr>
          <w:rFonts w:ascii="Times New Roman" w:eastAsia="华文细黑" w:hAnsi="Times New Roman" w:cs="Times New Roman"/>
          <w:szCs w:val="21"/>
        </w:rPr>
        <w:t>X(g)+3Y(g)</w:t>
      </w:r>
      <w:r w:rsidRPr="007B394B">
        <w:rPr>
          <w:rFonts w:ascii="Times New Roman" w:eastAsia="华文细黑" w:hAnsi="Times New Roman" w:cs="Times New Roman"/>
          <w:noProof/>
          <w:szCs w:val="21"/>
        </w:rPr>
        <w:drawing>
          <wp:inline distT="0" distB="0" distL="114300" distR="114300" wp14:anchorId="79318AED" wp14:editId="7CAB8D6C">
            <wp:extent cx="333375" cy="114300"/>
            <wp:effectExtent l="0" t="0" r="9525" b="0"/>
            <wp:docPr id="269"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图片 88"/>
                    <pic:cNvPicPr>
                      <a:picLocks noChangeAspect="1"/>
                    </pic:cNvPicPr>
                  </pic:nvPicPr>
                  <pic:blipFill>
                    <a:blip r:embed="rId13"/>
                    <a:stretch>
                      <a:fillRect/>
                    </a:stretch>
                  </pic:blipFill>
                  <pic:spPr>
                    <a:xfrm>
                      <a:off x="0" y="0"/>
                      <a:ext cx="333375" cy="114300"/>
                    </a:xfrm>
                    <a:prstGeom prst="rect">
                      <a:avLst/>
                    </a:prstGeom>
                    <a:noFill/>
                    <a:ln>
                      <a:noFill/>
                    </a:ln>
                  </pic:spPr>
                </pic:pic>
              </a:graphicData>
            </a:graphic>
          </wp:inline>
        </w:drawing>
      </w:r>
      <w:r w:rsidRPr="007B394B">
        <w:rPr>
          <w:rFonts w:ascii="Times New Roman" w:eastAsia="华文细黑" w:hAnsi="Times New Roman" w:cs="Times New Roman"/>
          <w:szCs w:val="21"/>
        </w:rPr>
        <w:t>2Z(g)</w:t>
      </w:r>
      <w:r w:rsidRPr="007B394B">
        <w:rPr>
          <w:rFonts w:ascii="Times New Roman" w:eastAsia="华文细黑" w:hAnsi="Times New Roman" w:cs="Times New Roman"/>
          <w:szCs w:val="21"/>
        </w:rPr>
        <w:t>，甲、乙两个恒温恒容的密闭容器中各物质浓度如下表所示：</w:t>
      </w:r>
    </w:p>
    <w:tbl>
      <w:tblPr>
        <w:tblW w:w="6626" w:type="dxa"/>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0"/>
        <w:gridCol w:w="2692"/>
        <w:gridCol w:w="906"/>
        <w:gridCol w:w="906"/>
        <w:gridCol w:w="872"/>
      </w:tblGrid>
      <w:tr w:rsidR="007C56E4" w:rsidRPr="007B394B" w:rsidTr="00D738DE">
        <w:trPr>
          <w:trHeight w:val="165"/>
        </w:trPr>
        <w:tc>
          <w:tcPr>
            <w:tcW w:w="1250" w:type="dxa"/>
            <w:tcBorders>
              <w:top w:val="single" w:sz="6" w:space="0" w:color="000000"/>
              <w:left w:val="single" w:sz="6" w:space="0" w:color="000000"/>
              <w:bottom w:val="nil"/>
              <w:right w:val="nil"/>
            </w:tcBorders>
            <w:tcMar>
              <w:top w:w="75" w:type="dxa"/>
              <w:bottom w:w="75" w:type="dxa"/>
            </w:tcMar>
            <w:vAlign w:val="center"/>
          </w:tcPr>
          <w:p w:rsidR="007C56E4" w:rsidRPr="009469A6" w:rsidRDefault="007C56E4" w:rsidP="0074211E">
            <w:pPr>
              <w:spacing w:line="360" w:lineRule="auto"/>
              <w:contextualSpacing/>
              <w:jc w:val="center"/>
              <w:textAlignment w:val="center"/>
              <w:rPr>
                <w:rFonts w:ascii="Times New Roman" w:eastAsia="华文细黑" w:hAnsi="Times New Roman" w:cs="Times New Roman"/>
                <w:szCs w:val="21"/>
              </w:rPr>
            </w:pPr>
          </w:p>
        </w:tc>
        <w:tc>
          <w:tcPr>
            <w:tcW w:w="2692" w:type="dxa"/>
            <w:tcBorders>
              <w:top w:val="single" w:sz="6" w:space="0" w:color="000000"/>
              <w:left w:val="single" w:sz="6" w:space="0" w:color="000000"/>
              <w:bottom w:val="nil"/>
              <w:right w:val="nil"/>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p>
        </w:tc>
        <w:tc>
          <w:tcPr>
            <w:tcW w:w="906" w:type="dxa"/>
            <w:tcBorders>
              <w:top w:val="single" w:sz="6" w:space="0" w:color="000000"/>
              <w:left w:val="single" w:sz="6" w:space="0" w:color="000000"/>
              <w:bottom w:val="nil"/>
              <w:right w:val="nil"/>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X(g)</w:t>
            </w:r>
          </w:p>
        </w:tc>
        <w:tc>
          <w:tcPr>
            <w:tcW w:w="906" w:type="dxa"/>
            <w:tcBorders>
              <w:top w:val="single" w:sz="6" w:space="0" w:color="000000"/>
              <w:left w:val="single" w:sz="6" w:space="0" w:color="000000"/>
              <w:bottom w:val="nil"/>
              <w:right w:val="nil"/>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Y(g)</w:t>
            </w:r>
          </w:p>
        </w:tc>
        <w:tc>
          <w:tcPr>
            <w:tcW w:w="872" w:type="dxa"/>
            <w:tcBorders>
              <w:top w:val="single" w:sz="6" w:space="0" w:color="000000"/>
              <w:left w:val="single" w:sz="6" w:space="0" w:color="000000"/>
              <w:bottom w:val="nil"/>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Z(g)</w:t>
            </w:r>
          </w:p>
        </w:tc>
      </w:tr>
      <w:tr w:rsidR="007C56E4" w:rsidRPr="007B394B" w:rsidTr="00D738DE">
        <w:trPr>
          <w:trHeight w:val="165"/>
        </w:trPr>
        <w:tc>
          <w:tcPr>
            <w:tcW w:w="1250" w:type="dxa"/>
            <w:vMerge w:val="restart"/>
            <w:tcBorders>
              <w:top w:val="single" w:sz="6" w:space="0" w:color="000000"/>
              <w:left w:val="single" w:sz="6" w:space="0" w:color="000000"/>
              <w:bottom w:val="nil"/>
              <w:right w:val="nil"/>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容器甲</w:t>
            </w:r>
          </w:p>
        </w:tc>
        <w:tc>
          <w:tcPr>
            <w:tcW w:w="2692" w:type="dxa"/>
            <w:tcBorders>
              <w:top w:val="single" w:sz="6" w:space="0" w:color="000000"/>
              <w:left w:val="single" w:sz="6" w:space="0" w:color="000000"/>
              <w:bottom w:val="nil"/>
              <w:right w:val="nil"/>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初始浓度</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/L)</w:t>
            </w:r>
          </w:p>
        </w:tc>
        <w:tc>
          <w:tcPr>
            <w:tcW w:w="906" w:type="dxa"/>
            <w:tcBorders>
              <w:top w:val="single" w:sz="6" w:space="0" w:color="000000"/>
              <w:left w:val="single" w:sz="6" w:space="0" w:color="000000"/>
              <w:bottom w:val="nil"/>
              <w:right w:val="nil"/>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2.5</w:t>
            </w:r>
          </w:p>
        </w:tc>
        <w:tc>
          <w:tcPr>
            <w:tcW w:w="906" w:type="dxa"/>
            <w:tcBorders>
              <w:top w:val="single" w:sz="6" w:space="0" w:color="000000"/>
              <w:left w:val="single" w:sz="6" w:space="0" w:color="000000"/>
              <w:bottom w:val="nil"/>
              <w:right w:val="nil"/>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y</w:t>
            </w:r>
          </w:p>
        </w:tc>
        <w:tc>
          <w:tcPr>
            <w:tcW w:w="872" w:type="dxa"/>
            <w:tcBorders>
              <w:top w:val="single" w:sz="6" w:space="0" w:color="000000"/>
              <w:left w:val="single" w:sz="6" w:space="0" w:color="000000"/>
              <w:bottom w:val="nil"/>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r>
      <w:tr w:rsidR="007C56E4" w:rsidRPr="007B394B" w:rsidTr="00D738DE">
        <w:trPr>
          <w:trHeight w:val="165"/>
        </w:trPr>
        <w:tc>
          <w:tcPr>
            <w:tcW w:w="1250" w:type="dxa"/>
            <w:vMerge/>
            <w:tcBorders>
              <w:top w:val="single" w:sz="6" w:space="0" w:color="000000"/>
              <w:left w:val="single" w:sz="6" w:space="0" w:color="000000"/>
              <w:bottom w:val="nil"/>
              <w:right w:val="nil"/>
            </w:tcBorders>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p>
        </w:tc>
        <w:tc>
          <w:tcPr>
            <w:tcW w:w="2692" w:type="dxa"/>
            <w:tcBorders>
              <w:top w:val="single" w:sz="6" w:space="0" w:color="000000"/>
              <w:left w:val="single" w:sz="6" w:space="0" w:color="000000"/>
              <w:bottom w:val="nil"/>
              <w:right w:val="nil"/>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平衡浓度</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/L)</w:t>
            </w:r>
          </w:p>
        </w:tc>
        <w:tc>
          <w:tcPr>
            <w:tcW w:w="906" w:type="dxa"/>
            <w:tcBorders>
              <w:top w:val="single" w:sz="6" w:space="0" w:color="000000"/>
              <w:left w:val="single" w:sz="6" w:space="0" w:color="000000"/>
              <w:bottom w:val="nil"/>
              <w:right w:val="nil"/>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x</w:t>
            </w:r>
          </w:p>
        </w:tc>
        <w:tc>
          <w:tcPr>
            <w:tcW w:w="906" w:type="dxa"/>
            <w:tcBorders>
              <w:top w:val="single" w:sz="6" w:space="0" w:color="000000"/>
              <w:left w:val="single" w:sz="6" w:space="0" w:color="000000"/>
              <w:bottom w:val="nil"/>
              <w:right w:val="nil"/>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2.0</w:t>
            </w:r>
          </w:p>
        </w:tc>
        <w:tc>
          <w:tcPr>
            <w:tcW w:w="872" w:type="dxa"/>
            <w:tcBorders>
              <w:top w:val="single" w:sz="6" w:space="0" w:color="000000"/>
              <w:left w:val="single" w:sz="6" w:space="0" w:color="000000"/>
              <w:bottom w:val="nil"/>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1.0</w:t>
            </w:r>
          </w:p>
        </w:tc>
      </w:tr>
      <w:tr w:rsidR="007C56E4" w:rsidRPr="007B394B" w:rsidTr="00D738DE">
        <w:trPr>
          <w:trHeight w:val="188"/>
        </w:trPr>
        <w:tc>
          <w:tcPr>
            <w:tcW w:w="1250" w:type="dxa"/>
            <w:tcBorders>
              <w:top w:val="single" w:sz="6" w:space="0" w:color="000000"/>
              <w:left w:val="single" w:sz="6" w:space="0" w:color="000000"/>
              <w:bottom w:val="single" w:sz="6" w:space="0" w:color="000000"/>
              <w:right w:val="nil"/>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容器乙</w:t>
            </w:r>
          </w:p>
        </w:tc>
        <w:tc>
          <w:tcPr>
            <w:tcW w:w="2692" w:type="dxa"/>
            <w:tcBorders>
              <w:top w:val="single" w:sz="6" w:space="0" w:color="000000"/>
              <w:left w:val="single" w:sz="6" w:space="0" w:color="000000"/>
              <w:bottom w:val="single" w:sz="6" w:space="0" w:color="000000"/>
              <w:right w:val="nil"/>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t</w:t>
            </w:r>
            <w:r w:rsidRPr="007B394B">
              <w:rPr>
                <w:rFonts w:ascii="Times New Roman" w:eastAsia="华文细黑" w:hAnsi="Times New Roman" w:cs="Times New Roman"/>
                <w:szCs w:val="21"/>
              </w:rPr>
              <w:t>时刻浓度</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/L)</w:t>
            </w:r>
          </w:p>
        </w:tc>
        <w:tc>
          <w:tcPr>
            <w:tcW w:w="906" w:type="dxa"/>
            <w:tcBorders>
              <w:top w:val="single" w:sz="6" w:space="0" w:color="000000"/>
              <w:left w:val="single" w:sz="6" w:space="0" w:color="000000"/>
              <w:bottom w:val="single" w:sz="6" w:space="0" w:color="000000"/>
              <w:right w:val="nil"/>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3.0</w:t>
            </w:r>
          </w:p>
        </w:tc>
        <w:tc>
          <w:tcPr>
            <w:tcW w:w="906" w:type="dxa"/>
            <w:tcBorders>
              <w:top w:val="single" w:sz="6" w:space="0" w:color="000000"/>
              <w:left w:val="single" w:sz="6" w:space="0" w:color="000000"/>
              <w:bottom w:val="single" w:sz="6" w:space="0" w:color="000000"/>
              <w:right w:val="nil"/>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2.0</w:t>
            </w:r>
          </w:p>
        </w:tc>
        <w:tc>
          <w:tcPr>
            <w:tcW w:w="87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2.0</w:t>
            </w:r>
          </w:p>
        </w:tc>
      </w:tr>
    </w:tbl>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下列有关正确的是</w:t>
      </w:r>
      <w:r>
        <w:rPr>
          <w:rFonts w:ascii="Times New Roman" w:eastAsia="华文细黑" w:hAnsi="Times New Roman" w:cs="Times New Roman" w:hint="eastAsia"/>
          <w:szCs w:val="21"/>
        </w:rPr>
        <w:t>（</w:t>
      </w:r>
      <w:r>
        <w:rPr>
          <w:rFonts w:ascii="Times New Roman" w:eastAsia="华文细黑" w:hAnsi="Times New Roman" w:cs="Times New Roman" w:hint="eastAsia"/>
          <w:szCs w:val="21"/>
        </w:rPr>
        <w:t xml:space="preserve">   </w:t>
      </w:r>
      <w:r>
        <w:rPr>
          <w:rFonts w:ascii="Times New Roman" w:eastAsia="华文细黑" w:hAnsi="Times New Roman" w:cs="Times New Roman" w:hint="eastAsia"/>
          <w:szCs w:val="21"/>
        </w:rPr>
        <w:t>）</w:t>
      </w:r>
    </w:p>
    <w:p w:rsidR="007C56E4" w:rsidRDefault="007C56E4" w:rsidP="007C56E4">
      <w:pPr>
        <w:tabs>
          <w:tab w:val="left" w:pos="4153"/>
        </w:tabs>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x=3.5</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Y=3.5</w:t>
      </w:r>
      <w:r w:rsidRPr="007B394B">
        <w:rPr>
          <w:rFonts w:ascii="Times New Roman" w:eastAsia="华文细黑" w:hAnsi="Times New Roman" w:cs="Times New Roman"/>
          <w:szCs w:val="21"/>
        </w:rPr>
        <w:tab/>
      </w:r>
    </w:p>
    <w:p w:rsidR="007C56E4" w:rsidRPr="007B394B" w:rsidRDefault="007C56E4" w:rsidP="007C56E4">
      <w:pPr>
        <w:tabs>
          <w:tab w:val="left" w:pos="4153"/>
        </w:tabs>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．平衡常数为</w:t>
      </w:r>
      <w:r w:rsidRPr="007B394B">
        <w:rPr>
          <w:rFonts w:ascii="Times New Roman" w:eastAsia="华文细黑" w:hAnsi="Times New Roman" w:cs="Times New Roman"/>
          <w:szCs w:val="21"/>
        </w:rPr>
        <w:t>1/6</w:t>
      </w:r>
    </w:p>
    <w:p w:rsidR="007C56E4" w:rsidRPr="007B394B" w:rsidRDefault="007C56E4" w:rsidP="007C56E4">
      <w:pPr>
        <w:tabs>
          <w:tab w:val="left" w:pos="4153"/>
        </w:tabs>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．乙容器</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rPr>
        <w:t>时刻</w:t>
      </w:r>
      <w:r w:rsidRPr="007B394B">
        <w:rPr>
          <w:rFonts w:ascii="Times New Roman" w:eastAsia="华文细黑" w:hAnsi="Times New Roman" w:cs="Times New Roman"/>
          <w:szCs w:val="21"/>
        </w:rPr>
        <w:t>v</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vertAlign w:val="subscript"/>
        </w:rPr>
        <w:t>正</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vertAlign w:val="subscript"/>
        </w:rPr>
        <w:t>逆）</w:t>
      </w:r>
      <w:r w:rsidRPr="007B394B">
        <w:rPr>
          <w:rFonts w:ascii="Times New Roman" w:eastAsia="华文细黑" w:hAnsi="Times New Roman" w:cs="Times New Roman"/>
          <w:szCs w:val="21"/>
        </w:rPr>
        <w:tab/>
      </w:r>
    </w:p>
    <w:p w:rsidR="007C56E4" w:rsidRPr="007B394B" w:rsidRDefault="007C56E4" w:rsidP="007C56E4">
      <w:pPr>
        <w:tabs>
          <w:tab w:val="left" w:pos="4153"/>
        </w:tabs>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．因温度相等，平衡常数相同，故容器甲与容器乙中反应能达到等效平衡状态</w:t>
      </w:r>
    </w:p>
    <w:p w:rsidR="007C56E4" w:rsidRPr="007B394B" w:rsidRDefault="007C56E4" w:rsidP="007C56E4">
      <w:pPr>
        <w:spacing w:line="360" w:lineRule="auto"/>
        <w:ind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8</w:t>
      </w:r>
      <w:r w:rsidRPr="007B394B">
        <w:rPr>
          <w:rFonts w:ascii="Times New Roman" w:eastAsia="华文细黑" w:hAnsi="Times New Roman" w:cs="Times New Roman"/>
          <w:szCs w:val="21"/>
        </w:rPr>
        <w:t>．在体积固定的密闭容器中，加入</w:t>
      </w:r>
      <w:r>
        <w:rPr>
          <w:rFonts w:ascii="Times New Roman" w:eastAsia="华文细黑" w:hAnsi="Times New Roman" w:cs="Times New Roman"/>
          <w:szCs w:val="21"/>
        </w:rPr>
        <w:t>2</w:t>
      </w:r>
      <w:r w:rsidRPr="007B394B">
        <w:rPr>
          <w:rFonts w:ascii="Times New Roman" w:eastAsia="华文细黑" w:hAnsi="Times New Roman" w:cs="Times New Roman"/>
          <w:szCs w:val="21"/>
        </w:rPr>
        <w:t>mol A</w:t>
      </w:r>
      <w:r w:rsidRPr="007B394B">
        <w:rPr>
          <w:rFonts w:ascii="Times New Roman" w:eastAsia="华文细黑" w:hAnsi="Times New Roman" w:cs="Times New Roman"/>
          <w:szCs w:val="21"/>
        </w:rPr>
        <w:t>和</w:t>
      </w:r>
      <w:r>
        <w:rPr>
          <w:rFonts w:ascii="Times New Roman" w:eastAsia="华文细黑" w:hAnsi="Times New Roman" w:cs="Times New Roman"/>
          <w:szCs w:val="21"/>
        </w:rPr>
        <w:t>1</w:t>
      </w:r>
      <w:r w:rsidRPr="007B394B">
        <w:rPr>
          <w:rFonts w:ascii="Times New Roman" w:eastAsia="华文细黑" w:hAnsi="Times New Roman" w:cs="Times New Roman"/>
          <w:szCs w:val="21"/>
        </w:rPr>
        <w:t>mol B</w:t>
      </w:r>
      <w:r w:rsidRPr="007B394B">
        <w:rPr>
          <w:rFonts w:ascii="Times New Roman" w:eastAsia="华文细黑" w:hAnsi="Times New Roman" w:cs="Times New Roman"/>
          <w:szCs w:val="21"/>
        </w:rPr>
        <w:t>发生下列反应并且达到化学平衡状态，</w:t>
      </w:r>
      <w:r w:rsidRPr="007B394B">
        <w:rPr>
          <w:rFonts w:ascii="Times New Roman" w:eastAsia="华文细黑" w:hAnsi="Times New Roman" w:cs="Times New Roman"/>
          <w:szCs w:val="21"/>
        </w:rPr>
        <w:t>2A</w:t>
      </w:r>
      <w:r>
        <w:rPr>
          <w:rFonts w:ascii="Times New Roman" w:eastAsia="华文细黑" w:hAnsi="Times New Roman" w:cs="Times New Roman"/>
          <w:szCs w:val="21"/>
        </w:rPr>
        <w:t>(g)</w:t>
      </w:r>
      <w:r w:rsidRPr="007B394B">
        <w:rPr>
          <w:rFonts w:ascii="Times New Roman" w:eastAsia="华文细黑" w:hAnsi="Times New Roman" w:cs="Times New Roman"/>
          <w:szCs w:val="21"/>
        </w:rPr>
        <w:t>+B</w:t>
      </w:r>
      <w:r>
        <w:rPr>
          <w:rFonts w:ascii="Times New Roman" w:eastAsia="华文细黑" w:hAnsi="Times New Roman" w:cs="Times New Roman"/>
          <w:szCs w:val="21"/>
        </w:rPr>
        <w:t>(g)</w:t>
      </w:r>
      <w:r>
        <w:rPr>
          <w:rFonts w:ascii="Times New Roman" w:eastAsia="华文细黑" w:hAnsi="Times New Roman"/>
          <w:noProof/>
          <w:color w:val="000000"/>
          <w:szCs w:val="21"/>
        </w:rPr>
        <w:drawing>
          <wp:inline distT="0" distB="0" distL="0" distR="0" wp14:anchorId="41D3BCC3" wp14:editId="72FD554F">
            <wp:extent cx="317500" cy="95250"/>
            <wp:effectExtent l="0" t="0" r="6350" b="0"/>
            <wp:docPr id="34" name="图片 34"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317500" cy="95250"/>
                    </a:xfrm>
                    <a:prstGeom prst="rect">
                      <a:avLst/>
                    </a:prstGeom>
                    <a:solidFill>
                      <a:srgbClr val="FFFFFF"/>
                    </a:solidFill>
                    <a:ln>
                      <a:noFill/>
                    </a:ln>
                  </pic:spPr>
                </pic:pic>
              </a:graphicData>
            </a:graphic>
          </wp:inline>
        </w:drawing>
      </w:r>
      <w:r w:rsidRPr="007B394B">
        <w:rPr>
          <w:rFonts w:ascii="Times New Roman" w:eastAsia="华文细黑" w:hAnsi="Times New Roman" w:cs="Times New Roman"/>
          <w:szCs w:val="21"/>
        </w:rPr>
        <w:t>3C</w:t>
      </w:r>
      <w:r>
        <w:rPr>
          <w:rFonts w:ascii="Times New Roman" w:eastAsia="华文细黑" w:hAnsi="Times New Roman" w:cs="Times New Roman"/>
          <w:szCs w:val="21"/>
        </w:rPr>
        <w:t>(g)</w:t>
      </w:r>
      <w:r w:rsidRPr="007B394B">
        <w:rPr>
          <w:rFonts w:ascii="Times New Roman" w:eastAsia="华文细黑" w:hAnsi="Times New Roman" w:cs="Times New Roman"/>
          <w:szCs w:val="21"/>
        </w:rPr>
        <w:t>+D</w:t>
      </w:r>
      <w:r>
        <w:rPr>
          <w:rFonts w:ascii="Times New Roman" w:eastAsia="华文细黑" w:hAnsi="Times New Roman" w:cs="Times New Roman"/>
          <w:szCs w:val="21"/>
        </w:rPr>
        <w:t>(g)</w:t>
      </w:r>
      <w:r w:rsidRPr="007B394B">
        <w:rPr>
          <w:rFonts w:ascii="Times New Roman" w:eastAsia="华文细黑" w:hAnsi="Times New Roman" w:cs="Times New Roman"/>
          <w:szCs w:val="21"/>
        </w:rPr>
        <w:t>，平衡时</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的浓度为</w:t>
      </w:r>
      <w:r w:rsidRPr="007B394B">
        <w:rPr>
          <w:rFonts w:ascii="Times New Roman" w:eastAsia="华文细黑" w:hAnsi="Times New Roman" w:cs="Times New Roman"/>
          <w:i/>
          <w:szCs w:val="21"/>
        </w:rPr>
        <w:t>a</w:t>
      </w:r>
      <w:r>
        <w:rPr>
          <w:rFonts w:ascii="Times New Roman" w:eastAsia="华文细黑" w:hAnsi="Times New Roman" w:cs="Times New Roman"/>
          <w:i/>
          <w:szCs w:val="21"/>
        </w:rPr>
        <w:t xml:space="preserve"> </w:t>
      </w:r>
      <w:r>
        <w:rPr>
          <w:rFonts w:ascii="Times New Roman" w:hAnsi="Times New Roman"/>
          <w:szCs w:val="21"/>
        </w:rPr>
        <w:t>mol</w:t>
      </w:r>
      <w:r>
        <w:rPr>
          <w:rFonts w:ascii="Times New Roman" w:hAnsi="Times New Roman"/>
          <w:color w:val="000000"/>
        </w:rPr>
        <w:t>·L</w:t>
      </w:r>
      <w:r>
        <w:rPr>
          <w:rFonts w:ascii="Times New Roman" w:hAnsi="Times New Roman"/>
          <w:color w:val="000000"/>
          <w:vertAlign w:val="superscript"/>
        </w:rPr>
        <w:t>−1</w:t>
      </w:r>
      <w:r w:rsidRPr="007B394B">
        <w:rPr>
          <w:rFonts w:ascii="Times New Roman" w:eastAsia="华文细黑" w:hAnsi="Times New Roman" w:cs="Times New Roman"/>
          <w:szCs w:val="21"/>
        </w:rPr>
        <w:t>。若维持容器体积和温度不变，按下列</w:t>
      </w:r>
      <w:r w:rsidRPr="007B394B">
        <w:rPr>
          <w:rFonts w:ascii="Times New Roman" w:eastAsia="华文细黑" w:hAnsi="Times New Roman" w:cs="Times New Roman"/>
          <w:szCs w:val="21"/>
        </w:rPr>
        <w:t>4</w:t>
      </w:r>
      <w:r w:rsidRPr="007B394B">
        <w:rPr>
          <w:rFonts w:ascii="Times New Roman" w:eastAsia="华文细黑" w:hAnsi="Times New Roman" w:cs="Times New Roman"/>
          <w:szCs w:val="21"/>
        </w:rPr>
        <w:t>种方法配比作为起始物质充入该容器中，达到平衡后，</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的浓度仍为</w:t>
      </w:r>
      <w:r w:rsidRPr="007B394B">
        <w:rPr>
          <w:rFonts w:ascii="Times New Roman" w:eastAsia="华文细黑" w:hAnsi="Times New Roman" w:cs="Times New Roman"/>
          <w:i/>
          <w:szCs w:val="21"/>
        </w:rPr>
        <w:t>a</w:t>
      </w:r>
      <w:r>
        <w:rPr>
          <w:rFonts w:ascii="Times New Roman" w:eastAsia="华文细黑" w:hAnsi="Times New Roman" w:cs="Times New Roman"/>
          <w:i/>
          <w:szCs w:val="21"/>
        </w:rPr>
        <w:t xml:space="preserve"> </w:t>
      </w:r>
      <w:r>
        <w:rPr>
          <w:rFonts w:ascii="Times New Roman" w:hAnsi="Times New Roman"/>
          <w:szCs w:val="21"/>
        </w:rPr>
        <w:t>mol</w:t>
      </w:r>
      <w:r>
        <w:rPr>
          <w:rFonts w:ascii="Times New Roman" w:hAnsi="Times New Roman"/>
          <w:color w:val="000000"/>
        </w:rPr>
        <w:t>·L</w:t>
      </w:r>
      <w:r>
        <w:rPr>
          <w:rFonts w:ascii="Times New Roman" w:hAnsi="Times New Roman"/>
          <w:color w:val="000000"/>
          <w:vertAlign w:val="superscript"/>
        </w:rPr>
        <w:t>−1</w:t>
      </w:r>
      <w:r w:rsidRPr="007B394B">
        <w:rPr>
          <w:rFonts w:ascii="Times New Roman" w:eastAsia="华文细黑" w:hAnsi="Times New Roman" w:cs="Times New Roman"/>
          <w:szCs w:val="21"/>
        </w:rPr>
        <w:t>的是（　　）</w:t>
      </w:r>
    </w:p>
    <w:p w:rsidR="007C56E4" w:rsidRDefault="007C56E4" w:rsidP="007C56E4">
      <w:pPr>
        <w:spacing w:line="360" w:lineRule="auto"/>
        <w:ind w:left="420" w:firstLineChars="200" w:firstLine="420"/>
        <w:contextualSpacing/>
        <w:textAlignment w:val="center"/>
        <w:rPr>
          <w:rFonts w:ascii="Times New Roman" w:eastAsia="华文细黑" w:hAnsi="Times New Roman" w:cs="Times New Roman"/>
          <w:szCs w:val="21"/>
        </w:rPr>
      </w:pPr>
    </w:p>
    <w:p w:rsidR="007C56E4" w:rsidRPr="007B394B" w:rsidRDefault="007C56E4" w:rsidP="007C56E4">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Pr>
          <w:rFonts w:ascii="Times New Roman" w:eastAsia="华文细黑" w:hAnsi="Times New Roman" w:cs="Times New Roman"/>
          <w:szCs w:val="21"/>
        </w:rPr>
        <w:t>4mol A+2</w:t>
      </w:r>
      <w:r w:rsidRPr="007B394B">
        <w:rPr>
          <w:rFonts w:ascii="Times New Roman" w:eastAsia="华文细黑" w:hAnsi="Times New Roman" w:cs="Times New Roman"/>
          <w:szCs w:val="21"/>
        </w:rPr>
        <w:t>mol B</w:t>
      </w:r>
    </w:p>
    <w:p w:rsidR="007C56E4" w:rsidRPr="007B394B" w:rsidRDefault="007C56E4" w:rsidP="007C56E4">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w:t>
      </w:r>
      <w:r>
        <w:rPr>
          <w:rFonts w:ascii="Times New Roman" w:eastAsia="华文细黑" w:hAnsi="Times New Roman" w:cs="Times New Roman"/>
          <w:szCs w:val="21"/>
        </w:rPr>
        <w:t>3mol C+1mol B+1mol D+1</w:t>
      </w:r>
      <w:r w:rsidRPr="007B394B">
        <w:rPr>
          <w:rFonts w:ascii="Times New Roman" w:eastAsia="华文细黑" w:hAnsi="Times New Roman" w:cs="Times New Roman"/>
          <w:szCs w:val="21"/>
        </w:rPr>
        <w:t>mol A</w:t>
      </w:r>
    </w:p>
    <w:p w:rsidR="007C56E4" w:rsidRPr="007B394B" w:rsidRDefault="007C56E4" w:rsidP="007C56E4">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w:t>
      </w:r>
      <w:r>
        <w:rPr>
          <w:rFonts w:ascii="Times New Roman" w:eastAsia="华文细黑" w:hAnsi="Times New Roman" w:cs="Times New Roman"/>
          <w:szCs w:val="21"/>
        </w:rPr>
        <w:t>2mol A+1mol B+1</w:t>
      </w:r>
      <w:r w:rsidRPr="007B394B">
        <w:rPr>
          <w:rFonts w:ascii="Times New Roman" w:eastAsia="华文细黑" w:hAnsi="Times New Roman" w:cs="Times New Roman"/>
          <w:szCs w:val="21"/>
        </w:rPr>
        <w:t>mol D</w:t>
      </w:r>
    </w:p>
    <w:p w:rsidR="007C56E4" w:rsidRPr="007B394B" w:rsidRDefault="007C56E4" w:rsidP="007C56E4">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w:t>
      </w:r>
      <w:r>
        <w:rPr>
          <w:rFonts w:ascii="Times New Roman" w:eastAsia="华文细黑" w:hAnsi="Times New Roman" w:cs="Times New Roman"/>
          <w:szCs w:val="21"/>
        </w:rPr>
        <w:t>1mol A+0.5mol B+1.5mol C+0.5</w:t>
      </w:r>
      <w:r w:rsidRPr="007B394B">
        <w:rPr>
          <w:rFonts w:ascii="Times New Roman" w:eastAsia="华文细黑" w:hAnsi="Times New Roman" w:cs="Times New Roman"/>
          <w:szCs w:val="21"/>
        </w:rPr>
        <w:t>mol D</w:t>
      </w:r>
    </w:p>
    <w:p w:rsidR="007C56E4" w:rsidRPr="007B394B" w:rsidRDefault="007C56E4" w:rsidP="007C56E4">
      <w:pPr>
        <w:spacing w:line="360" w:lineRule="auto"/>
        <w:ind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9</w:t>
      </w:r>
      <w:r w:rsidRPr="007B394B">
        <w:rPr>
          <w:rFonts w:ascii="Times New Roman" w:eastAsia="华文细黑" w:hAnsi="Times New Roman" w:cs="Times New Roman"/>
          <w:szCs w:val="21"/>
        </w:rPr>
        <w:t>．如图所示，隔板</w:t>
      </w:r>
      <w:proofErr w:type="gramStart"/>
      <w:r w:rsidRPr="007B394B">
        <w:rPr>
          <w:rFonts w:ascii="宋体" w:eastAsia="宋体" w:hAnsi="宋体" w:cs="宋体" w:hint="eastAsia"/>
          <w:szCs w:val="21"/>
        </w:rPr>
        <w:t>Ⅰ</w:t>
      </w:r>
      <w:r w:rsidRPr="007B394B">
        <w:rPr>
          <w:rFonts w:ascii="Times New Roman" w:eastAsia="华文细黑" w:hAnsi="Times New Roman" w:cs="Times New Roman"/>
          <w:szCs w:val="21"/>
        </w:rPr>
        <w:t>固定</w:t>
      </w:r>
      <w:proofErr w:type="gramEnd"/>
      <w:r w:rsidRPr="007B394B">
        <w:rPr>
          <w:rFonts w:ascii="Times New Roman" w:eastAsia="华文细黑" w:hAnsi="Times New Roman" w:cs="Times New Roman"/>
          <w:szCs w:val="21"/>
        </w:rPr>
        <w:t>不动，活塞</w:t>
      </w:r>
      <w:r w:rsidRPr="007B394B">
        <w:rPr>
          <w:rFonts w:ascii="宋体" w:eastAsia="宋体" w:hAnsi="宋体" w:cs="宋体" w:hint="eastAsia"/>
          <w:szCs w:val="21"/>
        </w:rPr>
        <w:t>Ⅱ</w:t>
      </w:r>
      <w:r w:rsidRPr="007B394B">
        <w:rPr>
          <w:rFonts w:ascii="Times New Roman" w:eastAsia="华文细黑" w:hAnsi="Times New Roman" w:cs="Times New Roman"/>
          <w:szCs w:val="21"/>
        </w:rPr>
        <w:t>可自由移动，</w:t>
      </w:r>
      <w:r w:rsidRPr="007B394B">
        <w:rPr>
          <w:rFonts w:ascii="Times New Roman" w:eastAsia="华文细黑" w:hAnsi="Times New Roman" w:cs="Times New Roman"/>
          <w:szCs w:val="21"/>
        </w:rPr>
        <w:t>M</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两个容器中均发生反应：</w:t>
      </w:r>
      <w:r w:rsidRPr="007B394B">
        <w:rPr>
          <w:rFonts w:ascii="Times New Roman" w:eastAsia="华文细黑" w:hAnsi="Times New Roman" w:cs="Times New Roman"/>
          <w:szCs w:val="21"/>
        </w:rPr>
        <w:t>A(g) +2B(g)</w:t>
      </w:r>
      <w:r>
        <w:rPr>
          <w:rFonts w:ascii="Times New Roman" w:eastAsia="华文细黑" w:hAnsi="Times New Roman"/>
          <w:noProof/>
          <w:color w:val="000000"/>
          <w:szCs w:val="21"/>
        </w:rPr>
        <w:drawing>
          <wp:inline distT="0" distB="0" distL="0" distR="0" wp14:anchorId="56504E91" wp14:editId="61E2EE2F">
            <wp:extent cx="317500" cy="95250"/>
            <wp:effectExtent l="0" t="0" r="6350" b="0"/>
            <wp:docPr id="35" name="图片 35"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317500" cy="95250"/>
                    </a:xfrm>
                    <a:prstGeom prst="rect">
                      <a:avLst/>
                    </a:prstGeom>
                    <a:solidFill>
                      <a:srgbClr val="FFFFFF"/>
                    </a:solidFill>
                    <a:ln>
                      <a:noFill/>
                    </a:ln>
                  </pic:spPr>
                </pic:pic>
              </a:graphicData>
            </a:graphic>
          </wp:inline>
        </w:drawing>
      </w:r>
      <w:proofErr w:type="spellStart"/>
      <w:r w:rsidRPr="007B394B">
        <w:rPr>
          <w:rFonts w:ascii="Times New Roman" w:eastAsia="华文细黑" w:hAnsi="Times New Roman" w:cs="Times New Roman"/>
          <w:i/>
          <w:szCs w:val="21"/>
        </w:rPr>
        <w:t>x</w:t>
      </w:r>
      <w:r w:rsidRPr="007B394B">
        <w:rPr>
          <w:rFonts w:ascii="Times New Roman" w:eastAsia="华文细黑" w:hAnsi="Times New Roman" w:cs="Times New Roman"/>
          <w:szCs w:val="21"/>
        </w:rPr>
        <w:t>C</w:t>
      </w:r>
      <w:proofErr w:type="spellEnd"/>
      <w:r w:rsidRPr="007B394B">
        <w:rPr>
          <w:rFonts w:ascii="Times New Roman" w:eastAsia="华文细黑" w:hAnsi="Times New Roman" w:cs="Times New Roman"/>
          <w:szCs w:val="21"/>
        </w:rPr>
        <w:t>(g)  Δ</w:t>
      </w:r>
      <w:r w:rsidRPr="007B394B">
        <w:rPr>
          <w:rFonts w:ascii="Times New Roman" w:eastAsia="华文细黑" w:hAnsi="Times New Roman" w:cs="Times New Roman"/>
          <w:i/>
          <w:szCs w:val="21"/>
        </w:rPr>
        <w:t>H</w:t>
      </w:r>
      <w:r>
        <w:rPr>
          <w:rFonts w:ascii="Times New Roman" w:eastAsia="华文细黑" w:hAnsi="Times New Roman" w:cs="Times New Roman"/>
          <w:szCs w:val="21"/>
        </w:rPr>
        <w:t xml:space="preserve">=-192 </w:t>
      </w:r>
      <w:proofErr w:type="spellStart"/>
      <w:r>
        <w:rPr>
          <w:rFonts w:ascii="Times New Roman" w:eastAsia="华文细黑" w:hAnsi="Times New Roman" w:cs="Times New Roman"/>
          <w:szCs w:val="21"/>
        </w:rPr>
        <w:t>kJ·</w:t>
      </w:r>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vertAlign w:val="superscript"/>
        </w:rPr>
        <w:t>﹣</w:t>
      </w:r>
      <w:r w:rsidRPr="007B394B">
        <w:rPr>
          <w:rFonts w:ascii="Times New Roman" w:eastAsia="华文细黑" w:hAnsi="Times New Roman" w:cs="Times New Roman"/>
          <w:szCs w:val="21"/>
          <w:vertAlign w:val="superscript"/>
        </w:rPr>
        <w:t>1</w:t>
      </w:r>
      <w:r w:rsidRPr="007B394B">
        <w:rPr>
          <w:rFonts w:ascii="Times New Roman" w:eastAsia="华文细黑" w:hAnsi="Times New Roman" w:cs="Times New Roman"/>
          <w:szCs w:val="21"/>
        </w:rPr>
        <w:t>，向</w:t>
      </w:r>
      <w:r w:rsidRPr="007B394B">
        <w:rPr>
          <w:rFonts w:ascii="Times New Roman" w:eastAsia="华文细黑" w:hAnsi="Times New Roman" w:cs="Times New Roman"/>
          <w:szCs w:val="21"/>
        </w:rPr>
        <w:t>M</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中都通入</w:t>
      </w:r>
      <w:r>
        <w:rPr>
          <w:rFonts w:ascii="Times New Roman" w:eastAsia="华文细黑" w:hAnsi="Times New Roman" w:cs="Times New Roman"/>
          <w:szCs w:val="21"/>
        </w:rPr>
        <w:t>1</w:t>
      </w:r>
      <w:r w:rsidRPr="007B394B">
        <w:rPr>
          <w:rFonts w:ascii="Times New Roman" w:eastAsia="华文细黑" w:hAnsi="Times New Roman" w:cs="Times New Roman"/>
          <w:szCs w:val="21"/>
        </w:rPr>
        <w:t>mol A</w:t>
      </w:r>
      <w:r w:rsidRPr="007B394B">
        <w:rPr>
          <w:rFonts w:ascii="Times New Roman" w:eastAsia="华文细黑" w:hAnsi="Times New Roman" w:cs="Times New Roman"/>
          <w:szCs w:val="21"/>
        </w:rPr>
        <w:t>和</w:t>
      </w:r>
      <w:r>
        <w:rPr>
          <w:rFonts w:ascii="Times New Roman" w:eastAsia="华文细黑" w:hAnsi="Times New Roman" w:cs="Times New Roman"/>
          <w:szCs w:val="21"/>
        </w:rPr>
        <w:t>2</w:t>
      </w:r>
      <w:r w:rsidRPr="007B394B">
        <w:rPr>
          <w:rFonts w:ascii="Times New Roman" w:eastAsia="华文细黑" w:hAnsi="Times New Roman" w:cs="Times New Roman"/>
          <w:szCs w:val="21"/>
        </w:rPr>
        <w:t>mol B</w:t>
      </w:r>
      <w:r w:rsidRPr="007B394B">
        <w:rPr>
          <w:rFonts w:ascii="Times New Roman" w:eastAsia="华文细黑" w:hAnsi="Times New Roman" w:cs="Times New Roman"/>
          <w:szCs w:val="21"/>
        </w:rPr>
        <w:t>的混合气体，初始</w:t>
      </w:r>
      <w:r w:rsidRPr="007B394B">
        <w:rPr>
          <w:rFonts w:ascii="Times New Roman" w:eastAsia="华文细黑" w:hAnsi="Times New Roman" w:cs="Times New Roman"/>
          <w:szCs w:val="21"/>
        </w:rPr>
        <w:t>M</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容积相同，保持温度不变。下列说法正确的是</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w:t>
      </w:r>
    </w:p>
    <w:p w:rsidR="007C56E4" w:rsidRPr="007B394B" w:rsidRDefault="007C56E4" w:rsidP="007C56E4">
      <w:pPr>
        <w:spacing w:line="360" w:lineRule="auto"/>
        <w:ind w:left="420"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noProof/>
          <w:szCs w:val="21"/>
        </w:rPr>
        <w:drawing>
          <wp:inline distT="0" distB="0" distL="0" distR="0" wp14:anchorId="59D87549" wp14:editId="60186728">
            <wp:extent cx="1506855" cy="681355"/>
            <wp:effectExtent l="0" t="0" r="17145" b="4445"/>
            <wp:docPr id="2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Picture 1"/>
                    <pic:cNvPicPr>
                      <a:picLocks noChangeAspect="1"/>
                    </pic:cNvPicPr>
                  </pic:nvPicPr>
                  <pic:blipFill>
                    <a:blip r:embed="rId14" cstate="print"/>
                    <a:stretch>
                      <a:fillRect/>
                    </a:stretch>
                  </pic:blipFill>
                  <pic:spPr>
                    <a:xfrm>
                      <a:off x="0" y="0"/>
                      <a:ext cx="1507200" cy="681600"/>
                    </a:xfrm>
                    <a:prstGeom prst="rect">
                      <a:avLst/>
                    </a:prstGeom>
                  </pic:spPr>
                </pic:pic>
              </a:graphicData>
            </a:graphic>
          </wp:inline>
        </w:drawing>
      </w:r>
    </w:p>
    <w:p w:rsidR="007C56E4" w:rsidRPr="007B394B" w:rsidRDefault="007C56E4" w:rsidP="007C56E4">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．若</w:t>
      </w:r>
      <w:r w:rsidRPr="007B394B">
        <w:rPr>
          <w:rFonts w:ascii="Times New Roman" w:eastAsia="华文细黑" w:hAnsi="Times New Roman" w:cs="Times New Roman"/>
          <w:i/>
          <w:szCs w:val="21"/>
        </w:rPr>
        <w:t>x</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，达到平衡后</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的体积分数关系为</w:t>
      </w:r>
      <w:r w:rsidRPr="007B394B">
        <w:rPr>
          <w:rFonts w:ascii="Times New Roman" w:eastAsia="华文细黑" w:hAnsi="Times New Roman" w:cs="Times New Roman"/>
          <w:i/>
          <w:szCs w:val="21"/>
        </w:rPr>
        <w:t>φ</w:t>
      </w:r>
      <w:r w:rsidRPr="007B394B">
        <w:rPr>
          <w:rFonts w:ascii="Times New Roman" w:eastAsia="华文细黑" w:hAnsi="Times New Roman" w:cs="Times New Roman"/>
          <w:szCs w:val="21"/>
        </w:rPr>
        <w:t>(M)</w:t>
      </w:r>
      <w:r w:rsidRPr="007B394B">
        <w:rPr>
          <w:rFonts w:ascii="Times New Roman" w:eastAsia="华文细黑" w:hAnsi="Times New Roman" w:cs="Times New Roman"/>
          <w:szCs w:val="21"/>
        </w:rPr>
        <w:t>＞</w:t>
      </w:r>
      <w:r w:rsidRPr="007B394B">
        <w:rPr>
          <w:rFonts w:ascii="Times New Roman" w:eastAsia="华文细黑" w:hAnsi="Times New Roman" w:cs="Times New Roman"/>
          <w:i/>
          <w:szCs w:val="21"/>
        </w:rPr>
        <w:t>φ</w:t>
      </w:r>
      <w:r w:rsidRPr="007B394B">
        <w:rPr>
          <w:rFonts w:ascii="Times New Roman" w:eastAsia="华文细黑" w:hAnsi="Times New Roman" w:cs="Times New Roman"/>
          <w:szCs w:val="21"/>
        </w:rPr>
        <w:t>(N)</w:t>
      </w:r>
    </w:p>
    <w:p w:rsidR="007C56E4" w:rsidRPr="007B394B" w:rsidRDefault="007C56E4" w:rsidP="007C56E4">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．若</w:t>
      </w:r>
      <w:r w:rsidRPr="007B394B">
        <w:rPr>
          <w:rFonts w:ascii="Times New Roman" w:eastAsia="华文细黑" w:hAnsi="Times New Roman" w:cs="Times New Roman"/>
          <w:i/>
          <w:szCs w:val="21"/>
        </w:rPr>
        <w:t>x</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，达到平衡后</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的转化率关系为</w:t>
      </w:r>
      <w:r w:rsidRPr="007B394B">
        <w:rPr>
          <w:rFonts w:ascii="Times New Roman" w:eastAsia="华文细黑" w:hAnsi="Times New Roman" w:cs="Times New Roman"/>
          <w:i/>
          <w:szCs w:val="21"/>
        </w:rPr>
        <w:t>α</w:t>
      </w:r>
      <w:r w:rsidRPr="007B394B">
        <w:rPr>
          <w:rFonts w:ascii="Times New Roman" w:eastAsia="华文细黑" w:hAnsi="Times New Roman" w:cs="Times New Roman"/>
          <w:szCs w:val="21"/>
        </w:rPr>
        <w:t>(M)</w:t>
      </w:r>
      <w:r w:rsidRPr="007B394B">
        <w:rPr>
          <w:rFonts w:ascii="Times New Roman" w:eastAsia="华文细黑" w:hAnsi="Times New Roman" w:cs="Times New Roman"/>
          <w:szCs w:val="21"/>
        </w:rPr>
        <w:t>＞</w:t>
      </w:r>
      <w:r w:rsidRPr="007B394B">
        <w:rPr>
          <w:rFonts w:ascii="Times New Roman" w:eastAsia="华文细黑" w:hAnsi="Times New Roman" w:cs="Times New Roman"/>
          <w:i/>
          <w:szCs w:val="21"/>
        </w:rPr>
        <w:t>α</w:t>
      </w:r>
      <w:r w:rsidRPr="007B394B">
        <w:rPr>
          <w:rFonts w:ascii="Times New Roman" w:eastAsia="华文细黑" w:hAnsi="Times New Roman" w:cs="Times New Roman"/>
          <w:szCs w:val="21"/>
        </w:rPr>
        <w:t>(N)</w:t>
      </w:r>
    </w:p>
    <w:p w:rsidR="007C56E4" w:rsidRPr="007B394B" w:rsidRDefault="007C56E4" w:rsidP="007C56E4">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．若</w:t>
      </w:r>
      <w:r w:rsidRPr="007B394B">
        <w:rPr>
          <w:rFonts w:ascii="Times New Roman" w:eastAsia="华文细黑" w:hAnsi="Times New Roman" w:cs="Times New Roman"/>
          <w:i/>
          <w:szCs w:val="21"/>
        </w:rPr>
        <w:t>x</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的平衡浓度关系为</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(M)</w:t>
      </w:r>
      <w:r w:rsidRPr="007B394B">
        <w:rPr>
          <w:rFonts w:ascii="Times New Roman" w:eastAsia="华文细黑" w:hAnsi="Times New Roman" w:cs="Times New Roman"/>
          <w:szCs w:val="21"/>
        </w:rPr>
        <w:t>＞</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(N)</w:t>
      </w:r>
    </w:p>
    <w:p w:rsidR="007C56E4" w:rsidRPr="007B394B" w:rsidRDefault="007C56E4" w:rsidP="007C56E4">
      <w:pPr>
        <w:spacing w:line="360" w:lineRule="auto"/>
        <w:ind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w:t>
      </w:r>
      <w:r w:rsidRPr="007B394B">
        <w:rPr>
          <w:rFonts w:ascii="Times New Roman" w:eastAsia="华文细黑" w:hAnsi="Times New Roman" w:cs="Times New Roman"/>
          <w:i/>
          <w:szCs w:val="21"/>
        </w:rPr>
        <w:t>x</w:t>
      </w:r>
      <w:r w:rsidRPr="007B394B">
        <w:rPr>
          <w:rFonts w:ascii="Times New Roman" w:eastAsia="华文细黑" w:hAnsi="Times New Roman" w:cs="Times New Roman"/>
          <w:szCs w:val="21"/>
        </w:rPr>
        <w:t>不论为何值，起始时向</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容器中充入任意值的</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，平衡后</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容器中</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的浓度均相等</w:t>
      </w:r>
    </w:p>
    <w:p w:rsidR="007C56E4" w:rsidRPr="007B394B" w:rsidRDefault="007C56E4" w:rsidP="007C56E4">
      <w:pPr>
        <w:spacing w:line="360" w:lineRule="auto"/>
        <w:ind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10</w:t>
      </w:r>
      <w:r w:rsidRPr="007B394B">
        <w:rPr>
          <w:rFonts w:ascii="Times New Roman" w:eastAsia="华文细黑" w:hAnsi="Times New Roman" w:cs="Times New Roman"/>
          <w:szCs w:val="21"/>
        </w:rPr>
        <w:t>．甲胺</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NH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是合成太阳能敏化剂的原料。一定温度下，在三个体积均为</w:t>
      </w:r>
      <w:r>
        <w:rPr>
          <w:rFonts w:ascii="Times New Roman" w:eastAsia="华文细黑" w:hAnsi="Times New Roman" w:cs="Times New Roman"/>
          <w:szCs w:val="21"/>
        </w:rPr>
        <w:t>2.0</w:t>
      </w:r>
      <w:r w:rsidRPr="007B394B">
        <w:rPr>
          <w:rFonts w:ascii="Times New Roman" w:eastAsia="华文细黑" w:hAnsi="Times New Roman" w:cs="Times New Roman"/>
          <w:szCs w:val="21"/>
        </w:rPr>
        <w:t>L</w:t>
      </w:r>
      <w:r w:rsidRPr="007B394B">
        <w:rPr>
          <w:rFonts w:ascii="Times New Roman" w:eastAsia="华文细黑" w:hAnsi="Times New Roman" w:cs="Times New Roman"/>
          <w:szCs w:val="21"/>
        </w:rPr>
        <w:t>的恒容密闭容器中按不同方式投入反应物，发生反应</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NH</w:t>
      </w:r>
      <w:r w:rsidRPr="007B394B">
        <w:rPr>
          <w:rFonts w:ascii="Times New Roman" w:eastAsia="华文细黑" w:hAnsi="Times New Roman" w:cs="Times New Roman"/>
          <w:szCs w:val="21"/>
          <w:vertAlign w:val="subscript"/>
        </w:rPr>
        <w:t>3</w:t>
      </w:r>
      <w:r>
        <w:rPr>
          <w:rFonts w:ascii="Times New Roman" w:eastAsia="华文细黑" w:hAnsi="Times New Roman" w:cs="Times New Roman"/>
          <w:szCs w:val="21"/>
        </w:rPr>
        <w:t>(g)</w:t>
      </w:r>
      <w:r w:rsidRPr="007B394B">
        <w:rPr>
          <w:rFonts w:ascii="Cambria Math" w:eastAsia="MS Mincho" w:hAnsi="Cambria Math" w:cs="Cambria Math"/>
          <w:szCs w:val="21"/>
        </w:rPr>
        <w:t>⇌</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NH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O(g)</w:t>
      </w:r>
      <w:r w:rsidRPr="007B394B">
        <w:rPr>
          <w:rFonts w:ascii="Times New Roman" w:eastAsia="华文细黑" w:hAnsi="Times New Roman" w:cs="Times New Roman"/>
          <w:szCs w:val="21"/>
        </w:rPr>
        <w:t>，测得有关实验数据如下：</w:t>
      </w:r>
    </w:p>
    <w:tbl>
      <w:tblPr>
        <w:tblW w:w="7717"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6"/>
        <w:gridCol w:w="851"/>
        <w:gridCol w:w="992"/>
        <w:gridCol w:w="884"/>
        <w:gridCol w:w="963"/>
        <w:gridCol w:w="975"/>
        <w:gridCol w:w="963"/>
        <w:gridCol w:w="963"/>
      </w:tblGrid>
      <w:tr w:rsidR="007C56E4" w:rsidRPr="007B394B" w:rsidTr="00D738DE">
        <w:trPr>
          <w:trHeight w:val="309"/>
        </w:trPr>
        <w:tc>
          <w:tcPr>
            <w:tcW w:w="1126"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容器编号</w:t>
            </w:r>
          </w:p>
        </w:tc>
        <w:tc>
          <w:tcPr>
            <w:tcW w:w="851"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温度</w:t>
            </w:r>
            <w:r w:rsidRPr="007B394B">
              <w:rPr>
                <w:rFonts w:ascii="Times New Roman" w:eastAsia="华文细黑" w:hAnsi="Times New Roman" w:cs="Times New Roman"/>
                <w:szCs w:val="21"/>
              </w:rPr>
              <w:t>/K</w:t>
            </w:r>
          </w:p>
        </w:tc>
        <w:tc>
          <w:tcPr>
            <w:tcW w:w="3814" w:type="dxa"/>
            <w:gridSpan w:val="4"/>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起始物质的量（</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w:t>
            </w:r>
          </w:p>
        </w:tc>
        <w:tc>
          <w:tcPr>
            <w:tcW w:w="1926" w:type="dxa"/>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平衡物质的量</w:t>
            </w:r>
            <w:proofErr w:type="spellStart"/>
            <w:r w:rsidRPr="007B394B">
              <w:rPr>
                <w:rFonts w:ascii="Times New Roman" w:eastAsia="华文细黑" w:hAnsi="Times New Roman" w:cs="Times New Roman"/>
                <w:szCs w:val="21"/>
              </w:rPr>
              <w:t>mol</w:t>
            </w:r>
            <w:proofErr w:type="spellEnd"/>
          </w:p>
        </w:tc>
      </w:tr>
      <w:tr w:rsidR="007C56E4" w:rsidRPr="007B394B" w:rsidTr="00D738DE">
        <w:trPr>
          <w:trHeight w:val="309"/>
        </w:trPr>
        <w:tc>
          <w:tcPr>
            <w:tcW w:w="1126" w:type="dxa"/>
            <w:vMerge/>
            <w:tcBorders>
              <w:top w:val="single" w:sz="6" w:space="0" w:color="000000"/>
              <w:left w:val="single" w:sz="6" w:space="0" w:color="000000"/>
              <w:bottom w:val="single" w:sz="6" w:space="0" w:color="000000"/>
              <w:right w:val="single" w:sz="6" w:space="0" w:color="000000"/>
            </w:tcBorders>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p>
        </w:tc>
        <w:tc>
          <w:tcPr>
            <w:tcW w:w="851" w:type="dxa"/>
            <w:vMerge/>
            <w:tcBorders>
              <w:top w:val="single" w:sz="6" w:space="0" w:color="000000"/>
              <w:left w:val="single" w:sz="6" w:space="0" w:color="000000"/>
              <w:bottom w:val="single" w:sz="6" w:space="0" w:color="000000"/>
              <w:right w:val="single" w:sz="6" w:space="0" w:color="000000"/>
            </w:tcBorders>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p>
        </w:tc>
        <w:tc>
          <w:tcPr>
            <w:tcW w:w="9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w:t>
            </w:r>
          </w:p>
        </w:tc>
        <w:tc>
          <w:tcPr>
            <w:tcW w:w="88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NH</w:t>
            </w:r>
            <w:r w:rsidRPr="007B394B">
              <w:rPr>
                <w:rFonts w:ascii="Times New Roman" w:eastAsia="华文细黑" w:hAnsi="Times New Roman" w:cs="Times New Roman"/>
                <w:szCs w:val="21"/>
                <w:vertAlign w:val="subscript"/>
              </w:rPr>
              <w:t>3</w:t>
            </w: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NH</w:t>
            </w:r>
            <w:r w:rsidRPr="007B394B">
              <w:rPr>
                <w:rFonts w:ascii="Times New Roman" w:eastAsia="华文细黑" w:hAnsi="Times New Roman" w:cs="Times New Roman"/>
                <w:szCs w:val="21"/>
                <w:vertAlign w:val="subscript"/>
              </w:rPr>
              <w:t>2</w:t>
            </w:r>
          </w:p>
        </w:tc>
        <w:tc>
          <w:tcPr>
            <w:tcW w:w="9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NH</w:t>
            </w:r>
            <w:r w:rsidRPr="007B394B">
              <w:rPr>
                <w:rFonts w:ascii="Times New Roman" w:eastAsia="华文细黑" w:hAnsi="Times New Roman" w:cs="Times New Roman"/>
                <w:szCs w:val="21"/>
                <w:vertAlign w:val="subscript"/>
              </w:rPr>
              <w:t>2</w:t>
            </w: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p>
        </w:tc>
      </w:tr>
      <w:tr w:rsidR="007C56E4" w:rsidRPr="007B394B" w:rsidTr="00D738DE">
        <w:trPr>
          <w:trHeight w:val="309"/>
        </w:trPr>
        <w:tc>
          <w:tcPr>
            <w:tcW w:w="112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I</w:t>
            </w:r>
          </w:p>
        </w:tc>
        <w:tc>
          <w:tcPr>
            <w:tcW w:w="85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530</w:t>
            </w:r>
          </w:p>
        </w:tc>
        <w:tc>
          <w:tcPr>
            <w:tcW w:w="9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0.40</w:t>
            </w:r>
          </w:p>
        </w:tc>
        <w:tc>
          <w:tcPr>
            <w:tcW w:w="88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0.40</w:t>
            </w: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9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0.30</w:t>
            </w:r>
          </w:p>
        </w:tc>
      </w:tr>
      <w:tr w:rsidR="007C56E4" w:rsidRPr="007B394B" w:rsidTr="00D738DE">
        <w:trPr>
          <w:trHeight w:val="309"/>
        </w:trPr>
        <w:tc>
          <w:tcPr>
            <w:tcW w:w="112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II</w:t>
            </w:r>
          </w:p>
        </w:tc>
        <w:tc>
          <w:tcPr>
            <w:tcW w:w="85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530</w:t>
            </w:r>
          </w:p>
        </w:tc>
        <w:tc>
          <w:tcPr>
            <w:tcW w:w="9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0.80</w:t>
            </w:r>
          </w:p>
        </w:tc>
        <w:tc>
          <w:tcPr>
            <w:tcW w:w="88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0.80</w:t>
            </w: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9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p>
        </w:tc>
      </w:tr>
      <w:tr w:rsidR="007C56E4" w:rsidRPr="007B394B" w:rsidTr="00D738DE">
        <w:trPr>
          <w:trHeight w:val="309"/>
        </w:trPr>
        <w:tc>
          <w:tcPr>
            <w:tcW w:w="1126"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III</w:t>
            </w:r>
          </w:p>
        </w:tc>
        <w:tc>
          <w:tcPr>
            <w:tcW w:w="85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500</w:t>
            </w:r>
          </w:p>
        </w:tc>
        <w:tc>
          <w:tcPr>
            <w:tcW w:w="9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88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w:t>
            </w: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0.20</w:t>
            </w:r>
          </w:p>
        </w:tc>
        <w:tc>
          <w:tcPr>
            <w:tcW w:w="97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0.20</w:t>
            </w: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0.16</w:t>
            </w:r>
          </w:p>
        </w:tc>
        <w:tc>
          <w:tcPr>
            <w:tcW w:w="96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p>
        </w:tc>
      </w:tr>
    </w:tbl>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下列说法正确的是</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．正反应的平衡常数</w:t>
      </w:r>
      <w:r w:rsidRPr="007B394B">
        <w:rPr>
          <w:rFonts w:ascii="Times New Roman" w:eastAsia="华文细黑" w:hAnsi="Times New Roman" w:cs="Times New Roman"/>
          <w:szCs w:val="21"/>
        </w:rPr>
        <w:t>K(</w:t>
      </w:r>
      <w:r w:rsidRPr="007B394B">
        <w:rPr>
          <w:rFonts w:ascii="宋体" w:eastAsia="宋体" w:hAnsi="宋体" w:cs="宋体" w:hint="eastAsia"/>
          <w:szCs w:val="21"/>
        </w:rPr>
        <w:t>Ⅰ</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K(</w:t>
      </w:r>
      <w:r w:rsidRPr="007B394B">
        <w:rPr>
          <w:rFonts w:ascii="宋体" w:eastAsia="宋体" w:hAnsi="宋体" w:cs="宋体" w:hint="eastAsia"/>
          <w:szCs w:val="21"/>
        </w:rPr>
        <w:t>Ⅱ</w:t>
      </w:r>
      <w:r w:rsidRPr="007B394B">
        <w:rPr>
          <w:rFonts w:ascii="Times New Roman" w:eastAsia="华文细黑" w:hAnsi="Times New Roman" w:cs="Times New Roman"/>
          <w:szCs w:val="21"/>
        </w:rPr>
        <w:t>)&lt;K(</w:t>
      </w:r>
      <w:r w:rsidRPr="007B394B">
        <w:rPr>
          <w:rFonts w:ascii="宋体" w:eastAsia="宋体" w:hAnsi="宋体" w:cs="宋体" w:hint="eastAsia"/>
          <w:szCs w:val="21"/>
        </w:rPr>
        <w:t>Ⅲ</w:t>
      </w:r>
      <w:r w:rsidRPr="007B394B">
        <w:rPr>
          <w:rFonts w:ascii="Times New Roman" w:eastAsia="华文细黑" w:hAnsi="Times New Roman" w:cs="Times New Roman"/>
          <w:szCs w:val="21"/>
        </w:rPr>
        <w:t>)</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．达到平衡时，体系中</w:t>
      </w:r>
      <w:r w:rsidRPr="007B394B">
        <w:rPr>
          <w:rFonts w:ascii="Times New Roman" w:eastAsia="华文细黑" w:hAnsi="Times New Roman" w:cs="Times New Roman"/>
          <w:szCs w:val="21"/>
        </w:rPr>
        <w:t>c(CH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w:t>
      </w:r>
      <w:r w:rsidRPr="007B394B">
        <w:rPr>
          <w:rFonts w:ascii="Times New Roman" w:eastAsia="华文细黑" w:hAnsi="Times New Roman" w:cs="Times New Roman"/>
          <w:szCs w:val="21"/>
        </w:rPr>
        <w:t>关系：</w:t>
      </w:r>
      <w:r w:rsidRPr="007B394B">
        <w:rPr>
          <w:rFonts w:ascii="Times New Roman" w:eastAsia="华文细黑" w:hAnsi="Times New Roman" w:cs="Times New Roman"/>
          <w:szCs w:val="21"/>
        </w:rPr>
        <w:t>2c(CH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w:t>
      </w:r>
      <w:r w:rsidRPr="007B394B">
        <w:rPr>
          <w:rFonts w:ascii="Times New Roman" w:eastAsia="华文细黑" w:hAnsi="Times New Roman" w:cs="Times New Roman"/>
          <w:szCs w:val="21"/>
        </w:rPr>
        <w:t>，</w:t>
      </w:r>
      <w:r w:rsidRPr="007B394B">
        <w:rPr>
          <w:rFonts w:ascii="宋体" w:eastAsia="宋体" w:hAnsi="宋体" w:cs="宋体" w:hint="eastAsia"/>
          <w:szCs w:val="21"/>
        </w:rPr>
        <w:t>Ⅰ</w:t>
      </w:r>
      <w:r w:rsidRPr="007B394B">
        <w:rPr>
          <w:rFonts w:ascii="Times New Roman" w:eastAsia="华文细黑" w:hAnsi="Times New Roman" w:cs="Times New Roman"/>
          <w:szCs w:val="21"/>
        </w:rPr>
        <w:t>)&gt;c(CH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w:t>
      </w:r>
      <w:r w:rsidRPr="007B394B">
        <w:rPr>
          <w:rFonts w:ascii="Times New Roman" w:eastAsia="华文细黑" w:hAnsi="Times New Roman" w:cs="Times New Roman"/>
          <w:szCs w:val="21"/>
        </w:rPr>
        <w:t>，</w:t>
      </w:r>
      <w:r w:rsidRPr="007B394B">
        <w:rPr>
          <w:rFonts w:ascii="宋体" w:eastAsia="宋体" w:hAnsi="宋体" w:cs="宋体" w:hint="eastAsia"/>
          <w:szCs w:val="21"/>
        </w:rPr>
        <w:t>Ⅱ</w:t>
      </w:r>
      <w:r w:rsidRPr="007B394B">
        <w:rPr>
          <w:rFonts w:ascii="Times New Roman" w:eastAsia="华文细黑" w:hAnsi="Times New Roman" w:cs="Times New Roman"/>
          <w:szCs w:val="21"/>
        </w:rPr>
        <w:t>)</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．达到平衡时，转化率：</w:t>
      </w:r>
      <w:r w:rsidRPr="007B394B">
        <w:rPr>
          <w:rFonts w:ascii="Times New Roman" w:eastAsia="华文细黑" w:hAnsi="Times New Roman" w:cs="Times New Roman"/>
          <w:szCs w:val="21"/>
        </w:rPr>
        <w:t>α(NH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w:t>
      </w:r>
      <w:r w:rsidRPr="007B394B">
        <w:rPr>
          <w:rFonts w:ascii="宋体" w:eastAsia="宋体" w:hAnsi="宋体" w:cs="宋体" w:hint="eastAsia"/>
          <w:szCs w:val="21"/>
        </w:rPr>
        <w:t>Ⅰ</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α(H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rPr>
        <w:t>，</w:t>
      </w:r>
      <w:r w:rsidRPr="007B394B">
        <w:rPr>
          <w:rFonts w:ascii="宋体" w:eastAsia="宋体" w:hAnsi="宋体" w:cs="宋体" w:hint="eastAsia"/>
          <w:szCs w:val="21"/>
        </w:rPr>
        <w:t>Ⅲ</w:t>
      </w:r>
      <w:r w:rsidRPr="007B394B">
        <w:rPr>
          <w:rFonts w:ascii="Times New Roman" w:eastAsia="华文细黑" w:hAnsi="Times New Roman" w:cs="Times New Roman"/>
          <w:szCs w:val="21"/>
        </w:rPr>
        <w:t>) = 1</w:t>
      </w:r>
    </w:p>
    <w:p w:rsidR="007C56E4" w:rsidRDefault="007C56E4" w:rsidP="007C56E4">
      <w:pPr>
        <w:spacing w:line="360" w:lineRule="auto"/>
        <w:ind w:left="420"/>
        <w:contextualSpacing/>
        <w:textAlignment w:val="center"/>
        <w:rPr>
          <w:rFonts w:ascii="Times New Roman" w:eastAsia="华文细黑" w:hAnsi="Times New Roman" w:cs="Times New Roman"/>
          <w:szCs w:val="21"/>
        </w:rPr>
      </w:pPr>
    </w:p>
    <w:p w:rsidR="007C56E4" w:rsidRPr="007B394B" w:rsidRDefault="007C56E4" w:rsidP="007C56E4">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530K</w:t>
      </w:r>
      <w:r w:rsidRPr="007B394B">
        <w:rPr>
          <w:rFonts w:ascii="Times New Roman" w:eastAsia="华文细黑" w:hAnsi="Times New Roman" w:cs="Times New Roman"/>
          <w:szCs w:val="21"/>
        </w:rPr>
        <w:t>时，若起始向容器</w:t>
      </w:r>
      <w:r w:rsidRPr="007B394B">
        <w:rPr>
          <w:rFonts w:ascii="宋体" w:eastAsia="宋体" w:hAnsi="宋体" w:cs="宋体" w:hint="eastAsia"/>
          <w:szCs w:val="21"/>
        </w:rPr>
        <w:t>Ⅰ</w:t>
      </w:r>
      <w:r w:rsidRPr="007B394B">
        <w:rPr>
          <w:rFonts w:ascii="Times New Roman" w:eastAsia="华文细黑" w:hAnsi="Times New Roman" w:cs="Times New Roman"/>
          <w:szCs w:val="21"/>
        </w:rPr>
        <w:t>中充入</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Pr>
          <w:rFonts w:ascii="Times New Roman" w:eastAsia="华文细黑" w:hAnsi="Times New Roman" w:cs="Times New Roman"/>
          <w:szCs w:val="21"/>
        </w:rPr>
        <w:t>OH 0.10</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NH</w:t>
      </w:r>
      <w:r w:rsidRPr="007B394B">
        <w:rPr>
          <w:rFonts w:ascii="Times New Roman" w:eastAsia="华文细黑" w:hAnsi="Times New Roman" w:cs="Times New Roman"/>
          <w:szCs w:val="21"/>
          <w:vertAlign w:val="subscript"/>
        </w:rPr>
        <w:t>3</w:t>
      </w:r>
      <w:r>
        <w:rPr>
          <w:rFonts w:ascii="Times New Roman" w:eastAsia="华文细黑" w:hAnsi="Times New Roman" w:cs="Times New Roman"/>
          <w:szCs w:val="21"/>
        </w:rPr>
        <w:t xml:space="preserve"> 0.15</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NH</w:t>
      </w:r>
      <w:r w:rsidRPr="007B394B">
        <w:rPr>
          <w:rFonts w:ascii="Times New Roman" w:eastAsia="华文细黑" w:hAnsi="Times New Roman" w:cs="Times New Roman"/>
          <w:szCs w:val="21"/>
          <w:vertAlign w:val="subscript"/>
        </w:rPr>
        <w:t>2</w:t>
      </w:r>
      <w:r>
        <w:rPr>
          <w:rFonts w:ascii="Times New Roman" w:eastAsia="华文细黑" w:hAnsi="Times New Roman" w:cs="Times New Roman"/>
          <w:szCs w:val="21"/>
        </w:rPr>
        <w:t xml:space="preserve"> 0.10</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Pr>
          <w:rFonts w:ascii="Times New Roman" w:eastAsia="华文细黑" w:hAnsi="Times New Roman" w:cs="Times New Roman"/>
          <w:szCs w:val="21"/>
        </w:rPr>
        <w:t>O 0.10</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，则反应将向逆反应方向进行</w:t>
      </w:r>
    </w:p>
    <w:p w:rsidR="007C56E4" w:rsidRPr="007B394B" w:rsidRDefault="007C56E4" w:rsidP="007C56E4">
      <w:pPr>
        <w:spacing w:line="360" w:lineRule="auto"/>
        <w:ind w:firstLineChars="250" w:firstLine="525"/>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11</w:t>
      </w:r>
      <w:r w:rsidRPr="007B394B">
        <w:rPr>
          <w:rFonts w:ascii="Times New Roman" w:eastAsia="华文细黑" w:hAnsi="Times New Roman" w:cs="Times New Roman"/>
          <w:szCs w:val="21"/>
        </w:rPr>
        <w:t>．有</w:t>
      </w:r>
      <w:r w:rsidRPr="007B394B">
        <w:rPr>
          <w:rFonts w:ascii="宋体" w:eastAsia="宋体" w:hAnsi="宋体" w:cs="宋体" w:hint="eastAsia"/>
          <w:szCs w:val="21"/>
        </w:rPr>
        <w:t>Ⅰ</w:t>
      </w:r>
      <w:r w:rsidRPr="007B394B">
        <w:rPr>
          <w:rFonts w:ascii="Times New Roman" w:eastAsia="华文细黑" w:hAnsi="Times New Roman" w:cs="Times New Roman"/>
          <w:szCs w:val="21"/>
        </w:rPr>
        <w:t>～</w:t>
      </w:r>
      <w:r w:rsidRPr="007B394B">
        <w:rPr>
          <w:rFonts w:ascii="宋体" w:eastAsia="宋体" w:hAnsi="宋体" w:cs="宋体" w:hint="eastAsia"/>
          <w:szCs w:val="21"/>
        </w:rPr>
        <w:t>Ⅳ</w:t>
      </w:r>
      <w:r w:rsidRPr="007B394B">
        <w:rPr>
          <w:rFonts w:ascii="Times New Roman" w:eastAsia="华文细黑" w:hAnsi="Times New Roman" w:cs="Times New Roman"/>
          <w:szCs w:val="21"/>
        </w:rPr>
        <w:t>四个体积均为</w:t>
      </w:r>
      <w:r w:rsidRPr="007B394B">
        <w:rPr>
          <w:rFonts w:ascii="Times New Roman" w:eastAsia="华文细黑" w:hAnsi="Times New Roman" w:cs="Times New Roman"/>
          <w:szCs w:val="21"/>
        </w:rPr>
        <w:t>0.5 L</w:t>
      </w:r>
      <w:r w:rsidRPr="007B394B">
        <w:rPr>
          <w:rFonts w:ascii="Times New Roman" w:eastAsia="华文细黑" w:hAnsi="Times New Roman" w:cs="Times New Roman"/>
          <w:szCs w:val="21"/>
        </w:rPr>
        <w:t>的恒容密闭容器，在</w:t>
      </w:r>
      <w:r w:rsidRPr="007B394B">
        <w:rPr>
          <w:rFonts w:ascii="宋体" w:eastAsia="宋体" w:hAnsi="宋体" w:cs="宋体" w:hint="eastAsia"/>
          <w:szCs w:val="21"/>
        </w:rPr>
        <w:t>Ⅰ</w:t>
      </w:r>
      <w:r w:rsidRPr="007B394B">
        <w:rPr>
          <w:rFonts w:ascii="Times New Roman" w:eastAsia="华文细黑" w:hAnsi="Times New Roman" w:cs="Times New Roman"/>
          <w:szCs w:val="21"/>
        </w:rPr>
        <w:t>、</w:t>
      </w:r>
      <w:r w:rsidRPr="007B394B">
        <w:rPr>
          <w:rFonts w:ascii="宋体" w:eastAsia="宋体" w:hAnsi="宋体" w:cs="宋体" w:hint="eastAsia"/>
          <w:szCs w:val="21"/>
        </w:rPr>
        <w:t>Ⅱ</w:t>
      </w:r>
      <w:r w:rsidRPr="007B394B">
        <w:rPr>
          <w:rFonts w:ascii="Times New Roman" w:eastAsia="华文细黑" w:hAnsi="Times New Roman" w:cs="Times New Roman"/>
          <w:szCs w:val="21"/>
        </w:rPr>
        <w:t>、</w:t>
      </w:r>
      <w:r w:rsidRPr="007B394B">
        <w:rPr>
          <w:rFonts w:ascii="宋体" w:eastAsia="宋体" w:hAnsi="宋体" w:cs="宋体" w:hint="eastAsia"/>
          <w:szCs w:val="21"/>
        </w:rPr>
        <w:t>Ⅲ</w:t>
      </w:r>
      <w:r w:rsidRPr="007B394B">
        <w:rPr>
          <w:rFonts w:ascii="Times New Roman" w:eastAsia="华文细黑" w:hAnsi="Times New Roman" w:cs="Times New Roman"/>
          <w:szCs w:val="21"/>
        </w:rPr>
        <w:t>中按不同投料比</w:t>
      </w:r>
      <w:r w:rsidRPr="007B394B">
        <w:rPr>
          <w:rFonts w:ascii="Times New Roman" w:eastAsia="华文细黑" w:hAnsi="Times New Roman" w:cs="Times New Roman"/>
          <w:szCs w:val="21"/>
        </w:rPr>
        <w:t>(Z)</w:t>
      </w:r>
      <w:r w:rsidRPr="007B394B">
        <w:rPr>
          <w:rFonts w:ascii="Times New Roman" w:eastAsia="华文细黑" w:hAnsi="Times New Roman" w:cs="Times New Roman"/>
          <w:szCs w:val="21"/>
        </w:rPr>
        <w:t>充入</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如下表</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，加入催化剂发生反应</w:t>
      </w:r>
      <w:r w:rsidRPr="007B394B">
        <w:rPr>
          <w:rFonts w:ascii="Times New Roman" w:eastAsia="华文细黑" w:hAnsi="Times New Roman" w:cs="Times New Roman"/>
          <w:szCs w:val="21"/>
        </w:rPr>
        <w:t>4HCl(g)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Pr>
          <w:rFonts w:ascii="Times New Roman" w:eastAsia="华文细黑" w:hAnsi="Times New Roman"/>
          <w:noProof/>
          <w:color w:val="000000"/>
          <w:szCs w:val="21"/>
        </w:rPr>
        <w:drawing>
          <wp:inline distT="0" distB="0" distL="0" distR="0" wp14:anchorId="2C28D6D9" wp14:editId="35C71A59">
            <wp:extent cx="317500" cy="95250"/>
            <wp:effectExtent l="0" t="0" r="6350" b="0"/>
            <wp:docPr id="36" name="图片 36"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317500" cy="95250"/>
                    </a:xfrm>
                    <a:prstGeom prst="rect">
                      <a:avLst/>
                    </a:prstGeom>
                    <a:solidFill>
                      <a:srgbClr val="FFFFFF"/>
                    </a:solidFill>
                    <a:ln>
                      <a:noFill/>
                    </a:ln>
                  </pic:spPr>
                </pic:pic>
              </a:graphicData>
            </a:graphic>
          </wp:inline>
        </w:drawing>
      </w:r>
      <w:r w:rsidRPr="007B394B">
        <w:rPr>
          <w:rFonts w:ascii="Times New Roman" w:eastAsia="华文细黑" w:hAnsi="Times New Roman" w:cs="Times New Roman"/>
          <w:szCs w:val="21"/>
        </w:rPr>
        <w:t>2Cl</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2H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Δ</w:t>
      </w:r>
      <w:r w:rsidRPr="00E463F1">
        <w:rPr>
          <w:rFonts w:ascii="Times New Roman" w:eastAsia="华文细黑" w:hAnsi="Times New Roman" w:cs="Times New Roman"/>
          <w:i/>
          <w:szCs w:val="21"/>
        </w:rPr>
        <w:t>H</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的平衡转化率</w:t>
      </w:r>
      <w:r w:rsidRPr="007B394B">
        <w:rPr>
          <w:rFonts w:ascii="Times New Roman" w:eastAsia="华文细黑" w:hAnsi="Times New Roman" w:cs="Times New Roman"/>
          <w:szCs w:val="21"/>
        </w:rPr>
        <w:t>(α)</w:t>
      </w:r>
      <w:r w:rsidRPr="007B394B">
        <w:rPr>
          <w:rFonts w:ascii="Times New Roman" w:eastAsia="华文细黑" w:hAnsi="Times New Roman" w:cs="Times New Roman"/>
          <w:szCs w:val="21"/>
        </w:rPr>
        <w:t>与</w:t>
      </w:r>
      <w:r w:rsidRPr="007B394B">
        <w:rPr>
          <w:rFonts w:ascii="Times New Roman" w:eastAsia="华文细黑" w:hAnsi="Times New Roman" w:cs="Times New Roman"/>
          <w:szCs w:val="21"/>
        </w:rPr>
        <w:t>Z</w:t>
      </w:r>
      <w:r w:rsidRPr="007B394B">
        <w:rPr>
          <w:rFonts w:ascii="Times New Roman" w:eastAsia="华文细黑" w:hAnsi="Times New Roman" w:cs="Times New Roman"/>
          <w:szCs w:val="21"/>
        </w:rPr>
        <w:t>和温度</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rPr>
        <w:t>的关系如图所示。下列说法正确的是（</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w:t>
      </w:r>
    </w:p>
    <w:tbl>
      <w:tblPr>
        <w:tblW w:w="5919" w:type="dxa"/>
        <w:tblInd w:w="1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590"/>
        <w:gridCol w:w="1710"/>
        <w:gridCol w:w="1590"/>
      </w:tblGrid>
      <w:tr w:rsidR="007C56E4" w:rsidRPr="007B394B" w:rsidTr="00D738DE">
        <w:trPr>
          <w:trHeight w:val="235"/>
        </w:trPr>
        <w:tc>
          <w:tcPr>
            <w:tcW w:w="1029" w:type="dxa"/>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容器</w:t>
            </w:r>
          </w:p>
        </w:tc>
        <w:tc>
          <w:tcPr>
            <w:tcW w:w="4890" w:type="dxa"/>
            <w:gridSpan w:val="3"/>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起始时</w:t>
            </w:r>
          </w:p>
        </w:tc>
      </w:tr>
      <w:tr w:rsidR="007C56E4" w:rsidRPr="007B394B" w:rsidTr="00D738DE">
        <w:trPr>
          <w:trHeight w:val="235"/>
        </w:trPr>
        <w:tc>
          <w:tcPr>
            <w:tcW w:w="1029" w:type="dxa"/>
            <w:vMerge/>
            <w:tcBorders>
              <w:top w:val="single" w:sz="6" w:space="0" w:color="000000"/>
              <w:left w:val="single" w:sz="6" w:space="0" w:color="000000"/>
              <w:bottom w:val="single" w:sz="6" w:space="0" w:color="000000"/>
              <w:right w:val="single" w:sz="6" w:space="0" w:color="000000"/>
            </w:tcBorders>
          </w:tcPr>
          <w:p w:rsidR="007C56E4" w:rsidRPr="007B394B" w:rsidRDefault="007C56E4" w:rsidP="0074211E">
            <w:pPr>
              <w:spacing w:line="360" w:lineRule="auto"/>
              <w:ind w:firstLineChars="200" w:firstLine="420"/>
              <w:contextualSpacing/>
              <w:jc w:val="center"/>
              <w:textAlignment w:val="center"/>
              <w:rPr>
                <w:rFonts w:ascii="Times New Roman" w:eastAsia="华文细黑" w:hAnsi="Times New Roman" w:cs="Times New Roman"/>
                <w:szCs w:val="21"/>
              </w:rPr>
            </w:pPr>
          </w:p>
        </w:tc>
        <w:tc>
          <w:tcPr>
            <w:tcW w:w="15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t/</w:t>
            </w:r>
            <w:r w:rsidRPr="007B394B">
              <w:rPr>
                <w:rFonts w:ascii="宋体" w:eastAsia="宋体" w:hAnsi="宋体" w:cs="宋体" w:hint="eastAsia"/>
                <w:szCs w:val="21"/>
              </w:rPr>
              <w:t>℃</w:t>
            </w:r>
          </w:p>
        </w:tc>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ind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n(</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mol</w:t>
            </w:r>
            <w:proofErr w:type="spellEnd"/>
          </w:p>
        </w:tc>
        <w:tc>
          <w:tcPr>
            <w:tcW w:w="15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Z</w:t>
            </w:r>
          </w:p>
        </w:tc>
      </w:tr>
      <w:tr w:rsidR="007C56E4" w:rsidRPr="007B394B" w:rsidTr="00D738DE">
        <w:trPr>
          <w:trHeight w:val="235"/>
        </w:trPr>
        <w:tc>
          <w:tcPr>
            <w:tcW w:w="102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宋体" w:eastAsia="宋体" w:hAnsi="宋体" w:cs="宋体" w:hint="eastAsia"/>
                <w:szCs w:val="21"/>
              </w:rPr>
              <w:t>Ⅰ</w:t>
            </w:r>
          </w:p>
        </w:tc>
        <w:tc>
          <w:tcPr>
            <w:tcW w:w="15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ind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300</w:t>
            </w:r>
          </w:p>
        </w:tc>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ind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0.25</w:t>
            </w:r>
          </w:p>
        </w:tc>
        <w:tc>
          <w:tcPr>
            <w:tcW w:w="15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p>
        </w:tc>
      </w:tr>
      <w:tr w:rsidR="007C56E4" w:rsidRPr="007B394B" w:rsidTr="00D738DE">
        <w:trPr>
          <w:trHeight w:val="235"/>
        </w:trPr>
        <w:tc>
          <w:tcPr>
            <w:tcW w:w="102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宋体" w:eastAsia="宋体" w:hAnsi="宋体" w:cs="宋体" w:hint="eastAsia"/>
                <w:szCs w:val="21"/>
              </w:rPr>
              <w:t>Ⅱ</w:t>
            </w:r>
          </w:p>
        </w:tc>
        <w:tc>
          <w:tcPr>
            <w:tcW w:w="15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ind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300</w:t>
            </w:r>
          </w:p>
        </w:tc>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ind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0.25</w:t>
            </w:r>
          </w:p>
        </w:tc>
        <w:tc>
          <w:tcPr>
            <w:tcW w:w="15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p>
        </w:tc>
      </w:tr>
      <w:tr w:rsidR="007C56E4" w:rsidRPr="007B394B" w:rsidTr="00D738DE">
        <w:trPr>
          <w:trHeight w:val="235"/>
        </w:trPr>
        <w:tc>
          <w:tcPr>
            <w:tcW w:w="102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宋体" w:eastAsia="宋体" w:hAnsi="宋体" w:cs="宋体" w:hint="eastAsia"/>
                <w:szCs w:val="21"/>
              </w:rPr>
              <w:t>Ⅲ</w:t>
            </w:r>
          </w:p>
        </w:tc>
        <w:tc>
          <w:tcPr>
            <w:tcW w:w="15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ind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300</w:t>
            </w:r>
          </w:p>
        </w:tc>
        <w:tc>
          <w:tcPr>
            <w:tcW w:w="171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ind w:firstLineChars="200" w:firstLine="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0.25</w:t>
            </w:r>
          </w:p>
        </w:tc>
        <w:tc>
          <w:tcPr>
            <w:tcW w:w="159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7C56E4" w:rsidRPr="007B394B" w:rsidRDefault="007C56E4" w:rsidP="0074211E">
            <w:pPr>
              <w:spacing w:line="360" w:lineRule="auto"/>
              <w:contextualSpacing/>
              <w:jc w:val="center"/>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4</w:t>
            </w:r>
          </w:p>
        </w:tc>
      </w:tr>
    </w:tbl>
    <w:p w:rsidR="007C56E4" w:rsidRPr="007B394B" w:rsidRDefault="007C56E4" w:rsidP="007C56E4">
      <w:pPr>
        <w:spacing w:line="360" w:lineRule="auto"/>
        <w:ind w:left="420" w:firstLineChars="200" w:firstLine="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noProof/>
          <w:szCs w:val="21"/>
        </w:rPr>
        <w:drawing>
          <wp:inline distT="0" distB="0" distL="114300" distR="114300" wp14:anchorId="324AA82B" wp14:editId="7522394F">
            <wp:extent cx="1695450" cy="1199515"/>
            <wp:effectExtent l="0" t="0" r="0" b="635"/>
            <wp:docPr id="274" name="图片 9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图片 93" descr="figure"/>
                    <pic:cNvPicPr>
                      <a:picLocks noChangeAspect="1"/>
                    </pic:cNvPicPr>
                  </pic:nvPicPr>
                  <pic:blipFill>
                    <a:blip r:embed="rId15"/>
                    <a:stretch>
                      <a:fillRect/>
                    </a:stretch>
                  </pic:blipFill>
                  <pic:spPr>
                    <a:xfrm>
                      <a:off x="0" y="0"/>
                      <a:ext cx="1695450" cy="1199515"/>
                    </a:xfrm>
                    <a:prstGeom prst="rect">
                      <a:avLst/>
                    </a:prstGeom>
                    <a:noFill/>
                    <a:ln>
                      <a:noFill/>
                    </a:ln>
                  </pic:spPr>
                </pic:pic>
              </a:graphicData>
            </a:graphic>
          </wp:inline>
        </w:drawing>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Δ</w:t>
      </w:r>
      <w:r w:rsidRPr="0002577B">
        <w:rPr>
          <w:rFonts w:ascii="Times New Roman" w:eastAsia="华文细黑" w:hAnsi="Times New Roman" w:cs="Times New Roman"/>
          <w:i/>
          <w:szCs w:val="21"/>
        </w:rPr>
        <w:t>H</w:t>
      </w:r>
      <w:r w:rsidRPr="007B394B">
        <w:rPr>
          <w:rFonts w:ascii="Times New Roman" w:eastAsia="华文细黑" w:hAnsi="Times New Roman" w:cs="Times New Roman"/>
          <w:szCs w:val="21"/>
        </w:rPr>
        <w:t>&lt;0</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a&lt;4&lt;b</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300</w:t>
      </w:r>
      <w:r w:rsidRPr="007B394B">
        <w:rPr>
          <w:rFonts w:ascii="宋体" w:eastAsia="宋体" w:hAnsi="宋体" w:cs="宋体" w:hint="eastAsia"/>
          <w:szCs w:val="21"/>
        </w:rPr>
        <w:t>℃</w:t>
      </w:r>
      <w:r w:rsidRPr="007B394B">
        <w:rPr>
          <w:rFonts w:ascii="Times New Roman" w:eastAsia="华文细黑" w:hAnsi="Times New Roman" w:cs="Times New Roman"/>
          <w:szCs w:val="21"/>
        </w:rPr>
        <w:t>该反应的平衡常数的值为</w:t>
      </w:r>
      <w:r w:rsidRPr="007B394B">
        <w:rPr>
          <w:rFonts w:ascii="Times New Roman" w:eastAsia="华文细黑" w:hAnsi="Times New Roman" w:cs="Times New Roman"/>
          <w:szCs w:val="21"/>
        </w:rPr>
        <w:t>64</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．容器</w:t>
      </w:r>
      <w:r w:rsidRPr="007B394B">
        <w:rPr>
          <w:rFonts w:ascii="宋体" w:eastAsia="宋体" w:hAnsi="宋体" w:cs="宋体" w:hint="eastAsia"/>
          <w:szCs w:val="21"/>
        </w:rPr>
        <w:t>Ⅲ</w:t>
      </w:r>
      <w:r w:rsidRPr="007B394B">
        <w:rPr>
          <w:rFonts w:ascii="Times New Roman" w:eastAsia="华文细黑" w:hAnsi="Times New Roman" w:cs="Times New Roman"/>
          <w:szCs w:val="21"/>
        </w:rPr>
        <w:t>某时刻处在</w:t>
      </w:r>
      <w:r w:rsidRPr="007B394B">
        <w:rPr>
          <w:rFonts w:ascii="Times New Roman" w:eastAsia="华文细黑" w:hAnsi="Times New Roman" w:cs="Times New Roman"/>
          <w:szCs w:val="21"/>
        </w:rPr>
        <w:t>R</w:t>
      </w:r>
      <w:r w:rsidRPr="007B394B">
        <w:rPr>
          <w:rFonts w:ascii="Times New Roman" w:eastAsia="华文细黑" w:hAnsi="Times New Roman" w:cs="Times New Roman"/>
          <w:szCs w:val="21"/>
        </w:rPr>
        <w:t>点，则</w:t>
      </w:r>
      <w:r w:rsidRPr="007B394B">
        <w:rPr>
          <w:rFonts w:ascii="Times New Roman" w:eastAsia="华文细黑" w:hAnsi="Times New Roman" w:cs="Times New Roman"/>
          <w:szCs w:val="21"/>
        </w:rPr>
        <w:t>R</w:t>
      </w:r>
      <w:r w:rsidRPr="007B394B">
        <w:rPr>
          <w:rFonts w:ascii="Times New Roman" w:eastAsia="华文细黑" w:hAnsi="Times New Roman" w:cs="Times New Roman"/>
          <w:szCs w:val="21"/>
        </w:rPr>
        <w:t>点的</w:t>
      </w:r>
      <w:r w:rsidRPr="007B394B">
        <w:rPr>
          <w:rFonts w:ascii="Times New Roman" w:eastAsia="华文细黑" w:hAnsi="Times New Roman" w:cs="Times New Roman"/>
          <w:szCs w:val="21"/>
        </w:rPr>
        <w:t>υ</w:t>
      </w:r>
      <w:r w:rsidRPr="007B394B">
        <w:rPr>
          <w:rFonts w:ascii="Times New Roman" w:eastAsia="华文细黑" w:hAnsi="Times New Roman" w:cs="Times New Roman"/>
          <w:szCs w:val="21"/>
          <w:vertAlign w:val="subscript"/>
        </w:rPr>
        <w:t>正</w:t>
      </w:r>
      <w:r w:rsidRPr="007B394B">
        <w:rPr>
          <w:rFonts w:ascii="Times New Roman" w:eastAsia="华文细黑" w:hAnsi="Times New Roman" w:cs="Times New Roman"/>
          <w:szCs w:val="21"/>
        </w:rPr>
        <w:t>&gt;υ</w:t>
      </w:r>
      <w:r w:rsidRPr="007B394B">
        <w:rPr>
          <w:rFonts w:ascii="Times New Roman" w:eastAsia="华文细黑" w:hAnsi="Times New Roman" w:cs="Times New Roman"/>
          <w:szCs w:val="21"/>
          <w:vertAlign w:val="subscript"/>
        </w:rPr>
        <w:t>逆</w:t>
      </w:r>
      <w:r w:rsidRPr="007B394B">
        <w:rPr>
          <w:rFonts w:ascii="Times New Roman" w:eastAsia="华文细黑" w:hAnsi="Times New Roman" w:cs="Times New Roman"/>
          <w:szCs w:val="21"/>
        </w:rPr>
        <w:t>，压强：</w:t>
      </w:r>
      <w:proofErr w:type="gramStart"/>
      <w:r w:rsidRPr="007B394B">
        <w:rPr>
          <w:rFonts w:ascii="Times New Roman" w:eastAsia="华文细黑" w:hAnsi="Times New Roman" w:cs="Times New Roman"/>
          <w:szCs w:val="21"/>
        </w:rPr>
        <w:t>p(</w:t>
      </w:r>
      <w:proofErr w:type="gramEnd"/>
      <w:r w:rsidRPr="007B394B">
        <w:rPr>
          <w:rFonts w:ascii="Times New Roman" w:eastAsia="华文细黑" w:hAnsi="Times New Roman" w:cs="Times New Roman"/>
          <w:szCs w:val="21"/>
        </w:rPr>
        <w:t>R)&lt;p(Q)</w:t>
      </w:r>
    </w:p>
    <w:p w:rsidR="007C56E4" w:rsidRPr="007B394B" w:rsidRDefault="007C56E4" w:rsidP="007C56E4">
      <w:pPr>
        <w:spacing w:line="360" w:lineRule="auto"/>
        <w:ind w:firstLineChars="200" w:firstLine="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．若起始时，在容器</w:t>
      </w:r>
      <w:r w:rsidRPr="007B394B">
        <w:rPr>
          <w:rFonts w:ascii="宋体" w:eastAsia="宋体" w:hAnsi="宋体" w:cs="宋体" w:hint="eastAsia"/>
          <w:szCs w:val="21"/>
        </w:rPr>
        <w:t>Ⅳ</w:t>
      </w:r>
      <w:r w:rsidRPr="007B394B">
        <w:rPr>
          <w:rFonts w:ascii="Times New Roman" w:eastAsia="华文细黑" w:hAnsi="Times New Roman" w:cs="Times New Roman"/>
          <w:szCs w:val="21"/>
        </w:rPr>
        <w:t>中充入</w:t>
      </w:r>
      <w:r w:rsidRPr="007B394B">
        <w:rPr>
          <w:rFonts w:ascii="Times New Roman" w:eastAsia="华文细黑" w:hAnsi="Times New Roman" w:cs="Times New Roman"/>
          <w:szCs w:val="21"/>
        </w:rPr>
        <w:t>0.25mol</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Cl</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0.25mol</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300</w:t>
      </w:r>
      <w:r w:rsidRPr="007B394B">
        <w:rPr>
          <w:rFonts w:ascii="宋体" w:eastAsia="宋体" w:hAnsi="宋体" w:cs="宋体" w:hint="eastAsia"/>
          <w:szCs w:val="21"/>
        </w:rPr>
        <w:t>℃</w:t>
      </w:r>
      <w:r w:rsidRPr="007B394B">
        <w:rPr>
          <w:rFonts w:ascii="Times New Roman" w:eastAsia="华文细黑" w:hAnsi="Times New Roman" w:cs="Times New Roman"/>
          <w:szCs w:val="21"/>
        </w:rPr>
        <w:t>达平衡时容器中</w:t>
      </w:r>
      <w:r w:rsidRPr="007B394B">
        <w:rPr>
          <w:rFonts w:ascii="Times New Roman" w:eastAsia="华文细黑" w:hAnsi="Times New Roman" w:cs="Times New Roman"/>
          <w:szCs w:val="21"/>
        </w:rPr>
        <w:t>c(</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0.1mol·L</w:t>
      </w:r>
      <w:r w:rsidRPr="007B394B">
        <w:rPr>
          <w:rFonts w:ascii="Times New Roman" w:eastAsia="华文细黑" w:hAnsi="Times New Roman" w:cs="Times New Roman"/>
          <w:szCs w:val="21"/>
          <w:vertAlign w:val="superscript"/>
        </w:rPr>
        <w:t>－</w:t>
      </w:r>
      <w:r w:rsidRPr="007B394B">
        <w:rPr>
          <w:rFonts w:ascii="Times New Roman" w:eastAsia="华文细黑" w:hAnsi="Times New Roman" w:cs="Times New Roman"/>
          <w:szCs w:val="21"/>
          <w:vertAlign w:val="superscript"/>
        </w:rPr>
        <w:t>1</w:t>
      </w:r>
    </w:p>
    <w:p w:rsidR="007C56E4" w:rsidRDefault="007C56E4" w:rsidP="0002177F">
      <w:pPr>
        <w:tabs>
          <w:tab w:val="left" w:pos="1842"/>
        </w:tabs>
        <w:spacing w:line="360" w:lineRule="auto"/>
        <w:ind w:firstLineChars="450" w:firstLine="1260"/>
        <w:contextualSpacing/>
        <w:rPr>
          <w:rFonts w:ascii="华文细黑" w:eastAsia="华文细黑" w:hAnsi="华文细黑"/>
          <w:sz w:val="28"/>
          <w:szCs w:val="28"/>
        </w:rPr>
      </w:pPr>
    </w:p>
    <w:p w:rsidR="007C56E4" w:rsidRDefault="007C56E4" w:rsidP="0002177F">
      <w:pPr>
        <w:tabs>
          <w:tab w:val="left" w:pos="1842"/>
        </w:tabs>
        <w:spacing w:line="360" w:lineRule="auto"/>
        <w:ind w:firstLineChars="450" w:firstLine="1260"/>
        <w:contextualSpacing/>
        <w:rPr>
          <w:rFonts w:ascii="华文细黑" w:eastAsia="华文细黑" w:hAnsi="华文细黑"/>
          <w:sz w:val="28"/>
          <w:szCs w:val="28"/>
        </w:rPr>
      </w:pPr>
    </w:p>
    <w:p w:rsidR="007C56E4" w:rsidRDefault="007C56E4" w:rsidP="0002177F">
      <w:pPr>
        <w:tabs>
          <w:tab w:val="left" w:pos="1842"/>
        </w:tabs>
        <w:spacing w:line="360" w:lineRule="auto"/>
        <w:ind w:firstLineChars="450" w:firstLine="1260"/>
        <w:contextualSpacing/>
        <w:rPr>
          <w:rFonts w:ascii="华文细黑" w:eastAsia="华文细黑" w:hAnsi="华文细黑"/>
          <w:sz w:val="28"/>
          <w:szCs w:val="28"/>
        </w:rPr>
      </w:pPr>
    </w:p>
    <w:p w:rsidR="007C56E4" w:rsidRDefault="007C56E4" w:rsidP="0002177F">
      <w:pPr>
        <w:tabs>
          <w:tab w:val="left" w:pos="1842"/>
        </w:tabs>
        <w:spacing w:line="360" w:lineRule="auto"/>
        <w:ind w:firstLineChars="450" w:firstLine="1260"/>
        <w:contextualSpacing/>
        <w:rPr>
          <w:rFonts w:ascii="华文细黑" w:eastAsia="华文细黑" w:hAnsi="华文细黑"/>
          <w:sz w:val="28"/>
          <w:szCs w:val="28"/>
        </w:rPr>
      </w:pPr>
    </w:p>
    <w:p w:rsidR="007C56E4" w:rsidRDefault="007C56E4" w:rsidP="0002177F">
      <w:pPr>
        <w:tabs>
          <w:tab w:val="left" w:pos="1842"/>
        </w:tabs>
        <w:spacing w:line="360" w:lineRule="auto"/>
        <w:ind w:firstLineChars="450" w:firstLine="1260"/>
        <w:contextualSpacing/>
        <w:rPr>
          <w:rFonts w:ascii="华文细黑" w:eastAsia="华文细黑" w:hAnsi="华文细黑"/>
          <w:sz w:val="28"/>
          <w:szCs w:val="28"/>
        </w:rPr>
      </w:pPr>
    </w:p>
    <w:p w:rsidR="00134548" w:rsidRPr="00134548" w:rsidRDefault="00134548" w:rsidP="0002177F">
      <w:pPr>
        <w:tabs>
          <w:tab w:val="left" w:pos="1842"/>
        </w:tabs>
        <w:spacing w:line="360" w:lineRule="auto"/>
        <w:ind w:firstLineChars="450" w:firstLine="1260"/>
        <w:contextualSpacing/>
        <w:rPr>
          <w:rFonts w:ascii="华文细黑" w:eastAsia="华文细黑" w:hAnsi="华文细黑"/>
          <w:sz w:val="28"/>
          <w:szCs w:val="28"/>
        </w:rPr>
      </w:pPr>
      <w:r w:rsidRPr="00134548">
        <w:rPr>
          <w:rFonts w:ascii="华文细黑" w:eastAsia="华文细黑" w:hAnsi="华文细黑" w:hint="eastAsia"/>
          <w:sz w:val="28"/>
          <w:szCs w:val="28"/>
        </w:rPr>
        <w:lastRenderedPageBreak/>
        <w:t>参考答案</w:t>
      </w:r>
    </w:p>
    <w:p w:rsidR="007C56E4" w:rsidRDefault="005E4D74" w:rsidP="007C56E4">
      <w:pPr>
        <w:ind w:firstLineChars="250" w:firstLine="526"/>
        <w:jc w:val="left"/>
        <w:rPr>
          <w:rFonts w:ascii="华文细黑" w:eastAsia="华文细黑" w:hAnsi="华文细黑"/>
          <w:b/>
          <w:szCs w:val="21"/>
        </w:rPr>
      </w:pPr>
      <w:r w:rsidRPr="005E4D74">
        <w:rPr>
          <w:rFonts w:ascii="华文细黑" w:eastAsia="华文细黑" w:hAnsi="华文细黑" w:hint="eastAsia"/>
          <w:b/>
          <w:szCs w:val="21"/>
        </w:rPr>
        <w:t>一</w:t>
      </w:r>
      <w:r w:rsidRPr="005E4D74">
        <w:rPr>
          <w:rFonts w:ascii="华文细黑" w:eastAsia="华文细黑" w:hAnsi="华文细黑"/>
          <w:b/>
          <w:szCs w:val="21"/>
        </w:rPr>
        <w:t>、</w:t>
      </w:r>
      <w:r w:rsidR="007C56E4" w:rsidRPr="007C56E4">
        <w:rPr>
          <w:rFonts w:ascii="华文细黑" w:eastAsia="华文细黑" w:hAnsi="华文细黑"/>
          <w:b/>
          <w:szCs w:val="21"/>
        </w:rPr>
        <w:t>等效平衡的三种情况</w:t>
      </w:r>
    </w:p>
    <w:p w:rsidR="007C56E4" w:rsidRDefault="00134548" w:rsidP="007C56E4">
      <w:pPr>
        <w:ind w:firstLineChars="250" w:firstLine="525"/>
        <w:jc w:val="left"/>
        <w:rPr>
          <w:rFonts w:ascii="Times New Roman" w:eastAsia="华文细黑" w:hAnsi="Times New Roman" w:cs="Times New Roman"/>
          <w:kern w:val="0"/>
          <w:szCs w:val="21"/>
        </w:rPr>
      </w:pPr>
      <w:r w:rsidRPr="00FC1DAC">
        <w:rPr>
          <w:rFonts w:eastAsia="华文细黑" w:cs="Times New Roman"/>
          <w:bCs/>
          <w:color w:val="0070C0"/>
        </w:rPr>
        <w:t>典例</w:t>
      </w:r>
      <w:r w:rsidRPr="00FC1DAC">
        <w:rPr>
          <w:rFonts w:eastAsia="华文细黑" w:cs="Times New Roman"/>
          <w:bCs/>
          <w:color w:val="0070C0"/>
        </w:rPr>
        <w:t>1</w:t>
      </w:r>
      <w:r w:rsidRPr="00FC1DAC">
        <w:rPr>
          <w:rFonts w:eastAsia="华文细黑" w:cs="Times New Roman"/>
        </w:rPr>
        <w:t>．</w:t>
      </w:r>
      <w:r w:rsidR="007C56E4" w:rsidRPr="00164CDC">
        <w:rPr>
          <w:rFonts w:ascii="Times New Roman" w:eastAsia="华文细黑" w:hAnsi="Times New Roman" w:cs="Times New Roman"/>
          <w:color w:val="0070C0"/>
          <w:szCs w:val="21"/>
        </w:rPr>
        <w:t>【答案】</w:t>
      </w:r>
      <w:r w:rsidR="007C56E4" w:rsidRPr="007B394B">
        <w:rPr>
          <w:rFonts w:ascii="Times New Roman" w:eastAsia="华文细黑" w:hAnsi="Times New Roman" w:cs="Times New Roman"/>
          <w:szCs w:val="21"/>
        </w:rPr>
        <w:t>D</w:t>
      </w:r>
    </w:p>
    <w:p w:rsidR="007C56E4" w:rsidRPr="0002577B" w:rsidRDefault="007C56E4" w:rsidP="007C56E4">
      <w:pPr>
        <w:spacing w:line="360" w:lineRule="auto"/>
        <w:ind w:firstLineChars="150" w:firstLine="315"/>
        <w:contextualSpacing/>
        <w:rPr>
          <w:rFonts w:ascii="Times New Roman" w:eastAsia="华文细黑" w:hAnsi="Times New Roman" w:cs="Times New Roman"/>
          <w:kern w:val="0"/>
          <w:szCs w:val="21"/>
        </w:rPr>
      </w:pPr>
      <w:r w:rsidRPr="00164CDC">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这是恒温恒</w:t>
      </w:r>
      <w:proofErr w:type="gramStart"/>
      <w:r w:rsidRPr="007B394B">
        <w:rPr>
          <w:rFonts w:ascii="Times New Roman" w:eastAsia="华文细黑" w:hAnsi="Times New Roman" w:cs="Times New Roman"/>
          <w:szCs w:val="21"/>
        </w:rPr>
        <w:t>容条件</w:t>
      </w:r>
      <w:proofErr w:type="gramEnd"/>
      <w:r w:rsidRPr="007B394B">
        <w:rPr>
          <w:rFonts w:ascii="Times New Roman" w:eastAsia="华文细黑" w:hAnsi="Times New Roman" w:cs="Times New Roman"/>
          <w:szCs w:val="21"/>
        </w:rPr>
        <w:t>下的等效平衡，无论如何进行配比，只要把反应一端按反应计量数之比完全转化为另一端的物质后，相当于完全等同的起始量即可。</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项，</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各增加</w:t>
      </w:r>
      <w:r w:rsidRPr="007B394B">
        <w:rPr>
          <w:rFonts w:ascii="Times New Roman" w:eastAsia="华文细黑" w:hAnsi="Times New Roman" w:cs="Times New Roman"/>
          <w:szCs w:val="21"/>
        </w:rPr>
        <w:t xml:space="preserve">1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时，</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与</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不可能完全转化为</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，加入的</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相对量大，</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的转化率增大，而</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的转化率将减小，错误；</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项，在</w:t>
      </w:r>
      <w:proofErr w:type="gramStart"/>
      <w:r w:rsidRPr="007B394B">
        <w:rPr>
          <w:rFonts w:ascii="宋体" w:eastAsia="宋体" w:hAnsi="宋体" w:cs="宋体" w:hint="eastAsia"/>
          <w:szCs w:val="21"/>
        </w:rPr>
        <w:t>Ⅰ</w:t>
      </w:r>
      <w:r w:rsidRPr="007B394B">
        <w:rPr>
          <w:rFonts w:ascii="Times New Roman" w:eastAsia="华文细黑" w:hAnsi="Times New Roman" w:cs="Times New Roman"/>
          <w:szCs w:val="21"/>
        </w:rPr>
        <w:t>平衡</w:t>
      </w:r>
      <w:proofErr w:type="gramEnd"/>
      <w:r w:rsidRPr="007B394B">
        <w:rPr>
          <w:rFonts w:ascii="Times New Roman" w:eastAsia="华文细黑" w:hAnsi="Times New Roman" w:cs="Times New Roman"/>
          <w:szCs w:val="21"/>
        </w:rPr>
        <w:t>体系中再加入</w:t>
      </w:r>
      <w:r>
        <w:rPr>
          <w:rFonts w:ascii="Times New Roman" w:eastAsia="华文细黑" w:hAnsi="Times New Roman" w:cs="Times New Roman"/>
          <w:szCs w:val="21"/>
        </w:rPr>
        <w:t>3</w:t>
      </w:r>
      <w:r w:rsidRPr="007B394B">
        <w:rPr>
          <w:rFonts w:ascii="Times New Roman" w:eastAsia="华文细黑" w:hAnsi="Times New Roman" w:cs="Times New Roman"/>
          <w:szCs w:val="21"/>
        </w:rPr>
        <w:t>mol A</w:t>
      </w:r>
      <w:r w:rsidRPr="007B394B">
        <w:rPr>
          <w:rFonts w:ascii="Times New Roman" w:eastAsia="华文细黑" w:hAnsi="Times New Roman" w:cs="Times New Roman"/>
          <w:szCs w:val="21"/>
        </w:rPr>
        <w:t>和</w:t>
      </w:r>
      <w:r>
        <w:rPr>
          <w:rFonts w:ascii="Times New Roman" w:eastAsia="华文细黑" w:hAnsi="Times New Roman" w:cs="Times New Roman"/>
          <w:szCs w:val="21"/>
        </w:rPr>
        <w:t>2</w:t>
      </w:r>
      <w:r w:rsidRPr="007B394B">
        <w:rPr>
          <w:rFonts w:ascii="Times New Roman" w:eastAsia="华文细黑" w:hAnsi="Times New Roman" w:cs="Times New Roman"/>
          <w:szCs w:val="21"/>
        </w:rPr>
        <w:t>mol B</w:t>
      </w:r>
      <w:r w:rsidRPr="007B394B">
        <w:rPr>
          <w:rFonts w:ascii="Times New Roman" w:eastAsia="华文细黑" w:hAnsi="Times New Roman" w:cs="Times New Roman"/>
          <w:szCs w:val="21"/>
        </w:rPr>
        <w:t>，相当于增大了体系的压强，</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的体积分数增大，说明平衡向正反应方向移动，正反应方向体积减小，</w:t>
      </w:r>
      <w:r w:rsidRPr="007B394B">
        <w:rPr>
          <w:rFonts w:ascii="Times New Roman" w:eastAsia="华文细黑" w:hAnsi="Times New Roman" w:cs="Times New Roman"/>
          <w:szCs w:val="21"/>
        </w:rPr>
        <w:t>x&lt;4</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项，假设</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完全转化为</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，则</w:t>
      </w:r>
      <w:r w:rsidRPr="007B394B">
        <w:rPr>
          <w:rFonts w:ascii="Times New Roman" w:eastAsia="华文细黑" w:hAnsi="Times New Roman" w:cs="Times New Roman"/>
          <w:szCs w:val="21"/>
        </w:rPr>
        <w:t>n(A)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3/2n(C)</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1/2n(C)</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2</w:t>
      </w:r>
      <w:r w:rsidRPr="007B394B">
        <w:rPr>
          <w:rFonts w:ascii="Times New Roman" w:eastAsia="华文细黑" w:hAnsi="Times New Roman" w:cs="Times New Roman"/>
          <w:szCs w:val="21"/>
        </w:rPr>
        <w:t>，即</w:t>
      </w:r>
      <w:r w:rsidRPr="007B394B">
        <w:rPr>
          <w:rFonts w:ascii="Times New Roman" w:eastAsia="华文细黑" w:hAnsi="Times New Roman" w:cs="Times New Roman"/>
          <w:szCs w:val="21"/>
        </w:rPr>
        <w:t>3n(B)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项，设</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完全转化为</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，则</w:t>
      </w:r>
      <w:proofErr w:type="spellStart"/>
      <w:r w:rsidRPr="007B394B">
        <w:rPr>
          <w:rFonts w:ascii="Times New Roman" w:eastAsia="华文细黑" w:hAnsi="Times New Roman" w:cs="Times New Roman"/>
          <w:szCs w:val="21"/>
        </w:rPr>
        <w:t>xn</w:t>
      </w:r>
      <w:proofErr w:type="spellEnd"/>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3n(C)</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3x</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xn</w:t>
      </w:r>
      <w:proofErr w:type="spellEnd"/>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n(C)</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2x</w:t>
      </w:r>
      <w:r w:rsidRPr="007B394B">
        <w:rPr>
          <w:rFonts w:ascii="Times New Roman" w:eastAsia="华文细黑" w:hAnsi="Times New Roman" w:cs="Times New Roman"/>
          <w:szCs w:val="21"/>
        </w:rPr>
        <w:t>，即</w:t>
      </w:r>
      <w:r w:rsidRPr="007B394B">
        <w:rPr>
          <w:rFonts w:ascii="Times New Roman" w:eastAsia="华文细黑" w:hAnsi="Times New Roman" w:cs="Times New Roman"/>
          <w:szCs w:val="21"/>
        </w:rPr>
        <w:t>2xn(A)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3n(C)</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3xn(B)</w:t>
      </w:r>
      <w:r w:rsidRPr="007B394B">
        <w:rPr>
          <w:rFonts w:ascii="Times New Roman" w:eastAsia="华文细黑" w:hAnsi="Times New Roman" w:cs="Times New Roman"/>
          <w:szCs w:val="21"/>
        </w:rPr>
        <w:t>，正确。</w:t>
      </w:r>
    </w:p>
    <w:p w:rsidR="007C56E4" w:rsidRPr="007B394B" w:rsidRDefault="00134548" w:rsidP="007C56E4">
      <w:pPr>
        <w:spacing w:line="360" w:lineRule="auto"/>
        <w:ind w:firstLineChars="200" w:firstLine="420"/>
        <w:contextualSpacing/>
        <w:textAlignment w:val="center"/>
        <w:rPr>
          <w:rFonts w:ascii="Times New Roman" w:eastAsia="华文细黑" w:hAnsi="Times New Roman" w:cs="Times New Roman"/>
          <w:b/>
          <w:bCs/>
          <w:kern w:val="0"/>
          <w:szCs w:val="21"/>
        </w:rPr>
      </w:pPr>
      <w:r w:rsidRPr="00FC1DAC">
        <w:rPr>
          <w:rFonts w:eastAsia="华文细黑" w:cs="Times New Roman"/>
          <w:bCs/>
          <w:color w:val="0070C0"/>
        </w:rPr>
        <w:t>典例</w:t>
      </w:r>
      <w:r w:rsidRPr="00FC1DAC">
        <w:rPr>
          <w:rFonts w:eastAsia="华文细黑" w:cs="Times New Roman"/>
          <w:bCs/>
          <w:color w:val="0070C0"/>
        </w:rPr>
        <w:t>2</w:t>
      </w:r>
      <w:r w:rsidRPr="00FC1DAC">
        <w:rPr>
          <w:rFonts w:eastAsia="华文细黑" w:cs="Times New Roman"/>
        </w:rPr>
        <w:t>．</w:t>
      </w:r>
      <w:r w:rsidR="007C56E4" w:rsidRPr="00164CDC">
        <w:rPr>
          <w:rFonts w:ascii="Times New Roman" w:eastAsia="华文细黑" w:hAnsi="Times New Roman" w:cs="Times New Roman"/>
          <w:color w:val="0070C0"/>
          <w:szCs w:val="21"/>
        </w:rPr>
        <w:t>【答案】</w:t>
      </w:r>
      <w:r w:rsidR="007C56E4" w:rsidRPr="007B394B">
        <w:rPr>
          <w:rFonts w:ascii="Times New Roman" w:eastAsia="华文细黑" w:hAnsi="Times New Roman" w:cs="Times New Roman"/>
          <w:szCs w:val="21"/>
        </w:rPr>
        <w:t>C</w:t>
      </w:r>
    </w:p>
    <w:p w:rsidR="007C56E4" w:rsidRPr="007B394B" w:rsidRDefault="007C56E4" w:rsidP="007C56E4">
      <w:pPr>
        <w:spacing w:line="360" w:lineRule="auto"/>
        <w:ind w:firstLineChars="150" w:firstLine="315"/>
        <w:contextualSpacing/>
        <w:textAlignment w:val="center"/>
        <w:rPr>
          <w:rFonts w:ascii="Times New Roman" w:eastAsia="华文细黑" w:hAnsi="Times New Roman" w:cs="Times New Roman"/>
          <w:szCs w:val="21"/>
        </w:rPr>
      </w:pPr>
      <w:r w:rsidRPr="00164CDC">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根据等效平衡原理：若</w:t>
      </w:r>
      <w:r>
        <w:rPr>
          <w:rFonts w:ascii="Times New Roman" w:eastAsia="华文细黑" w:hAnsi="Times New Roman" w:cs="Times New Roman"/>
          <w:szCs w:val="21"/>
        </w:rPr>
        <w:t>1</w:t>
      </w:r>
      <w:r w:rsidRPr="007B394B">
        <w:rPr>
          <w:rFonts w:ascii="Times New Roman" w:eastAsia="华文细黑" w:hAnsi="Times New Roman" w:cs="Times New Roman"/>
          <w:szCs w:val="21"/>
        </w:rPr>
        <w:t>mol 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与</w:t>
      </w:r>
      <w:r>
        <w:rPr>
          <w:rFonts w:ascii="Times New Roman" w:eastAsia="华文细黑" w:hAnsi="Times New Roman" w:cs="Times New Roman"/>
          <w:szCs w:val="21"/>
        </w:rPr>
        <w:t>1</w:t>
      </w:r>
      <w:r w:rsidRPr="007B394B">
        <w:rPr>
          <w:rFonts w:ascii="Times New Roman" w:eastAsia="华文细黑" w:hAnsi="Times New Roman" w:cs="Times New Roman"/>
          <w:szCs w:val="21"/>
        </w:rPr>
        <w:t>mol I</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完全转化为</w:t>
      </w:r>
      <w:r w:rsidRPr="007B394B">
        <w:rPr>
          <w:rFonts w:ascii="Times New Roman" w:eastAsia="华文细黑" w:hAnsi="Times New Roman" w:cs="Times New Roman"/>
          <w:szCs w:val="21"/>
        </w:rPr>
        <w:t>HI</w:t>
      </w:r>
      <w:r w:rsidRPr="007B394B">
        <w:rPr>
          <w:rFonts w:ascii="Times New Roman" w:eastAsia="华文细黑" w:hAnsi="Times New Roman" w:cs="Times New Roman"/>
          <w:szCs w:val="21"/>
        </w:rPr>
        <w:t>，则</w:t>
      </w:r>
      <w:r w:rsidRPr="007B394B">
        <w:rPr>
          <w:rFonts w:ascii="Times New Roman" w:eastAsia="华文细黑" w:hAnsi="Times New Roman" w:cs="Times New Roman"/>
          <w:szCs w:val="21"/>
        </w:rPr>
        <w:t>HI</w:t>
      </w:r>
      <w:r w:rsidRPr="007B394B">
        <w:rPr>
          <w:rFonts w:ascii="Times New Roman" w:eastAsia="华文细黑" w:hAnsi="Times New Roman" w:cs="Times New Roman"/>
          <w:szCs w:val="21"/>
        </w:rPr>
        <w:t>为</w:t>
      </w:r>
      <w:r>
        <w:rPr>
          <w:rFonts w:ascii="Times New Roman" w:eastAsia="华文细黑" w:hAnsi="Times New Roman" w:cs="Times New Roman"/>
          <w:szCs w:val="21"/>
        </w:rPr>
        <w:t>2</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，所以</w:t>
      </w:r>
      <w:r w:rsidRPr="007B394B">
        <w:rPr>
          <w:rFonts w:ascii="宋体" w:eastAsia="宋体" w:hAnsi="宋体" w:cs="宋体" w:hint="eastAsia"/>
          <w:szCs w:val="21"/>
        </w:rPr>
        <w:t>①</w:t>
      </w:r>
      <w:r w:rsidRPr="007B394B">
        <w:rPr>
          <w:rFonts w:ascii="Times New Roman" w:eastAsia="华文细黑" w:hAnsi="Times New Roman" w:cs="Times New Roman"/>
          <w:szCs w:val="21"/>
        </w:rPr>
        <w:t>和</w:t>
      </w:r>
      <w:r w:rsidRPr="007B394B">
        <w:rPr>
          <w:rFonts w:ascii="宋体" w:eastAsia="宋体" w:hAnsi="宋体" w:cs="宋体" w:hint="eastAsia"/>
          <w:szCs w:val="21"/>
        </w:rPr>
        <w:t>③</w:t>
      </w:r>
      <w:r w:rsidRPr="007B394B">
        <w:rPr>
          <w:rFonts w:ascii="Times New Roman" w:eastAsia="华文细黑" w:hAnsi="Times New Roman" w:cs="Times New Roman"/>
          <w:szCs w:val="21"/>
        </w:rPr>
        <w:t>是完全相同的等效平衡，所以二者的浓度、百分含量、压强、转化率等都一样；</w:t>
      </w:r>
      <w:r w:rsidRPr="007B394B">
        <w:rPr>
          <w:rFonts w:ascii="宋体" w:eastAsia="宋体" w:hAnsi="宋体" w:cs="宋体" w:hint="eastAsia"/>
          <w:szCs w:val="21"/>
        </w:rPr>
        <w:t>②</w:t>
      </w:r>
      <w:r w:rsidRPr="007B394B">
        <w:rPr>
          <w:rFonts w:ascii="Times New Roman" w:eastAsia="华文细黑" w:hAnsi="Times New Roman" w:cs="Times New Roman"/>
          <w:szCs w:val="21"/>
        </w:rPr>
        <w:t>与</w:t>
      </w:r>
      <w:r w:rsidRPr="007B394B">
        <w:rPr>
          <w:rFonts w:ascii="宋体" w:eastAsia="宋体" w:hAnsi="宋体" w:cs="宋体" w:hint="eastAsia"/>
          <w:szCs w:val="21"/>
        </w:rPr>
        <w:t>①</w:t>
      </w:r>
      <w:r w:rsidRPr="007B394B">
        <w:rPr>
          <w:rFonts w:ascii="Times New Roman" w:eastAsia="华文细黑" w:hAnsi="Times New Roman" w:cs="Times New Roman"/>
          <w:szCs w:val="21"/>
        </w:rPr>
        <w:t>相比增大了</w:t>
      </w:r>
      <w:r w:rsidRPr="007B394B">
        <w:rPr>
          <w:rFonts w:ascii="Times New Roman" w:eastAsia="华文细黑" w:hAnsi="Times New Roman" w:cs="Times New Roman"/>
          <w:szCs w:val="21"/>
        </w:rPr>
        <w:t>HI</w:t>
      </w:r>
      <w:r w:rsidRPr="007B394B">
        <w:rPr>
          <w:rFonts w:ascii="Times New Roman" w:eastAsia="华文细黑" w:hAnsi="Times New Roman" w:cs="Times New Roman"/>
          <w:szCs w:val="21"/>
        </w:rPr>
        <w:t>的量，该反应为反应前后气体体积不变的反应，增大</w:t>
      </w:r>
      <w:r w:rsidRPr="007B394B">
        <w:rPr>
          <w:rFonts w:ascii="Times New Roman" w:eastAsia="华文细黑" w:hAnsi="Times New Roman" w:cs="Times New Roman"/>
          <w:szCs w:val="21"/>
        </w:rPr>
        <w:t>HI</w:t>
      </w:r>
      <w:r w:rsidRPr="007B394B">
        <w:rPr>
          <w:rFonts w:ascii="Times New Roman" w:eastAsia="华文细黑" w:hAnsi="Times New Roman" w:cs="Times New Roman"/>
          <w:szCs w:val="21"/>
        </w:rPr>
        <w:t>的量，达到平衡时新平衡与原平衡相同，所以各物质的百分含量不变，但是浓度增大。</w:t>
      </w:r>
    </w:p>
    <w:p w:rsidR="007C56E4" w:rsidRPr="007B394B" w:rsidRDefault="0002177F" w:rsidP="007C56E4">
      <w:pPr>
        <w:spacing w:line="360" w:lineRule="auto"/>
        <w:ind w:left="420"/>
        <w:contextualSpacing/>
        <w:textAlignment w:val="center"/>
        <w:rPr>
          <w:rFonts w:ascii="Times New Roman" w:eastAsia="华文细黑" w:hAnsi="Times New Roman" w:cs="Times New Roman"/>
          <w:kern w:val="0"/>
          <w:szCs w:val="21"/>
        </w:rPr>
      </w:pPr>
      <w:r w:rsidRPr="00636C22">
        <w:rPr>
          <w:rFonts w:ascii="Times New Roman" w:eastAsia="华文细黑" w:hAnsi="Times New Roman" w:cs="Times New Roman"/>
          <w:bCs/>
          <w:color w:val="0070C0"/>
        </w:rPr>
        <w:t>典例</w:t>
      </w:r>
      <w:r w:rsidRPr="00636C22">
        <w:rPr>
          <w:rFonts w:ascii="Times New Roman" w:eastAsia="华文细黑" w:hAnsi="Times New Roman" w:cs="Times New Roman"/>
          <w:bCs/>
          <w:color w:val="0070C0"/>
        </w:rPr>
        <w:t>3</w:t>
      </w:r>
      <w:r w:rsidRPr="00636C22">
        <w:rPr>
          <w:rFonts w:ascii="Times New Roman" w:eastAsia="华文细黑" w:hAnsi="Times New Roman" w:cs="Times New Roman"/>
          <w:color w:val="0070C0"/>
        </w:rPr>
        <w:t>．</w:t>
      </w:r>
      <w:r w:rsidR="007C56E4" w:rsidRPr="00164CDC">
        <w:rPr>
          <w:rFonts w:ascii="Times New Roman" w:eastAsia="华文细黑" w:hAnsi="Times New Roman" w:cs="Times New Roman"/>
          <w:color w:val="0070C0"/>
          <w:szCs w:val="21"/>
        </w:rPr>
        <w:t>【答案】</w:t>
      </w:r>
      <w:r w:rsidR="007C56E4" w:rsidRPr="007B394B">
        <w:rPr>
          <w:rFonts w:ascii="Times New Roman" w:eastAsia="华文细黑" w:hAnsi="Times New Roman" w:cs="Times New Roman"/>
          <w:szCs w:val="21"/>
        </w:rPr>
        <w:t>C</w:t>
      </w:r>
    </w:p>
    <w:p w:rsidR="007C56E4" w:rsidRPr="007B394B" w:rsidRDefault="007C56E4" w:rsidP="007C56E4">
      <w:pPr>
        <w:spacing w:line="360" w:lineRule="auto"/>
        <w:ind w:firstLineChars="100" w:firstLine="210"/>
        <w:contextualSpacing/>
        <w:textAlignment w:val="center"/>
        <w:rPr>
          <w:rFonts w:ascii="Times New Roman" w:eastAsia="华文细黑" w:hAnsi="Times New Roman" w:cs="Times New Roman"/>
          <w:szCs w:val="21"/>
        </w:rPr>
      </w:pPr>
      <w:r w:rsidRPr="00164CDC">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恒温恒压下，只要投料对应成比例，无论什么反应，平衡中各物质的量对应成比例，浓度、转化率、体积分数等相对量对应相等。</w:t>
      </w:r>
    </w:p>
    <w:p w:rsidR="007C56E4" w:rsidRPr="007B394B" w:rsidRDefault="007C56E4" w:rsidP="007C56E4">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noProof/>
          <w:szCs w:val="21"/>
        </w:rPr>
        <w:drawing>
          <wp:inline distT="0" distB="0" distL="0" distR="0" wp14:anchorId="694BF78B" wp14:editId="22646D29">
            <wp:extent cx="2966085" cy="767715"/>
            <wp:effectExtent l="0" t="0" r="5715" b="13335"/>
            <wp:docPr id="2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Picture 1"/>
                    <pic:cNvPicPr>
                      <a:picLocks noChangeAspect="1"/>
                    </pic:cNvPicPr>
                  </pic:nvPicPr>
                  <pic:blipFill>
                    <a:blip r:embed="rId16" cstate="print"/>
                    <a:stretch>
                      <a:fillRect/>
                    </a:stretch>
                  </pic:blipFill>
                  <pic:spPr>
                    <a:xfrm>
                      <a:off x="0" y="0"/>
                      <a:ext cx="2966400" cy="768000"/>
                    </a:xfrm>
                    <a:prstGeom prst="rect">
                      <a:avLst/>
                    </a:prstGeom>
                  </pic:spPr>
                </pic:pic>
              </a:graphicData>
            </a:graphic>
          </wp:inline>
        </w:drawing>
      </w:r>
    </w:p>
    <w:p w:rsidR="007C56E4" w:rsidRPr="007B394B" w:rsidRDefault="007C56E4" w:rsidP="007C56E4">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i/>
          <w:szCs w:val="21"/>
        </w:rPr>
        <w:t>n</w:t>
      </w:r>
      <w:r>
        <w:rPr>
          <w:rFonts w:ascii="Times New Roman" w:eastAsia="华文细黑" w:hAnsi="Times New Roman" w:cs="Times New Roman"/>
          <w:szCs w:val="21"/>
        </w:rPr>
        <w:t>(H)≈3.6</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rPr>
        <w:t>转化率为</w:t>
      </w:r>
      <w:r w:rsidRPr="007B394B">
        <w:rPr>
          <w:rFonts w:ascii="Times New Roman" w:eastAsia="华文细黑" w:hAnsi="Times New Roman" w:cs="Times New Roman"/>
          <w:szCs w:val="21"/>
        </w:rPr>
        <w:t>90%</w:t>
      </w:r>
      <w:r w:rsidRPr="007B394B">
        <w:rPr>
          <w:rFonts w:ascii="Times New Roman" w:eastAsia="华文细黑" w:hAnsi="Times New Roman" w:cs="Times New Roman"/>
          <w:szCs w:val="21"/>
        </w:rPr>
        <w:t>。</w:t>
      </w:r>
    </w:p>
    <w:p w:rsidR="007C56E4" w:rsidRPr="007B394B" w:rsidRDefault="007C56E4" w:rsidP="007C56E4">
      <w:pPr>
        <w:spacing w:line="360" w:lineRule="auto"/>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再投料</w:t>
      </w:r>
      <w:r>
        <w:rPr>
          <w:rFonts w:ascii="Times New Roman" w:eastAsia="华文细黑" w:hAnsi="Times New Roman" w:cs="Times New Roman"/>
          <w:szCs w:val="21"/>
        </w:rPr>
        <w:t>1</w:t>
      </w:r>
      <w:r w:rsidRPr="007B394B">
        <w:rPr>
          <w:rFonts w:ascii="Times New Roman" w:eastAsia="华文细黑" w:hAnsi="Times New Roman" w:cs="Times New Roman"/>
          <w:szCs w:val="21"/>
        </w:rPr>
        <w:t>mol I</w:t>
      </w:r>
      <w:r w:rsidRPr="007B394B">
        <w:rPr>
          <w:rFonts w:ascii="Times New Roman" w:eastAsia="华文细黑" w:hAnsi="Times New Roman" w:cs="Times New Roman"/>
          <w:szCs w:val="21"/>
        </w:rPr>
        <w:t>时，相当于加入</w:t>
      </w:r>
      <w:r>
        <w:rPr>
          <w:rFonts w:ascii="Times New Roman" w:eastAsia="华文细黑" w:hAnsi="Times New Roman" w:cs="Times New Roman"/>
          <w:szCs w:val="21"/>
        </w:rPr>
        <w:t>1</w:t>
      </w:r>
      <w:r w:rsidRPr="007B394B">
        <w:rPr>
          <w:rFonts w:ascii="Times New Roman" w:eastAsia="华文细黑" w:hAnsi="Times New Roman" w:cs="Times New Roman"/>
          <w:szCs w:val="21"/>
        </w:rPr>
        <w:t>mol H</w:t>
      </w:r>
      <w:r w:rsidRPr="007B394B">
        <w:rPr>
          <w:rFonts w:ascii="Times New Roman" w:eastAsia="华文细黑" w:hAnsi="Times New Roman" w:cs="Times New Roman"/>
          <w:szCs w:val="21"/>
        </w:rPr>
        <w:t>和</w:t>
      </w:r>
      <w:r>
        <w:rPr>
          <w:rFonts w:ascii="Times New Roman" w:eastAsia="华文细黑" w:hAnsi="Times New Roman" w:cs="Times New Roman"/>
          <w:szCs w:val="21"/>
        </w:rPr>
        <w:t>0.5</w:t>
      </w:r>
      <w:r w:rsidRPr="007B394B">
        <w:rPr>
          <w:rFonts w:ascii="Times New Roman" w:eastAsia="华文细黑" w:hAnsi="Times New Roman" w:cs="Times New Roman"/>
          <w:szCs w:val="21"/>
        </w:rPr>
        <w:t>mol Y</w:t>
      </w:r>
      <w:r w:rsidRPr="007B394B">
        <w:rPr>
          <w:rFonts w:ascii="Times New Roman" w:eastAsia="华文细黑" w:hAnsi="Times New Roman" w:cs="Times New Roman"/>
          <w:szCs w:val="21"/>
        </w:rPr>
        <w:t>，即最后状态可看成是投料</w:t>
      </w:r>
      <w:r>
        <w:rPr>
          <w:rFonts w:ascii="Times New Roman" w:eastAsia="华文细黑" w:hAnsi="Times New Roman" w:cs="Times New Roman"/>
          <w:szCs w:val="21"/>
        </w:rPr>
        <w:t>5</w:t>
      </w:r>
      <w:r w:rsidRPr="007B394B">
        <w:rPr>
          <w:rFonts w:ascii="Times New Roman" w:eastAsia="华文细黑" w:hAnsi="Times New Roman" w:cs="Times New Roman"/>
          <w:szCs w:val="21"/>
        </w:rPr>
        <w:t>mol H</w:t>
      </w:r>
      <w:r w:rsidRPr="007B394B">
        <w:rPr>
          <w:rFonts w:ascii="Times New Roman" w:eastAsia="华文细黑" w:hAnsi="Times New Roman" w:cs="Times New Roman"/>
          <w:szCs w:val="21"/>
        </w:rPr>
        <w:t>和</w:t>
      </w:r>
      <w:r>
        <w:rPr>
          <w:rFonts w:ascii="Times New Roman" w:eastAsia="华文细黑" w:hAnsi="Times New Roman" w:cs="Times New Roman"/>
          <w:szCs w:val="21"/>
        </w:rPr>
        <w:t>2.5</w:t>
      </w:r>
      <w:r w:rsidRPr="007B394B">
        <w:rPr>
          <w:rFonts w:ascii="Times New Roman" w:eastAsia="华文细黑" w:hAnsi="Times New Roman" w:cs="Times New Roman"/>
          <w:szCs w:val="21"/>
        </w:rPr>
        <w:t>mol Y</w:t>
      </w:r>
      <w:r w:rsidRPr="007B394B">
        <w:rPr>
          <w:rFonts w:ascii="Times New Roman" w:eastAsia="华文细黑" w:hAnsi="Times New Roman" w:cs="Times New Roman"/>
          <w:szCs w:val="21"/>
        </w:rPr>
        <w:t>所建立的平衡。</w:t>
      </w:r>
    </w:p>
    <w:p w:rsidR="007C56E4" w:rsidRPr="007B394B" w:rsidRDefault="007C56E4" w:rsidP="007C56E4">
      <w:pPr>
        <w:spacing w:line="360" w:lineRule="auto"/>
        <w:ind w:left="420"/>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noProof/>
          <w:szCs w:val="21"/>
        </w:rPr>
        <w:drawing>
          <wp:inline distT="0" distB="0" distL="0" distR="0" wp14:anchorId="01BC7353" wp14:editId="35A0D7D2">
            <wp:extent cx="1698625" cy="748665"/>
            <wp:effectExtent l="0" t="0" r="15875" b="13335"/>
            <wp:docPr id="2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Picture 1"/>
                    <pic:cNvPicPr>
                      <a:picLocks noChangeAspect="1"/>
                    </pic:cNvPicPr>
                  </pic:nvPicPr>
                  <pic:blipFill>
                    <a:blip r:embed="rId17" cstate="print"/>
                    <a:stretch>
                      <a:fillRect/>
                    </a:stretch>
                  </pic:blipFill>
                  <pic:spPr>
                    <a:xfrm>
                      <a:off x="0" y="0"/>
                      <a:ext cx="1699200" cy="748800"/>
                    </a:xfrm>
                    <a:prstGeom prst="rect">
                      <a:avLst/>
                    </a:prstGeom>
                  </pic:spPr>
                </pic:pic>
              </a:graphicData>
            </a:graphic>
          </wp:inline>
        </w:drawing>
      </w:r>
    </w:p>
    <w:p w:rsidR="007C56E4" w:rsidRPr="007B394B" w:rsidRDefault="007C56E4" w:rsidP="007C56E4">
      <w:pPr>
        <w:spacing w:line="360" w:lineRule="auto"/>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甲乙二种投料对应成比例，在恒温恒压下，达到平衡时各气体的量也对应成比例，</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rPr>
        <w:t>转化率对应相等。平衡时</w:t>
      </w:r>
      <w:r w:rsidRPr="007B394B">
        <w:rPr>
          <w:rFonts w:ascii="Times New Roman" w:eastAsia="华文细黑" w:hAnsi="Times New Roman" w:cs="Times New Roman"/>
          <w:i/>
          <w:szCs w:val="21"/>
        </w:rPr>
        <w:t>n</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1)</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90%)</w:t>
      </w:r>
      <w:r w:rsidRPr="007B394B">
        <w:rPr>
          <w:rFonts w:ascii="Times New Roman" w:eastAsia="华文细黑" w:hAnsi="Times New Roman" w:cs="Times New Roman"/>
          <w:szCs w:val="21"/>
        </w:rPr>
        <w:t>，</w:t>
      </w:r>
      <w:r w:rsidRPr="007B394B">
        <w:rPr>
          <w:rFonts w:ascii="Times New Roman" w:eastAsia="华文细黑" w:hAnsi="Times New Roman" w:cs="Times New Roman"/>
          <w:i/>
          <w:szCs w:val="21"/>
        </w:rPr>
        <w:t>n</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rPr>
        <w:t>＝</w:t>
      </w:r>
      <w:r>
        <w:rPr>
          <w:rFonts w:ascii="Times New Roman" w:eastAsia="华文细黑" w:hAnsi="Times New Roman" w:cs="Times New Roman"/>
          <w:szCs w:val="21"/>
        </w:rPr>
        <w:t>0.5</w:t>
      </w:r>
      <w:r w:rsidRPr="007B394B">
        <w:rPr>
          <w:rFonts w:ascii="Times New Roman" w:eastAsia="华文细黑" w:hAnsi="Times New Roman" w:cs="Times New Roman"/>
          <w:szCs w:val="21"/>
        </w:rPr>
        <w:t>mol</w:t>
      </w:r>
      <w:r>
        <w:rPr>
          <w:rFonts w:ascii="Times New Roman" w:eastAsia="华文细黑" w:hAnsi="Times New Roman" w:cs="Times New Roman"/>
          <w:szCs w:val="21"/>
        </w:rPr>
        <w:t>，</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项正确。</w:t>
      </w:r>
    </w:p>
    <w:p w:rsidR="00134548" w:rsidRDefault="00134548" w:rsidP="007C56E4">
      <w:pPr>
        <w:spacing w:line="360" w:lineRule="auto"/>
        <w:ind w:firstLineChars="200" w:firstLine="420"/>
        <w:contextualSpacing/>
        <w:rPr>
          <w:rFonts w:eastAsia="华文细黑" w:cs="Times New Roman"/>
          <w:b/>
        </w:rPr>
      </w:pPr>
      <w:r>
        <w:rPr>
          <w:rFonts w:eastAsia="华文细黑" w:cs="Times New Roman" w:hint="eastAsia"/>
          <w:b/>
        </w:rPr>
        <w:t>二</w:t>
      </w:r>
      <w:r>
        <w:rPr>
          <w:rFonts w:eastAsia="华文细黑" w:cs="Times New Roman"/>
          <w:b/>
        </w:rPr>
        <w:t>、对点增分集训</w:t>
      </w:r>
    </w:p>
    <w:p w:rsidR="007C56E4" w:rsidRDefault="007C56E4" w:rsidP="008A7948">
      <w:pPr>
        <w:spacing w:line="360" w:lineRule="auto"/>
        <w:ind w:firstLineChars="200" w:firstLine="420"/>
        <w:contextualSpacing/>
        <w:rPr>
          <w:rFonts w:eastAsia="华文细黑" w:cs="Times New Roman"/>
        </w:rPr>
      </w:pPr>
    </w:p>
    <w:p w:rsidR="007C56E4" w:rsidRPr="007B394B" w:rsidRDefault="00134548" w:rsidP="007C56E4">
      <w:pPr>
        <w:spacing w:line="360" w:lineRule="auto"/>
        <w:ind w:left="420"/>
        <w:contextualSpacing/>
        <w:jc w:val="left"/>
        <w:textAlignment w:val="center"/>
        <w:rPr>
          <w:rFonts w:ascii="Times New Roman" w:eastAsia="华文细黑" w:hAnsi="Times New Roman" w:cs="Times New Roman"/>
          <w:szCs w:val="21"/>
        </w:rPr>
      </w:pPr>
      <w:r w:rsidRPr="00134548">
        <w:rPr>
          <w:rFonts w:eastAsia="华文细黑" w:cs="Times New Roman" w:hint="eastAsia"/>
        </w:rPr>
        <w:t>1.</w:t>
      </w:r>
      <w:r w:rsidR="005E4D74" w:rsidRPr="005E4D74">
        <w:rPr>
          <w:rFonts w:eastAsia="华文细黑" w:cs="Times New Roman"/>
          <w:color w:val="0070C0"/>
        </w:rPr>
        <w:t xml:space="preserve"> </w:t>
      </w:r>
      <w:r w:rsidR="007C56E4" w:rsidRPr="00164CDC">
        <w:rPr>
          <w:rFonts w:ascii="Times New Roman" w:eastAsia="华文细黑" w:hAnsi="Times New Roman" w:cs="Times New Roman"/>
          <w:color w:val="0070C0"/>
          <w:szCs w:val="21"/>
        </w:rPr>
        <w:t>【答案】</w:t>
      </w:r>
      <w:r w:rsidR="007C56E4" w:rsidRPr="007B394B">
        <w:rPr>
          <w:rFonts w:ascii="Times New Roman" w:eastAsia="华文细黑" w:hAnsi="Times New Roman" w:cs="Times New Roman"/>
          <w:szCs w:val="21"/>
        </w:rPr>
        <w:t>A</w:t>
      </w:r>
    </w:p>
    <w:p w:rsidR="007C56E4" w:rsidRPr="007B394B" w:rsidRDefault="007C56E4" w:rsidP="007C56E4">
      <w:pPr>
        <w:spacing w:line="360" w:lineRule="auto"/>
        <w:ind w:firstLineChars="150" w:firstLine="315"/>
        <w:contextualSpacing/>
        <w:textAlignment w:val="center"/>
        <w:rPr>
          <w:rFonts w:ascii="Times New Roman" w:eastAsia="华文细黑" w:hAnsi="Times New Roman" w:cs="Times New Roman"/>
          <w:szCs w:val="21"/>
        </w:rPr>
      </w:pPr>
      <w:r w:rsidRPr="00164CDC">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在恒温恒压的条件下，采取不同的投入物料的方式要达到与原来相同的等效平衡，可以用转换的方法，把生成物全部转化为反应物，看物料比与原平衡的物料比是否相等，如果相等就是等效平衡。</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中将</w:t>
      </w:r>
      <w:r w:rsidRPr="007B394B">
        <w:rPr>
          <w:rFonts w:ascii="Times New Roman" w:eastAsia="华文细黑" w:hAnsi="Times New Roman" w:cs="Times New Roman"/>
          <w:szCs w:val="21"/>
        </w:rPr>
        <w:t>1mol</w:t>
      </w:r>
      <w:r w:rsidRPr="007B394B">
        <w:rPr>
          <w:rFonts w:ascii="Times New Roman" w:eastAsia="华文细黑" w:hAnsi="Times New Roman" w:cs="Times New Roman"/>
          <w:szCs w:val="21"/>
        </w:rPr>
        <w:t>的</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全部转化为反应物可以生成</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的物质的量分别为</w:t>
      </w:r>
      <w:r w:rsidRPr="007B394B">
        <w:rPr>
          <w:rFonts w:ascii="Times New Roman" w:eastAsia="华文细黑" w:hAnsi="Times New Roman" w:cs="Times New Roman"/>
          <w:szCs w:val="21"/>
        </w:rPr>
        <w:t>1mol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0.5mol</w:t>
      </w:r>
      <w:r w:rsidRPr="007B394B">
        <w:rPr>
          <w:rFonts w:ascii="Times New Roman" w:eastAsia="华文细黑" w:hAnsi="Times New Roman" w:cs="Times New Roman"/>
          <w:szCs w:val="21"/>
        </w:rPr>
        <w:t>，则</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的总物质的量为</w:t>
      </w:r>
      <w:r w:rsidRPr="007B394B">
        <w:rPr>
          <w:rFonts w:ascii="Times New Roman" w:eastAsia="华文细黑" w:hAnsi="Times New Roman" w:cs="Times New Roman"/>
          <w:szCs w:val="21"/>
        </w:rPr>
        <w:t>3mol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1.5mol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的物质的量之比为</w:t>
      </w:r>
      <w:r w:rsidRPr="007B394B">
        <w:rPr>
          <w:rFonts w:ascii="Times New Roman" w:eastAsia="华文细黑" w:hAnsi="Times New Roman" w:cs="Times New Roman"/>
          <w:szCs w:val="21"/>
        </w:rPr>
        <w:t>2</w:t>
      </w:r>
      <w:r>
        <w:rPr>
          <w:rFonts w:ascii="宋体" w:hAnsi="宋体" w:cs="宋体" w:hint="eastAsia"/>
        </w:rPr>
        <w:t>∶</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，与原来的</w:t>
      </w:r>
      <w:r w:rsidRPr="007B394B">
        <w:rPr>
          <w:rFonts w:ascii="Times New Roman" w:eastAsia="华文细黑" w:hAnsi="Times New Roman" w:cs="Times New Roman"/>
          <w:szCs w:val="21"/>
        </w:rPr>
        <w:t>2mol</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1mol</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的比相等，所以是等效平衡，</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对；</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中</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的物质的量比为</w:t>
      </w:r>
      <w:r w:rsidRPr="007B394B">
        <w:rPr>
          <w:rFonts w:ascii="Times New Roman" w:eastAsia="华文细黑" w:hAnsi="Times New Roman" w:cs="Times New Roman"/>
          <w:szCs w:val="21"/>
        </w:rPr>
        <w:t>1</w:t>
      </w:r>
      <w:r>
        <w:rPr>
          <w:rFonts w:ascii="宋体" w:hAnsi="宋体" w:cs="宋体" w:hint="eastAsia"/>
        </w:rPr>
        <w:t>∶</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，与原来的</w:t>
      </w:r>
      <w:r w:rsidRPr="007B394B">
        <w:rPr>
          <w:rFonts w:ascii="Times New Roman" w:eastAsia="华文细黑" w:hAnsi="Times New Roman" w:cs="Times New Roman"/>
          <w:szCs w:val="21"/>
        </w:rPr>
        <w:t>2</w:t>
      </w:r>
      <w:r>
        <w:rPr>
          <w:rFonts w:ascii="宋体" w:hAnsi="宋体" w:cs="宋体" w:hint="eastAsia"/>
        </w:rPr>
        <w:t>∶</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不相等，故不是等效平衡，</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错；</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中将</w:t>
      </w:r>
      <w:r w:rsidRPr="007B394B">
        <w:rPr>
          <w:rFonts w:ascii="Times New Roman" w:eastAsia="华文细黑" w:hAnsi="Times New Roman" w:cs="Times New Roman"/>
          <w:szCs w:val="21"/>
        </w:rPr>
        <w:t>1mol</w:t>
      </w:r>
      <w:r w:rsidRPr="007B394B">
        <w:rPr>
          <w:rFonts w:ascii="Times New Roman" w:eastAsia="华文细黑" w:hAnsi="Times New Roman" w:cs="Times New Roman"/>
          <w:szCs w:val="21"/>
        </w:rPr>
        <w:t>的</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全部转化为反应物，可以生成</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的物质的量分别为</w:t>
      </w:r>
      <w:r w:rsidRPr="007B394B">
        <w:rPr>
          <w:rFonts w:ascii="Times New Roman" w:eastAsia="华文细黑" w:hAnsi="Times New Roman" w:cs="Times New Roman"/>
          <w:szCs w:val="21"/>
        </w:rPr>
        <w:t>1mol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0.5mol</w:t>
      </w:r>
      <w:r w:rsidRPr="007B394B">
        <w:rPr>
          <w:rFonts w:ascii="Times New Roman" w:eastAsia="华文细黑" w:hAnsi="Times New Roman" w:cs="Times New Roman"/>
          <w:szCs w:val="21"/>
        </w:rPr>
        <w:t>，则</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的物质的量分别为：</w:t>
      </w:r>
      <w:r w:rsidRPr="007B394B">
        <w:rPr>
          <w:rFonts w:ascii="Times New Roman" w:eastAsia="华文细黑" w:hAnsi="Times New Roman" w:cs="Times New Roman"/>
          <w:szCs w:val="21"/>
        </w:rPr>
        <w:t>2mol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0.5mol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物质的量之比与原来的</w:t>
      </w:r>
      <w:r w:rsidRPr="007B394B">
        <w:rPr>
          <w:rFonts w:ascii="Times New Roman" w:eastAsia="华文细黑" w:hAnsi="Times New Roman" w:cs="Times New Roman"/>
          <w:szCs w:val="21"/>
        </w:rPr>
        <w:t>2</w:t>
      </w:r>
      <w:r>
        <w:rPr>
          <w:rFonts w:ascii="宋体" w:hAnsi="宋体" w:cs="宋体" w:hint="eastAsia"/>
        </w:rPr>
        <w:t>∶</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不相等，故不是等效平衡，</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错；</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中将</w:t>
      </w:r>
      <w:r w:rsidRPr="007B394B">
        <w:rPr>
          <w:rFonts w:ascii="Times New Roman" w:eastAsia="华文细黑" w:hAnsi="Times New Roman" w:cs="Times New Roman"/>
          <w:szCs w:val="21"/>
        </w:rPr>
        <w:t>2mol</w:t>
      </w:r>
      <w:r w:rsidRPr="007B394B">
        <w:rPr>
          <w:rFonts w:ascii="Times New Roman" w:eastAsia="华文细黑" w:hAnsi="Times New Roman" w:cs="Times New Roman"/>
          <w:szCs w:val="21"/>
        </w:rPr>
        <w:t>的</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全部转化为反应物，可以生成</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的物质的量分别为</w:t>
      </w:r>
      <w:r w:rsidRPr="007B394B">
        <w:rPr>
          <w:rFonts w:ascii="Times New Roman" w:eastAsia="华文细黑" w:hAnsi="Times New Roman" w:cs="Times New Roman"/>
          <w:szCs w:val="21"/>
        </w:rPr>
        <w:t>2mol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1mol</w:t>
      </w:r>
      <w:r w:rsidRPr="007B394B">
        <w:rPr>
          <w:rFonts w:ascii="Times New Roman" w:eastAsia="华文细黑" w:hAnsi="Times New Roman" w:cs="Times New Roman"/>
          <w:szCs w:val="21"/>
        </w:rPr>
        <w:t>，则</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的物质的量分别为：</w:t>
      </w:r>
      <w:r w:rsidRPr="007B394B">
        <w:rPr>
          <w:rFonts w:ascii="Times New Roman" w:eastAsia="华文细黑" w:hAnsi="Times New Roman" w:cs="Times New Roman"/>
          <w:szCs w:val="21"/>
        </w:rPr>
        <w:t>2mol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2mol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物质的量之比为</w:t>
      </w:r>
      <w:r w:rsidRPr="007B394B">
        <w:rPr>
          <w:rFonts w:ascii="Times New Roman" w:eastAsia="华文细黑" w:hAnsi="Times New Roman" w:cs="Times New Roman"/>
          <w:szCs w:val="21"/>
        </w:rPr>
        <w:t>1</w:t>
      </w:r>
      <w:r>
        <w:rPr>
          <w:rFonts w:ascii="宋体" w:hAnsi="宋体" w:cs="宋体" w:hint="eastAsia"/>
        </w:rPr>
        <w:t>∶</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，与原来的</w:t>
      </w:r>
      <w:r w:rsidRPr="007B394B">
        <w:rPr>
          <w:rFonts w:ascii="Times New Roman" w:eastAsia="华文细黑" w:hAnsi="Times New Roman" w:cs="Times New Roman"/>
          <w:szCs w:val="21"/>
        </w:rPr>
        <w:t>2</w:t>
      </w:r>
      <w:r>
        <w:rPr>
          <w:rFonts w:ascii="宋体" w:hAnsi="宋体" w:cs="宋体" w:hint="eastAsia"/>
        </w:rPr>
        <w:t>∶</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不相等，故不是等效平衡，</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错。</w:t>
      </w:r>
    </w:p>
    <w:p w:rsidR="007C56E4" w:rsidRPr="007B394B" w:rsidRDefault="00134548" w:rsidP="007C56E4">
      <w:pPr>
        <w:spacing w:line="360" w:lineRule="auto"/>
        <w:ind w:left="420"/>
        <w:contextualSpacing/>
        <w:textAlignment w:val="center"/>
        <w:rPr>
          <w:rFonts w:ascii="Times New Roman" w:eastAsia="华文细黑" w:hAnsi="Times New Roman" w:cs="Times New Roman"/>
          <w:szCs w:val="21"/>
        </w:rPr>
      </w:pPr>
      <w:r>
        <w:rPr>
          <w:rFonts w:eastAsia="华文细黑" w:cs="Times New Roman" w:hint="eastAsia"/>
        </w:rPr>
        <w:t>2.</w:t>
      </w:r>
      <w:r w:rsidRPr="00134548">
        <w:rPr>
          <w:rFonts w:eastAsia="华文细黑" w:cs="Times New Roman" w:hint="eastAsia"/>
          <w:color w:val="0070C0"/>
        </w:rPr>
        <w:t xml:space="preserve"> </w:t>
      </w:r>
      <w:r w:rsidR="007C56E4" w:rsidRPr="00164CDC">
        <w:rPr>
          <w:rFonts w:ascii="Times New Roman" w:eastAsia="华文细黑" w:hAnsi="Times New Roman" w:cs="Times New Roman"/>
          <w:color w:val="0070C0"/>
          <w:szCs w:val="21"/>
        </w:rPr>
        <w:t>【答案】</w:t>
      </w:r>
      <w:r w:rsidR="007C56E4" w:rsidRPr="007B394B">
        <w:rPr>
          <w:rFonts w:ascii="Times New Roman" w:eastAsia="华文细黑" w:hAnsi="Times New Roman" w:cs="Times New Roman"/>
          <w:szCs w:val="21"/>
        </w:rPr>
        <w:t>B</w:t>
      </w:r>
    </w:p>
    <w:p w:rsidR="007C56E4" w:rsidRPr="007B394B" w:rsidRDefault="007C56E4" w:rsidP="007C56E4">
      <w:pPr>
        <w:spacing w:line="360" w:lineRule="auto"/>
        <w:ind w:firstLineChars="150" w:firstLine="315"/>
        <w:contextualSpacing/>
        <w:textAlignment w:val="center"/>
        <w:rPr>
          <w:rFonts w:ascii="Times New Roman" w:eastAsia="华文细黑" w:hAnsi="Times New Roman" w:cs="Times New Roman"/>
          <w:szCs w:val="21"/>
        </w:rPr>
      </w:pPr>
      <w:r w:rsidRPr="00164CDC">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气体分子数不等的可逆反应，在恒温恒容时，只有投料对应相等，才能形成什么量都对应相等的全等效平衡；当投料对应成比例时，什么都不相等，也不对应成比例。起始时</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分别为</w:t>
      </w:r>
      <w:r>
        <w:rPr>
          <w:rFonts w:ascii="Times New Roman" w:eastAsia="华文细黑" w:hAnsi="Times New Roman" w:cs="Times New Roman"/>
          <w:szCs w:val="21"/>
        </w:rPr>
        <w:t>20</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和</w:t>
      </w:r>
      <w:r>
        <w:rPr>
          <w:rFonts w:ascii="Times New Roman" w:eastAsia="华文细黑" w:hAnsi="Times New Roman" w:cs="Times New Roman"/>
          <w:szCs w:val="21"/>
        </w:rPr>
        <w:t>10</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相当于</w:t>
      </w:r>
      <w:r>
        <w:rPr>
          <w:rFonts w:ascii="Times New Roman" w:eastAsia="华文细黑" w:hAnsi="Times New Roman" w:cs="Times New Roman"/>
          <w:szCs w:val="21"/>
        </w:rPr>
        <w:t>20</w:t>
      </w:r>
      <w:r w:rsidRPr="007B394B">
        <w:rPr>
          <w:rFonts w:ascii="Times New Roman" w:eastAsia="华文细黑" w:hAnsi="Times New Roman" w:cs="Times New Roman"/>
          <w:szCs w:val="21"/>
        </w:rPr>
        <w:t>mol 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，它们构成全等效平衡；参考状态中</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的转化率为</w:t>
      </w:r>
      <w:r w:rsidRPr="007B394B">
        <w:rPr>
          <w:rFonts w:ascii="Times New Roman" w:eastAsia="华文细黑" w:hAnsi="Times New Roman" w:cs="Times New Roman"/>
          <w:szCs w:val="21"/>
        </w:rPr>
        <w:t>80%</w:t>
      </w:r>
      <w:r w:rsidRPr="007B394B">
        <w:rPr>
          <w:rFonts w:ascii="Times New Roman" w:eastAsia="华文细黑" w:hAnsi="Times New Roman" w:cs="Times New Roman"/>
          <w:szCs w:val="21"/>
        </w:rPr>
        <w:t>，参加反应</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的物质的量为</w:t>
      </w:r>
      <w:r>
        <w:rPr>
          <w:rFonts w:ascii="Times New Roman" w:eastAsia="华文细黑" w:hAnsi="Times New Roman" w:cs="Times New Roman"/>
          <w:szCs w:val="21"/>
        </w:rPr>
        <w:t>16</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，生成了</w:t>
      </w:r>
      <w:r>
        <w:rPr>
          <w:rFonts w:ascii="Times New Roman" w:eastAsia="华文细黑" w:hAnsi="Times New Roman" w:cs="Times New Roman"/>
          <w:szCs w:val="21"/>
        </w:rPr>
        <w:t>16</w:t>
      </w:r>
      <w:r w:rsidRPr="007B394B">
        <w:rPr>
          <w:rFonts w:ascii="Times New Roman" w:eastAsia="华文细黑" w:hAnsi="Times New Roman" w:cs="Times New Roman"/>
          <w:szCs w:val="21"/>
        </w:rPr>
        <w:t>mol 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；当起始物质是</w:t>
      </w:r>
      <w:r w:rsidRPr="007B394B">
        <w:rPr>
          <w:rFonts w:ascii="Times New Roman" w:eastAsia="华文细黑" w:hAnsi="Times New Roman" w:cs="Times New Roman"/>
          <w:szCs w:val="21"/>
        </w:rPr>
        <w:t>SO</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时，参加反应的为</w:t>
      </w:r>
      <w:r>
        <w:rPr>
          <w:rFonts w:ascii="Times New Roman" w:eastAsia="华文细黑" w:hAnsi="Times New Roman" w:cs="Times New Roman"/>
          <w:szCs w:val="21"/>
        </w:rPr>
        <w:t>20</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w:t>
      </w:r>
      <w:r>
        <w:rPr>
          <w:rFonts w:ascii="Times New Roman" w:eastAsia="华文细黑" w:hAnsi="Times New Roman" w:cs="Times New Roman"/>
          <w:szCs w:val="21"/>
        </w:rPr>
        <w:t>16</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w:t>
      </w:r>
      <w:r>
        <w:rPr>
          <w:rFonts w:ascii="Times New Roman" w:eastAsia="华文细黑" w:hAnsi="Times New Roman" w:cs="Times New Roman"/>
          <w:szCs w:val="21"/>
        </w:rPr>
        <w:t>4</w:t>
      </w:r>
      <w:r w:rsidRPr="007B394B">
        <w:rPr>
          <w:rFonts w:ascii="Times New Roman" w:eastAsia="华文细黑" w:hAnsi="Times New Roman" w:cs="Times New Roman"/>
          <w:szCs w:val="21"/>
        </w:rPr>
        <w:t>mol</w:t>
      </w:r>
      <w:r w:rsidRPr="007B394B">
        <w:rPr>
          <w:rFonts w:ascii="Times New Roman" w:eastAsia="华文细黑" w:hAnsi="Times New Roman" w:cs="Times New Roman"/>
          <w:szCs w:val="21"/>
        </w:rPr>
        <w:t>，转化率为</w:t>
      </w:r>
      <w:r w:rsidRPr="007B394B">
        <w:rPr>
          <w:rFonts w:ascii="Times New Roman" w:eastAsia="华文细黑" w:hAnsi="Times New Roman" w:cs="Times New Roman"/>
          <w:szCs w:val="21"/>
        </w:rPr>
        <w:t>20%</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项正确。由此可见，对于全等效平衡状态，从正反应和逆反应建立平衡时，计量数相同的反应物与生成物的转化率之和为</w:t>
      </w:r>
      <w:r w:rsidRPr="007B394B">
        <w:rPr>
          <w:rFonts w:ascii="Times New Roman" w:eastAsia="华文细黑" w:hAnsi="Times New Roman" w:cs="Times New Roman"/>
          <w:szCs w:val="21"/>
        </w:rPr>
        <w:t>100%</w:t>
      </w:r>
      <w:r w:rsidRPr="007B394B">
        <w:rPr>
          <w:rFonts w:ascii="Times New Roman" w:eastAsia="华文细黑" w:hAnsi="Times New Roman" w:cs="Times New Roman"/>
          <w:szCs w:val="21"/>
        </w:rPr>
        <w:t>，据此也可直接选定</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项。</w:t>
      </w:r>
    </w:p>
    <w:p w:rsidR="007C56E4" w:rsidRPr="007B394B" w:rsidRDefault="00134548" w:rsidP="007C56E4">
      <w:pPr>
        <w:spacing w:line="360" w:lineRule="auto"/>
        <w:ind w:firstLineChars="250" w:firstLine="525"/>
        <w:contextualSpacing/>
        <w:jc w:val="left"/>
        <w:textAlignment w:val="center"/>
        <w:rPr>
          <w:rFonts w:ascii="Times New Roman" w:eastAsia="华文细黑" w:hAnsi="Times New Roman" w:cs="Times New Roman"/>
          <w:szCs w:val="21"/>
        </w:rPr>
      </w:pPr>
      <w:r w:rsidRPr="005E4D74">
        <w:rPr>
          <w:rFonts w:ascii="Times New Roman" w:eastAsia="华文细黑" w:hAnsi="Times New Roman" w:cs="Times New Roman"/>
        </w:rPr>
        <w:t>3.</w:t>
      </w:r>
      <w:r w:rsidRPr="005E4D74">
        <w:rPr>
          <w:rFonts w:ascii="Times New Roman" w:eastAsia="华文细黑" w:hAnsi="Times New Roman" w:cs="Times New Roman" w:hint="eastAsia"/>
        </w:rPr>
        <w:t xml:space="preserve"> </w:t>
      </w:r>
      <w:r w:rsidR="007C56E4" w:rsidRPr="009469A6">
        <w:rPr>
          <w:rFonts w:ascii="Times New Roman" w:eastAsia="华文细黑" w:hAnsi="Times New Roman" w:cs="Times New Roman"/>
          <w:color w:val="0070C0"/>
          <w:szCs w:val="21"/>
        </w:rPr>
        <w:t>【答案】</w:t>
      </w:r>
      <w:r w:rsidR="007C56E4" w:rsidRPr="007B394B">
        <w:rPr>
          <w:rFonts w:ascii="Times New Roman" w:eastAsia="华文细黑" w:hAnsi="Times New Roman" w:cs="Times New Roman"/>
          <w:szCs w:val="21"/>
        </w:rPr>
        <w:t>B</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9469A6">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1</w:t>
      </w:r>
      <w:r w:rsidRPr="007B394B">
        <w:rPr>
          <w:rFonts w:ascii="Times New Roman" w:eastAsia="华文细黑" w:hAnsi="Times New Roman" w:cs="Times New Roman"/>
          <w:szCs w:val="21"/>
        </w:rPr>
        <w:t>时</w:t>
      </w:r>
      <w:r w:rsidRPr="007B394B">
        <w:rPr>
          <w:rFonts w:ascii="Times New Roman" w:eastAsia="华文细黑" w:hAnsi="Times New Roman" w:cs="Times New Roman"/>
          <w:szCs w:val="21"/>
        </w:rPr>
        <w:t>CO(g)+H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S(g)</w:t>
      </w:r>
      <w:r>
        <w:rPr>
          <w:rFonts w:ascii="Times New Roman" w:eastAsia="华文细黑" w:hAnsi="Times New Roman" w:cs="Times New Roman"/>
          <w:szCs w:val="21"/>
        </w:rPr>
        <w:t>=</w:t>
      </w:r>
      <w:r w:rsidRPr="007B394B">
        <w:rPr>
          <w:rFonts w:ascii="Times New Roman" w:eastAsia="华文细黑" w:hAnsi="Times New Roman" w:cs="Times New Roman"/>
          <w:szCs w:val="21"/>
        </w:rPr>
        <w:t>COS(g)+H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p>
    <w:p w:rsidR="007C56E4" w:rsidRPr="007B394B" w:rsidRDefault="007C56E4" w:rsidP="007C56E4">
      <w:pPr>
        <w:spacing w:line="360" w:lineRule="auto"/>
        <w:ind w:firstLineChars="550" w:firstLine="1155"/>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开始</w:t>
      </w:r>
      <w:r>
        <w:rPr>
          <w:rFonts w:ascii="Times New Roman" w:eastAsia="华文细黑" w:hAnsi="Times New Roman" w:cs="Times New Roman" w:hint="eastAsia"/>
          <w:szCs w:val="21"/>
        </w:rPr>
        <w:t xml:space="preserve">  </w:t>
      </w:r>
      <w:r>
        <w:rPr>
          <w:rFonts w:ascii="Times New Roman" w:eastAsia="华文细黑" w:hAnsi="Times New Roman" w:cs="Times New Roman"/>
          <w:szCs w:val="21"/>
        </w:rPr>
        <w:t xml:space="preserve">10     7       0     </w:t>
      </w:r>
      <w:r w:rsidRPr="007B394B">
        <w:rPr>
          <w:rFonts w:ascii="Times New Roman" w:eastAsia="华文细黑" w:hAnsi="Times New Roman" w:cs="Times New Roman"/>
          <w:szCs w:val="21"/>
        </w:rPr>
        <w:t>0</w:t>
      </w:r>
    </w:p>
    <w:p w:rsidR="007C56E4" w:rsidRPr="007B394B" w:rsidRDefault="007C56E4" w:rsidP="007C56E4">
      <w:pPr>
        <w:spacing w:line="360" w:lineRule="auto"/>
        <w:ind w:left="420" w:firstLineChars="350" w:firstLine="735"/>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转化</w:t>
      </w:r>
      <w:r w:rsidRPr="007B394B">
        <w:rPr>
          <w:rFonts w:ascii="Times New Roman" w:eastAsia="华文细黑" w:hAnsi="Times New Roman" w:cs="Times New Roman"/>
          <w:szCs w:val="21"/>
        </w:rPr>
        <w:t xml:space="preserve"> </w:t>
      </w:r>
      <w:r>
        <w:rPr>
          <w:rFonts w:ascii="Times New Roman" w:eastAsia="华文细黑" w:hAnsi="Times New Roman" w:cs="Times New Roman"/>
          <w:szCs w:val="21"/>
        </w:rPr>
        <w:t xml:space="preserve"> 2      2       2     </w:t>
      </w:r>
      <w:r w:rsidRPr="007B394B">
        <w:rPr>
          <w:rFonts w:ascii="Times New Roman" w:eastAsia="华文细黑" w:hAnsi="Times New Roman" w:cs="Times New Roman"/>
          <w:szCs w:val="21"/>
        </w:rPr>
        <w:t>2</w:t>
      </w:r>
    </w:p>
    <w:p w:rsidR="007C56E4" w:rsidRPr="007B394B" w:rsidRDefault="007C56E4" w:rsidP="007C56E4">
      <w:pPr>
        <w:spacing w:line="360" w:lineRule="auto"/>
        <w:ind w:left="420" w:firstLineChars="350" w:firstLine="735"/>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平衡</w:t>
      </w:r>
      <w:r>
        <w:rPr>
          <w:rFonts w:ascii="Times New Roman" w:eastAsia="华文细黑" w:hAnsi="Times New Roman" w:cs="Times New Roman"/>
          <w:szCs w:val="21"/>
        </w:rPr>
        <w:t xml:space="preserve">  8      5       2     </w:t>
      </w:r>
      <w:r w:rsidRPr="007B394B">
        <w:rPr>
          <w:rFonts w:ascii="Times New Roman" w:eastAsia="华文细黑" w:hAnsi="Times New Roman" w:cs="Times New Roman"/>
          <w:szCs w:val="21"/>
        </w:rPr>
        <w:t>2</w:t>
      </w:r>
    </w:p>
    <w:p w:rsidR="007C56E4"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K</w:t>
      </w:r>
      <w:r w:rsidRPr="007B394B">
        <w:rPr>
          <w:rFonts w:ascii="Times New Roman" w:eastAsia="华文细黑" w:hAnsi="Times New Roman" w:cs="Times New Roman"/>
          <w:szCs w:val="21"/>
          <w:vertAlign w:val="subscript"/>
        </w:rPr>
        <w:t>1</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0.1</w:t>
      </w:r>
      <w:r>
        <w:rPr>
          <w:rFonts w:ascii="Times New Roman" w:eastAsia="华文细黑" w:hAnsi="Times New Roman" w:cs="Times New Roman" w:hint="eastAsia"/>
          <w:szCs w:val="21"/>
        </w:rPr>
        <w:t>；</w:t>
      </w:r>
    </w:p>
    <w:p w:rsidR="007C56E4" w:rsidRPr="007B394B" w:rsidRDefault="007C56E4" w:rsidP="007C56E4">
      <w:pPr>
        <w:spacing w:line="360" w:lineRule="auto"/>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容器</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2</w:t>
      </w:r>
      <w:r w:rsidRPr="007B394B">
        <w:rPr>
          <w:rFonts w:ascii="Times New Roman" w:eastAsia="华文细黑" w:hAnsi="Times New Roman" w:cs="Times New Roman"/>
          <w:szCs w:val="21"/>
        </w:rPr>
        <w:t>比较，温度相同，</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看成</w:t>
      </w:r>
      <w:r w:rsidRPr="007B394B">
        <w:rPr>
          <w:rFonts w:ascii="Times New Roman" w:eastAsia="华文细黑" w:hAnsi="Times New Roman" w:cs="Times New Roman"/>
          <w:szCs w:val="21"/>
        </w:rPr>
        <w:t>2</w:t>
      </w:r>
      <w:r w:rsidRPr="007B394B">
        <w:rPr>
          <w:rFonts w:ascii="Times New Roman" w:eastAsia="华文细黑" w:hAnsi="Times New Roman" w:cs="Times New Roman"/>
          <w:szCs w:val="21"/>
        </w:rPr>
        <w:t>体积减小一半，压强增大，平衡不移动，二者为等效平衡；</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时</w:t>
      </w:r>
      <w:r w:rsidRPr="007B394B">
        <w:rPr>
          <w:rFonts w:ascii="Times New Roman" w:eastAsia="华文细黑" w:hAnsi="Times New Roman" w:cs="Times New Roman"/>
          <w:szCs w:val="21"/>
        </w:rPr>
        <w:t>CO(g)+H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S(g)</w:t>
      </w:r>
      <w:r>
        <w:rPr>
          <w:rFonts w:ascii="Times New Roman" w:eastAsia="华文细黑" w:hAnsi="Times New Roman" w:cs="Times New Roman"/>
          <w:szCs w:val="21"/>
        </w:rPr>
        <w:t>=</w:t>
      </w:r>
      <w:r w:rsidRPr="007B394B">
        <w:rPr>
          <w:rFonts w:ascii="Times New Roman" w:eastAsia="华文细黑" w:hAnsi="Times New Roman" w:cs="Times New Roman"/>
          <w:szCs w:val="21"/>
        </w:rPr>
        <w:t>COS(g)+H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p>
    <w:p w:rsidR="007C56E4" w:rsidRPr="007B394B" w:rsidRDefault="007C56E4" w:rsidP="007C56E4">
      <w:pPr>
        <w:spacing w:line="360" w:lineRule="auto"/>
        <w:ind w:left="420" w:firstLineChars="450" w:firstLine="945"/>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开始</w:t>
      </w:r>
      <w:r w:rsidRPr="007B394B">
        <w:rPr>
          <w:rFonts w:ascii="Times New Roman" w:eastAsia="华文细黑" w:hAnsi="Times New Roman" w:cs="Times New Roman"/>
          <w:szCs w:val="21"/>
        </w:rPr>
        <w:t xml:space="preserve"> </w:t>
      </w:r>
      <w:r>
        <w:rPr>
          <w:rFonts w:ascii="Times New Roman" w:eastAsia="华文细黑" w:hAnsi="Times New Roman" w:cs="Times New Roman"/>
          <w:szCs w:val="21"/>
        </w:rPr>
        <w:t xml:space="preserve">  3     0</w:t>
      </w:r>
      <w:proofErr w:type="gramStart"/>
      <w:r>
        <w:rPr>
          <w:rFonts w:ascii="Times New Roman" w:eastAsia="华文细黑" w:hAnsi="Times New Roman" w:cs="Times New Roman"/>
          <w:szCs w:val="21"/>
        </w:rPr>
        <w:t xml:space="preserve">      7      </w:t>
      </w:r>
      <w:r w:rsidRPr="007B394B">
        <w:rPr>
          <w:rFonts w:ascii="Times New Roman" w:eastAsia="华文细黑" w:hAnsi="Times New Roman" w:cs="Times New Roman"/>
          <w:szCs w:val="21"/>
        </w:rPr>
        <w:t>7</w:t>
      </w:r>
      <w:proofErr w:type="gramEnd"/>
    </w:p>
    <w:p w:rsidR="007C56E4" w:rsidRDefault="007C56E4" w:rsidP="007C56E4">
      <w:pPr>
        <w:spacing w:line="360" w:lineRule="auto"/>
        <w:ind w:left="420"/>
        <w:contextualSpacing/>
        <w:jc w:val="left"/>
        <w:textAlignment w:val="center"/>
        <w:rPr>
          <w:rFonts w:ascii="Times New Roman" w:eastAsia="华文细黑" w:hAnsi="Times New Roman" w:cs="Times New Roman"/>
          <w:szCs w:val="21"/>
        </w:rPr>
      </w:pPr>
    </w:p>
    <w:p w:rsidR="007C56E4" w:rsidRPr="007B394B" w:rsidRDefault="007C56E4" w:rsidP="007C56E4">
      <w:pPr>
        <w:spacing w:line="360" w:lineRule="auto"/>
        <w:ind w:left="420" w:firstLineChars="300" w:firstLine="63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转化</w:t>
      </w:r>
      <w:r w:rsidRPr="007B394B">
        <w:rPr>
          <w:rFonts w:ascii="Times New Roman" w:eastAsia="华文细黑" w:hAnsi="Times New Roman" w:cs="Times New Roman"/>
          <w:szCs w:val="21"/>
        </w:rPr>
        <w:t xml:space="preserve"> </w:t>
      </w:r>
      <w:r>
        <w:rPr>
          <w:rFonts w:ascii="Times New Roman" w:eastAsia="华文细黑" w:hAnsi="Times New Roman" w:cs="Times New Roman"/>
          <w:szCs w:val="21"/>
        </w:rPr>
        <w:t xml:space="preserve"> 5.5    5.5    </w:t>
      </w:r>
      <w:r w:rsidRPr="007B394B">
        <w:rPr>
          <w:rFonts w:ascii="Times New Roman" w:eastAsia="华文细黑" w:hAnsi="Times New Roman" w:cs="Times New Roman"/>
          <w:szCs w:val="21"/>
        </w:rPr>
        <w:t>5.5     5.5</w:t>
      </w:r>
    </w:p>
    <w:p w:rsidR="007C56E4" w:rsidRPr="007B394B" w:rsidRDefault="007C56E4" w:rsidP="007C56E4">
      <w:pPr>
        <w:spacing w:line="360" w:lineRule="auto"/>
        <w:ind w:left="420" w:firstLineChars="300" w:firstLine="63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平衡</w:t>
      </w:r>
      <w:r w:rsidRPr="007B394B">
        <w:rPr>
          <w:rFonts w:ascii="Times New Roman" w:eastAsia="华文细黑" w:hAnsi="Times New Roman" w:cs="Times New Roman"/>
          <w:szCs w:val="21"/>
        </w:rPr>
        <w:t xml:space="preserve"> </w:t>
      </w:r>
      <w:r>
        <w:rPr>
          <w:rFonts w:ascii="Times New Roman" w:eastAsia="华文细黑" w:hAnsi="Times New Roman" w:cs="Times New Roman"/>
          <w:szCs w:val="21"/>
        </w:rPr>
        <w:t xml:space="preserve"> 8.5    5.5    1.5     </w:t>
      </w:r>
      <w:r w:rsidRPr="007B394B">
        <w:rPr>
          <w:rFonts w:ascii="Times New Roman" w:eastAsia="华文细黑" w:hAnsi="Times New Roman" w:cs="Times New Roman"/>
          <w:szCs w:val="21"/>
        </w:rPr>
        <w:t>1.5</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K</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0.048</w:t>
      </w:r>
      <w:r>
        <w:rPr>
          <w:rFonts w:ascii="Times New Roman" w:eastAsia="华文细黑" w:hAnsi="Times New Roman" w:cs="Times New Roman" w:hint="eastAsia"/>
          <w:szCs w:val="21"/>
        </w:rPr>
        <w:t>；</w:t>
      </w:r>
    </w:p>
    <w:p w:rsidR="007C56E4" w:rsidRPr="007B394B" w:rsidRDefault="007C56E4" w:rsidP="007C56E4">
      <w:pPr>
        <w:spacing w:line="360" w:lineRule="auto"/>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若</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1</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，由上述分析可知，升高温度</w:t>
      </w:r>
      <w:r w:rsidRPr="007B394B">
        <w:rPr>
          <w:rFonts w:ascii="Times New Roman" w:eastAsia="华文细黑" w:hAnsi="Times New Roman" w:cs="Times New Roman"/>
          <w:szCs w:val="21"/>
        </w:rPr>
        <w:t>K</w:t>
      </w:r>
      <w:r w:rsidRPr="007B394B">
        <w:rPr>
          <w:rFonts w:ascii="Times New Roman" w:eastAsia="华文细黑" w:hAnsi="Times New Roman" w:cs="Times New Roman"/>
          <w:szCs w:val="21"/>
        </w:rPr>
        <w:t>减小，平衡逆向移动，正反应为放热反应，则</w:t>
      </w:r>
      <w:r w:rsidRPr="007B394B">
        <w:rPr>
          <w:rFonts w:ascii="Times New Roman" w:eastAsia="华文细黑" w:hAnsi="Times New Roman" w:cs="Times New Roman"/>
          <w:szCs w:val="21"/>
        </w:rPr>
        <w:t>a&lt;0</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B</w:t>
      </w:r>
      <w:r>
        <w:rPr>
          <w:rFonts w:ascii="Times New Roman" w:eastAsia="华文细黑" w:hAnsi="Times New Roman" w:cs="Times New Roman" w:hint="eastAsia"/>
          <w:szCs w:val="21"/>
        </w:rPr>
        <w:t xml:space="preserve">. </w:t>
      </w:r>
      <w:r w:rsidRPr="007B394B">
        <w:rPr>
          <w:rFonts w:ascii="Times New Roman" w:eastAsia="华文细黑" w:hAnsi="Times New Roman" w:cs="Times New Roman"/>
          <w:szCs w:val="21"/>
        </w:rPr>
        <w:t>由上述计算可知，</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vertAlign w:val="subscript"/>
        </w:rPr>
        <w:t>1</w:t>
      </w:r>
      <w:r w:rsidRPr="007B394B">
        <w:rPr>
          <w:rFonts w:ascii="Times New Roman" w:eastAsia="华文细黑" w:hAnsi="Times New Roman" w:cs="Times New Roman"/>
          <w:szCs w:val="21"/>
        </w:rPr>
        <w:t>K</w:t>
      </w:r>
      <w:r w:rsidRPr="007B394B">
        <w:rPr>
          <w:rFonts w:ascii="Times New Roman" w:eastAsia="华文细黑" w:hAnsi="Times New Roman" w:cs="Times New Roman"/>
          <w:szCs w:val="21"/>
        </w:rPr>
        <w:t>时，该反应的平衡常数</w:t>
      </w:r>
      <w:r w:rsidRPr="007B394B">
        <w:rPr>
          <w:rFonts w:ascii="Times New Roman" w:eastAsia="华文细黑" w:hAnsi="Times New Roman" w:cs="Times New Roman"/>
          <w:szCs w:val="21"/>
        </w:rPr>
        <w:t>K</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0.1</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正确；</w:t>
      </w:r>
      <w:r w:rsidRPr="007B394B">
        <w:rPr>
          <w:rFonts w:ascii="Times New Roman" w:eastAsia="华文细黑" w:hAnsi="Times New Roman" w:cs="Times New Roman"/>
          <w:szCs w:val="21"/>
        </w:rPr>
        <w:t>C</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容器</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2</w:t>
      </w:r>
      <w:r w:rsidRPr="007B394B">
        <w:rPr>
          <w:rFonts w:ascii="Times New Roman" w:eastAsia="华文细黑" w:hAnsi="Times New Roman" w:cs="Times New Roman"/>
          <w:szCs w:val="21"/>
        </w:rPr>
        <w:t>比较，温度相同，</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看成</w:t>
      </w:r>
      <w:r w:rsidRPr="007B394B">
        <w:rPr>
          <w:rFonts w:ascii="Times New Roman" w:eastAsia="华文细黑" w:hAnsi="Times New Roman" w:cs="Times New Roman"/>
          <w:szCs w:val="21"/>
        </w:rPr>
        <w:t>2</w:t>
      </w:r>
      <w:r w:rsidRPr="007B394B">
        <w:rPr>
          <w:rFonts w:ascii="Times New Roman" w:eastAsia="华文细黑" w:hAnsi="Times New Roman" w:cs="Times New Roman"/>
          <w:szCs w:val="21"/>
        </w:rPr>
        <w:t>体积减小一半，压强增大，平衡不移动，二者为等效平衡，转化率相同，故</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D</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容器</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中反应达到平衡后，再充入</w:t>
      </w:r>
      <w:r w:rsidRPr="007B394B">
        <w:rPr>
          <w:rFonts w:ascii="Times New Roman" w:eastAsia="华文细黑" w:hAnsi="Times New Roman" w:cs="Times New Roman"/>
          <w:szCs w:val="21"/>
        </w:rPr>
        <w:t>1.1mol</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S(g)</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0.3mol</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，此时</w:t>
      </w:r>
      <w:r w:rsidRPr="007B394B">
        <w:rPr>
          <w:rFonts w:ascii="Times New Roman" w:eastAsia="华文细黑" w:hAnsi="Times New Roman" w:cs="Times New Roman"/>
          <w:szCs w:val="21"/>
        </w:rPr>
        <w:t>c(CO)=8.5mol/L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S)=6.6mol/L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c(COS)=1.5mol/L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)=1.8mol/L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Qc=(1.8×1.5)/(8.5×6.6)=0.048=K</w:t>
      </w:r>
      <w:r w:rsidRPr="007B394B">
        <w:rPr>
          <w:rFonts w:ascii="Times New Roman" w:eastAsia="华文细黑" w:hAnsi="Times New Roman" w:cs="Times New Roman"/>
          <w:szCs w:val="21"/>
        </w:rPr>
        <w:t>，平衡不移动，故</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错误。</w:t>
      </w:r>
    </w:p>
    <w:p w:rsidR="007C56E4" w:rsidRPr="007B394B" w:rsidRDefault="00134548" w:rsidP="007C56E4">
      <w:pPr>
        <w:spacing w:line="360" w:lineRule="auto"/>
        <w:ind w:left="420"/>
        <w:contextualSpacing/>
        <w:textAlignment w:val="center"/>
        <w:rPr>
          <w:rFonts w:ascii="Times New Roman" w:eastAsia="华文细黑" w:hAnsi="Times New Roman" w:cs="Times New Roman"/>
          <w:szCs w:val="21"/>
        </w:rPr>
      </w:pPr>
      <w:r w:rsidRPr="00952670">
        <w:rPr>
          <w:rFonts w:ascii="Times New Roman" w:eastAsia="华文细黑" w:hAnsi="Times New Roman" w:cs="Times New Roman" w:hint="eastAsia"/>
          <w:lang w:val="pt-BR"/>
        </w:rPr>
        <w:t>4.</w:t>
      </w:r>
      <w:r w:rsidRPr="00952670">
        <w:rPr>
          <w:rFonts w:ascii="Times New Roman" w:eastAsia="华文细黑" w:hAnsi="Times New Roman" w:cs="Times New Roman"/>
          <w:color w:val="0070C0"/>
          <w:lang w:val="pt-BR"/>
        </w:rPr>
        <w:t xml:space="preserve"> </w:t>
      </w:r>
      <w:r w:rsidR="007C56E4" w:rsidRPr="009469A6">
        <w:rPr>
          <w:rFonts w:ascii="Times New Roman" w:eastAsia="华文细黑" w:hAnsi="Times New Roman" w:cs="Times New Roman"/>
          <w:color w:val="0070C0"/>
          <w:szCs w:val="21"/>
        </w:rPr>
        <w:t>【答案】</w:t>
      </w:r>
      <w:r w:rsidR="007C56E4" w:rsidRPr="007B394B">
        <w:rPr>
          <w:rFonts w:ascii="Times New Roman" w:eastAsia="华文细黑" w:hAnsi="Times New Roman" w:cs="Times New Roman"/>
          <w:szCs w:val="21"/>
        </w:rPr>
        <w:t>B</w:t>
      </w:r>
    </w:p>
    <w:p w:rsidR="007C56E4" w:rsidRPr="007B394B" w:rsidRDefault="007C56E4" w:rsidP="007C56E4">
      <w:pPr>
        <w:spacing w:line="360" w:lineRule="auto"/>
        <w:ind w:firstLineChars="200" w:firstLine="420"/>
        <w:contextualSpacing/>
        <w:textAlignment w:val="center"/>
        <w:rPr>
          <w:rFonts w:ascii="Times New Roman" w:eastAsia="华文细黑" w:hAnsi="Times New Roman" w:cs="Times New Roman"/>
          <w:szCs w:val="21"/>
        </w:rPr>
      </w:pPr>
      <w:r w:rsidRPr="009469A6">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2N</w:t>
      </w:r>
      <m:oMath>
        <m:sSub>
          <m:sSubPr>
            <m:ctrlPr>
              <w:rPr>
                <w:rFonts w:ascii="Cambria Math" w:eastAsia="华文细黑" w:hAnsi="Cambria Math" w:cs="Times New Roman"/>
                <w:szCs w:val="21"/>
              </w:rPr>
            </m:ctrlPr>
          </m:sSubPr>
          <m:e>
            <m:r>
              <m:rPr>
                <m:sty m:val="p"/>
              </m:rPr>
              <w:rPr>
                <w:rFonts w:ascii="Cambria Math" w:eastAsia="华文细黑" w:hAnsi="Cambria Math" w:cs="Times New Roman"/>
                <w:szCs w:val="21"/>
              </w:rPr>
              <m:t>O</m:t>
            </m:r>
          </m:e>
          <m:sub>
            <m:r>
              <w:rPr>
                <w:rFonts w:ascii="Cambria Math" w:eastAsia="华文细黑" w:hAnsi="Cambria Math" w:cs="Times New Roman"/>
                <w:szCs w:val="21"/>
              </w:rPr>
              <m:t>2</m:t>
            </m:r>
          </m:sub>
        </m:sSub>
        <m:r>
          <w:rPr>
            <w:rFonts w:ascii="Cambria Math" w:eastAsia="华文细黑" w:hAnsi="Cambria Math" w:cs="Times New Roman"/>
            <w:szCs w:val="21"/>
          </w:rPr>
          <m:t>(</m:t>
        </m:r>
        <m:r>
          <m:rPr>
            <m:sty m:val="p"/>
          </m:rPr>
          <w:rPr>
            <w:rFonts w:ascii="Cambria Math" w:eastAsia="华文细黑" w:hAnsi="Cambria Math" w:cs="Times New Roman"/>
            <w:szCs w:val="21"/>
          </w:rPr>
          <m:t>g</m:t>
        </m:r>
        <m:r>
          <w:rPr>
            <w:rFonts w:ascii="Cambria Math" w:eastAsia="华文细黑" w:hAnsi="Cambria Math" w:cs="Times New Roman"/>
            <w:szCs w:val="21"/>
          </w:rPr>
          <m:t>)</m:t>
        </m:r>
        <m:r>
          <m:rPr>
            <m:sty m:val="p"/>
          </m:rPr>
          <w:rPr>
            <w:rFonts w:ascii="Cambria Math" w:eastAsia="华文细黑" w:hAnsi="Cambria Math"/>
            <w:noProof/>
            <w:color w:val="000000"/>
            <w:szCs w:val="21"/>
          </w:rPr>
          <w:drawing>
            <wp:inline distT="0" distB="0" distL="0" distR="0" wp14:anchorId="384C397B" wp14:editId="5F45FC66">
              <wp:extent cx="317500" cy="95250"/>
              <wp:effectExtent l="0" t="0" r="6350" b="0"/>
              <wp:docPr id="32" name="图片 3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2" descr="www.dearedu.com"/>
                      <pic:cNvPicPr>
                        <a:picLocks noChangeAspect="1" noChangeArrowheads="1"/>
                      </pic:cNvPicPr>
                    </pic:nvPicPr>
                    <pic:blipFill>
                      <a:blip r:embed="rId7">
                        <a:lum contrast="6000"/>
                        <a:extLst>
                          <a:ext uri="{28A0092B-C50C-407E-A947-70E740481C1C}">
                            <a14:useLocalDpi xmlns:a14="http://schemas.microsoft.com/office/drawing/2010/main" val="0"/>
                          </a:ext>
                        </a:extLst>
                      </a:blip>
                      <a:srcRect/>
                      <a:stretch>
                        <a:fillRect/>
                      </a:stretch>
                    </pic:blipFill>
                    <pic:spPr>
                      <a:xfrm>
                        <a:off x="0" y="0"/>
                        <a:ext cx="317500" cy="95250"/>
                      </a:xfrm>
                      <a:prstGeom prst="rect">
                        <a:avLst/>
                      </a:prstGeom>
                      <a:solidFill>
                        <a:srgbClr val="FFFFFF"/>
                      </a:solidFill>
                      <a:ln>
                        <a:noFill/>
                      </a:ln>
                    </pic:spPr>
                  </pic:pic>
                </a:graphicData>
              </a:graphic>
            </wp:inline>
          </w:drawing>
        </m:r>
        <m:sSub>
          <m:sSubPr>
            <m:ctrlPr>
              <w:rPr>
                <w:rFonts w:ascii="Cambria Math" w:eastAsia="华文细黑" w:hAnsi="Cambria Math" w:cs="Times New Roman"/>
                <w:szCs w:val="21"/>
              </w:rPr>
            </m:ctrlPr>
          </m:sSubPr>
          <m:e>
            <m:r>
              <m:rPr>
                <m:sty m:val="p"/>
              </m:rPr>
              <w:rPr>
                <w:rFonts w:ascii="Cambria Math" w:eastAsia="华文细黑" w:hAnsi="Cambria Math" w:cs="Times New Roman"/>
                <w:szCs w:val="21"/>
              </w:rPr>
              <m:t>N</m:t>
            </m:r>
          </m:e>
          <m:sub>
            <m:r>
              <w:rPr>
                <w:rFonts w:ascii="Cambria Math" w:eastAsia="华文细黑" w:hAnsi="Cambria Math" w:cs="Times New Roman"/>
                <w:szCs w:val="21"/>
              </w:rPr>
              <m:t>2</m:t>
            </m:r>
          </m:sub>
        </m:sSub>
        <m:sSub>
          <m:sSubPr>
            <m:ctrlPr>
              <w:rPr>
                <w:rFonts w:ascii="Cambria Math" w:eastAsia="华文细黑" w:hAnsi="Cambria Math" w:cs="Times New Roman"/>
                <w:szCs w:val="21"/>
              </w:rPr>
            </m:ctrlPr>
          </m:sSubPr>
          <m:e>
            <m:r>
              <m:rPr>
                <m:sty m:val="p"/>
              </m:rPr>
              <w:rPr>
                <w:rFonts w:ascii="Cambria Math" w:eastAsia="华文细黑" w:hAnsi="Cambria Math" w:cs="Times New Roman"/>
                <w:szCs w:val="21"/>
              </w:rPr>
              <m:t>O</m:t>
            </m:r>
          </m:e>
          <m:sub>
            <m:r>
              <w:rPr>
                <w:rFonts w:ascii="Cambria Math" w:eastAsia="华文细黑" w:hAnsi="Cambria Math" w:cs="Times New Roman"/>
                <w:szCs w:val="21"/>
              </w:rPr>
              <m:t>4</m:t>
            </m:r>
          </m:sub>
        </m:sSub>
      </m:oMath>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g</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项，甲、丙为等效平衡，两者含有</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(N</w:t>
      </w:r>
      <m:oMath>
        <m:sSub>
          <m:sSubPr>
            <m:ctrlPr>
              <w:rPr>
                <w:rFonts w:ascii="Cambria Math" w:eastAsia="华文细黑" w:hAnsi="Cambria Math" w:cs="Times New Roman"/>
                <w:szCs w:val="21"/>
              </w:rPr>
            </m:ctrlPr>
          </m:sSubPr>
          <m:e>
            <m:r>
              <m:rPr>
                <m:sty m:val="p"/>
              </m:rPr>
              <w:rPr>
                <w:rFonts w:ascii="Cambria Math" w:eastAsia="华文细黑" w:hAnsi="Cambria Math" w:cs="Times New Roman"/>
                <w:szCs w:val="21"/>
              </w:rPr>
              <m:t>O</m:t>
            </m:r>
          </m:e>
          <m:sub>
            <m:r>
              <w:rPr>
                <w:rFonts w:ascii="Cambria Math" w:eastAsia="华文细黑" w:hAnsi="Cambria Math" w:cs="Times New Roman"/>
                <w:szCs w:val="21"/>
              </w:rPr>
              <m:t>2</m:t>
            </m:r>
          </m:sub>
        </m:sSub>
      </m:oMath>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是相等的，甲</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丙，此反应是物质的量减少的，以乙为基准，然后恢复到原来的体积，体积增大，组分的物质的量浓度减小，平衡向逆反应方向移动，因此甲容器中</w:t>
      </w:r>
      <w:r w:rsidRPr="007B394B">
        <w:rPr>
          <w:rFonts w:ascii="Times New Roman" w:eastAsia="华文细黑" w:hAnsi="Times New Roman" w:cs="Times New Roman"/>
          <w:i/>
          <w:szCs w:val="21"/>
        </w:rPr>
        <w:t>c</w:t>
      </w:r>
      <w:r>
        <w:rPr>
          <w:rFonts w:ascii="Times New Roman" w:eastAsia="华文细黑" w:hAnsi="Times New Roman" w:cs="Times New Roman"/>
          <w:szCs w:val="21"/>
        </w:rPr>
        <w:t>(</w:t>
      </w:r>
      <w:r w:rsidRPr="007B394B">
        <w:rPr>
          <w:rFonts w:ascii="Times New Roman" w:eastAsia="华文细黑" w:hAnsi="Times New Roman" w:cs="Times New Roman"/>
          <w:szCs w:val="21"/>
        </w:rPr>
        <w:t>N</w:t>
      </w:r>
      <m:oMath>
        <m:sSub>
          <m:sSubPr>
            <m:ctrlPr>
              <w:rPr>
                <w:rFonts w:ascii="Cambria Math" w:eastAsia="华文细黑" w:hAnsi="Cambria Math" w:cs="Times New Roman"/>
                <w:szCs w:val="21"/>
              </w:rPr>
            </m:ctrlPr>
          </m:sSubPr>
          <m:e>
            <m:r>
              <m:rPr>
                <m:sty m:val="p"/>
              </m:rPr>
              <w:rPr>
                <w:rFonts w:ascii="Cambria Math" w:eastAsia="华文细黑" w:hAnsi="Cambria Math" w:cs="Times New Roman"/>
                <w:szCs w:val="21"/>
              </w:rPr>
              <m:t>O</m:t>
            </m:r>
          </m:e>
          <m:sub>
            <m:r>
              <w:rPr>
                <w:rFonts w:ascii="Cambria Math" w:eastAsia="华文细黑" w:hAnsi="Cambria Math" w:cs="Times New Roman"/>
                <w:szCs w:val="21"/>
              </w:rPr>
              <m:t>2</m:t>
            </m:r>
          </m:sub>
        </m:sSub>
      </m:oMath>
      <w:r>
        <w:rPr>
          <w:rFonts w:ascii="Times New Roman" w:eastAsia="华文细黑" w:hAnsi="Times New Roman" w:cs="Times New Roman"/>
          <w:szCs w:val="21"/>
        </w:rPr>
        <w:t>)</w:t>
      </w:r>
      <w:r w:rsidRPr="007B394B">
        <w:rPr>
          <w:rFonts w:ascii="Times New Roman" w:eastAsia="华文细黑" w:hAnsi="Times New Roman" w:cs="Times New Roman"/>
          <w:szCs w:val="21"/>
        </w:rPr>
        <w:t>大于乙，即甲</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丙</w:t>
      </w:r>
      <w:r w:rsidRPr="007B394B">
        <w:rPr>
          <w:rFonts w:ascii="Times New Roman" w:eastAsia="华文细黑" w:hAnsi="Times New Roman" w:cs="Times New Roman"/>
          <w:szCs w:val="21"/>
        </w:rPr>
        <w:t>&gt;</w:t>
      </w:r>
      <w:r w:rsidRPr="007B394B">
        <w:rPr>
          <w:rFonts w:ascii="Times New Roman" w:eastAsia="华文细黑" w:hAnsi="Times New Roman" w:cs="Times New Roman"/>
          <w:szCs w:val="21"/>
        </w:rPr>
        <w:t>乙，故错误；</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项，根据选项</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的分析，</w:t>
      </w:r>
      <m:oMath>
        <m:sSub>
          <m:sSubPr>
            <m:ctrlPr>
              <w:rPr>
                <w:rFonts w:ascii="Cambria Math" w:eastAsia="华文细黑" w:hAnsi="Cambria Math" w:cs="Times New Roman"/>
                <w:szCs w:val="21"/>
              </w:rPr>
            </m:ctrlPr>
          </m:sSubPr>
          <m:e>
            <m:r>
              <m:rPr>
                <m:sty m:val="p"/>
              </m:rPr>
              <w:rPr>
                <w:rFonts w:ascii="Cambria Math" w:eastAsia="华文细黑" w:hAnsi="Cambria Math" w:cs="Times New Roman"/>
                <w:szCs w:val="21"/>
              </w:rPr>
              <m:t>N</m:t>
            </m:r>
          </m:e>
          <m:sub>
            <m:r>
              <w:rPr>
                <w:rFonts w:ascii="Cambria Math" w:eastAsia="华文细黑" w:hAnsi="Cambria Math" w:cs="Times New Roman"/>
                <w:szCs w:val="21"/>
              </w:rPr>
              <m:t>2</m:t>
            </m:r>
          </m:sub>
        </m:sSub>
        <m:sSub>
          <m:sSubPr>
            <m:ctrlPr>
              <w:rPr>
                <w:rFonts w:ascii="Cambria Math" w:eastAsia="华文细黑" w:hAnsi="Cambria Math" w:cs="Times New Roman"/>
                <w:szCs w:val="21"/>
              </w:rPr>
            </m:ctrlPr>
          </m:sSubPr>
          <m:e>
            <m:r>
              <m:rPr>
                <m:sty m:val="p"/>
              </m:rPr>
              <w:rPr>
                <w:rFonts w:ascii="Cambria Math" w:eastAsia="华文细黑" w:hAnsi="Cambria Math" w:cs="Times New Roman"/>
                <w:szCs w:val="21"/>
              </w:rPr>
              <m:t>O</m:t>
            </m:r>
          </m:e>
          <m:sub>
            <m:r>
              <w:rPr>
                <w:rFonts w:ascii="Cambria Math" w:eastAsia="华文细黑" w:hAnsi="Cambria Math" w:cs="Times New Roman"/>
                <w:szCs w:val="21"/>
              </w:rPr>
              <m:t>4</m:t>
            </m:r>
          </m:sub>
        </m:sSub>
      </m:oMath>
      <w:r w:rsidRPr="007B394B">
        <w:rPr>
          <w:rFonts w:ascii="Times New Roman" w:eastAsia="华文细黑" w:hAnsi="Times New Roman" w:cs="Times New Roman"/>
          <w:szCs w:val="21"/>
        </w:rPr>
        <w:t>的百分含量：甲</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丙</w:t>
      </w:r>
      <w:r w:rsidRPr="007B394B">
        <w:rPr>
          <w:rFonts w:ascii="Times New Roman" w:eastAsia="华文细黑" w:hAnsi="Times New Roman" w:cs="Times New Roman"/>
          <w:szCs w:val="21"/>
        </w:rPr>
        <w:t>&lt;</w:t>
      </w:r>
      <w:r w:rsidRPr="007B394B">
        <w:rPr>
          <w:rFonts w:ascii="Times New Roman" w:eastAsia="华文细黑" w:hAnsi="Times New Roman" w:cs="Times New Roman"/>
          <w:szCs w:val="21"/>
        </w:rPr>
        <w:t>乙，故正确；</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项，甲和</w:t>
      </w:r>
      <w:proofErr w:type="gramStart"/>
      <w:r w:rsidRPr="007B394B">
        <w:rPr>
          <w:rFonts w:ascii="Times New Roman" w:eastAsia="华文细黑" w:hAnsi="Times New Roman" w:cs="Times New Roman"/>
          <w:szCs w:val="21"/>
        </w:rPr>
        <w:t>丙为</w:t>
      </w:r>
      <w:proofErr w:type="gramEnd"/>
      <w:r w:rsidRPr="007B394B">
        <w:rPr>
          <w:rFonts w:ascii="Times New Roman" w:eastAsia="华文细黑" w:hAnsi="Times New Roman" w:cs="Times New Roman"/>
          <w:szCs w:val="21"/>
        </w:rPr>
        <w:t>等效平衡，两者转化率之和等于</w:t>
      </w:r>
      <w:r w:rsidRPr="007B394B">
        <w:rPr>
          <w:rFonts w:ascii="Times New Roman" w:eastAsia="华文细黑" w:hAnsi="Times New Roman" w:cs="Times New Roman"/>
          <w:szCs w:val="21"/>
        </w:rPr>
        <w:t>1</w:t>
      </w:r>
      <w:r>
        <w:rPr>
          <w:rFonts w:ascii="Times New Roman" w:eastAsia="华文细黑" w:hAnsi="Times New Roman" w:cs="Times New Roman"/>
          <w:szCs w:val="21"/>
        </w:rPr>
        <w:t>，</w:t>
      </w:r>
      <w:r w:rsidRPr="007B394B">
        <w:rPr>
          <w:rFonts w:ascii="Times New Roman" w:eastAsia="华文细黑" w:hAnsi="Times New Roman" w:cs="Times New Roman"/>
          <w:szCs w:val="21"/>
        </w:rPr>
        <w:t>如果转化率等于</w:t>
      </w:r>
      <w:r w:rsidRPr="007B394B">
        <w:rPr>
          <w:rFonts w:ascii="Times New Roman" w:eastAsia="华文细黑" w:hAnsi="Times New Roman" w:cs="Times New Roman"/>
          <w:szCs w:val="21"/>
        </w:rPr>
        <w:t>50%</w:t>
      </w:r>
      <w:r w:rsidRPr="007B394B">
        <w:rPr>
          <w:rFonts w:ascii="Times New Roman" w:eastAsia="华文细黑" w:hAnsi="Times New Roman" w:cs="Times New Roman"/>
          <w:szCs w:val="21"/>
        </w:rPr>
        <w:t>，则两者相等，故错误；</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项，甲和</w:t>
      </w:r>
      <w:proofErr w:type="gramStart"/>
      <w:r w:rsidRPr="007B394B">
        <w:rPr>
          <w:rFonts w:ascii="Times New Roman" w:eastAsia="华文细黑" w:hAnsi="Times New Roman" w:cs="Times New Roman"/>
          <w:szCs w:val="21"/>
        </w:rPr>
        <w:t>丙为</w:t>
      </w:r>
      <w:proofErr w:type="gramEnd"/>
      <w:r w:rsidRPr="007B394B">
        <w:rPr>
          <w:rFonts w:ascii="Times New Roman" w:eastAsia="华文细黑" w:hAnsi="Times New Roman" w:cs="Times New Roman"/>
          <w:szCs w:val="21"/>
        </w:rPr>
        <w:t>等效平衡，平均相对分子质量相等，即甲</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丙，乙中的</w:t>
      </w:r>
      <m:oMath>
        <m:sSub>
          <m:sSubPr>
            <m:ctrlPr>
              <w:rPr>
                <w:rFonts w:ascii="Cambria Math" w:eastAsia="华文细黑" w:hAnsi="Cambria Math" w:cs="Times New Roman"/>
                <w:szCs w:val="21"/>
              </w:rPr>
            </m:ctrlPr>
          </m:sSubPr>
          <m:e>
            <m:r>
              <m:rPr>
                <m:sty m:val="p"/>
              </m:rPr>
              <w:rPr>
                <w:rFonts w:ascii="Cambria Math" w:eastAsia="华文细黑" w:hAnsi="Cambria Math" w:cs="Times New Roman"/>
                <w:szCs w:val="21"/>
              </w:rPr>
              <m:t>NO</m:t>
            </m:r>
          </m:e>
          <m:sub>
            <m:r>
              <w:rPr>
                <w:rFonts w:ascii="Cambria Math" w:eastAsia="华文细黑" w:hAnsi="Cambria Math" w:cs="Times New Roman"/>
                <w:szCs w:val="21"/>
              </w:rPr>
              <m:t>2</m:t>
            </m:r>
          </m:sub>
        </m:sSub>
      </m:oMath>
      <w:r w:rsidRPr="007B394B">
        <w:rPr>
          <w:rFonts w:ascii="Times New Roman" w:eastAsia="华文细黑" w:hAnsi="Times New Roman" w:cs="Times New Roman"/>
          <w:szCs w:val="21"/>
        </w:rPr>
        <w:t>的转化率大于甲中，气体总质量不变，乙中的气体的物质的量小于甲中，即乙中气体平均摩尔质量大于甲，因此有乙</w:t>
      </w:r>
      <w:r w:rsidRPr="007B394B">
        <w:rPr>
          <w:rFonts w:ascii="Times New Roman" w:eastAsia="华文细黑" w:hAnsi="Times New Roman" w:cs="Times New Roman"/>
          <w:szCs w:val="21"/>
        </w:rPr>
        <w:t>&gt;</w:t>
      </w:r>
      <w:r w:rsidRPr="007B394B">
        <w:rPr>
          <w:rFonts w:ascii="Times New Roman" w:eastAsia="华文细黑" w:hAnsi="Times New Roman" w:cs="Times New Roman"/>
          <w:szCs w:val="21"/>
        </w:rPr>
        <w:t>甲</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丙，故错误。</w:t>
      </w:r>
    </w:p>
    <w:p w:rsidR="007C56E4" w:rsidRPr="007B394B" w:rsidRDefault="00134548" w:rsidP="007C56E4">
      <w:pPr>
        <w:spacing w:line="360" w:lineRule="auto"/>
        <w:ind w:left="420"/>
        <w:contextualSpacing/>
        <w:jc w:val="left"/>
        <w:textAlignment w:val="center"/>
        <w:rPr>
          <w:rFonts w:ascii="Times New Roman" w:eastAsia="华文细黑" w:hAnsi="Times New Roman" w:cs="Times New Roman"/>
          <w:szCs w:val="21"/>
        </w:rPr>
      </w:pPr>
      <w:r w:rsidRPr="005E4D74">
        <w:rPr>
          <w:rFonts w:ascii="Times New Roman" w:eastAsia="华文细黑" w:hAnsi="Times New Roman" w:cs="Times New Roman"/>
          <w:szCs w:val="21"/>
        </w:rPr>
        <w:t xml:space="preserve">5. </w:t>
      </w:r>
      <w:r w:rsidR="007C56E4" w:rsidRPr="009469A6">
        <w:rPr>
          <w:rFonts w:ascii="Times New Roman" w:eastAsia="华文细黑" w:hAnsi="Times New Roman" w:cs="Times New Roman"/>
          <w:color w:val="0070C0"/>
          <w:szCs w:val="21"/>
        </w:rPr>
        <w:t>【答案】</w:t>
      </w:r>
      <w:r w:rsidR="007C56E4" w:rsidRPr="007B394B">
        <w:rPr>
          <w:rFonts w:ascii="Times New Roman" w:eastAsia="华文细黑" w:hAnsi="Times New Roman" w:cs="Times New Roman"/>
          <w:szCs w:val="21"/>
        </w:rPr>
        <w:t>D</w:t>
      </w:r>
    </w:p>
    <w:p w:rsidR="007C56E4" w:rsidRDefault="007C56E4" w:rsidP="007C56E4">
      <w:pPr>
        <w:spacing w:line="360" w:lineRule="auto"/>
        <w:ind w:firstLineChars="150" w:firstLine="315"/>
        <w:contextualSpacing/>
        <w:textAlignment w:val="center"/>
        <w:rPr>
          <w:rFonts w:ascii="Times New Roman" w:eastAsia="华文细黑" w:hAnsi="Times New Roman" w:cs="Times New Roman"/>
          <w:szCs w:val="21"/>
        </w:rPr>
      </w:pPr>
      <w:r w:rsidRPr="009469A6">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项、该反应是一个气体体积增大的反应，增大压强，平衡向逆反应方向移动，由图可知压强</w:t>
      </w:r>
      <w:r w:rsidRPr="007B394B">
        <w:rPr>
          <w:rFonts w:ascii="Times New Roman" w:eastAsia="华文细黑" w:hAnsi="Times New Roman" w:cs="Times New Roman"/>
          <w:i/>
          <w:szCs w:val="21"/>
        </w:rPr>
        <w:t>P</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&gt;</w:t>
      </w:r>
      <w:r w:rsidRPr="007B394B">
        <w:rPr>
          <w:rFonts w:ascii="Times New Roman" w:eastAsia="华文细黑" w:hAnsi="Times New Roman" w:cs="Times New Roman"/>
          <w:i/>
          <w:szCs w:val="21"/>
        </w:rPr>
        <w:t xml:space="preserve"> P</w:t>
      </w:r>
      <w:r w:rsidRPr="007B394B">
        <w:rPr>
          <w:rFonts w:ascii="Times New Roman" w:eastAsia="华文细黑" w:hAnsi="Times New Roman" w:cs="Times New Roman"/>
          <w:szCs w:val="21"/>
          <w:vertAlign w:val="subscript"/>
        </w:rPr>
        <w:t>1</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正确；</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项、由容器</w:t>
      </w:r>
      <w:r w:rsidRPr="007B394B">
        <w:rPr>
          <w:rFonts w:ascii="宋体" w:eastAsia="宋体" w:hAnsi="宋体" w:cs="宋体" w:hint="eastAsia"/>
          <w:szCs w:val="21"/>
        </w:rPr>
        <w:t>Ⅰ</w:t>
      </w:r>
      <w:r w:rsidRPr="007B394B">
        <w:rPr>
          <w:rFonts w:ascii="Times New Roman" w:eastAsia="华文细黑" w:hAnsi="Times New Roman" w:cs="Times New Roman"/>
          <w:szCs w:val="21"/>
        </w:rPr>
        <w:t>中数据可知，平衡时</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CO</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的浓度依次为</w:t>
      </w:r>
      <w:r w:rsidRPr="007B394B">
        <w:rPr>
          <w:rFonts w:ascii="Times New Roman" w:eastAsia="华文细黑" w:hAnsi="Times New Roman" w:cs="Times New Roman"/>
          <w:szCs w:val="21"/>
        </w:rPr>
        <w:object w:dxaOrig="375" w:dyaOrig="4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797cce5088634435b34b385a3042ba2e" style="width:18.8pt;height:20.4pt" o:ole="">
            <v:imagedata r:id="rId18" o:title="eqId797cce5088634435b34b385a3042ba2e"/>
          </v:shape>
          <o:OLEObject Type="Embed" ProgID="Equation.DSMT4" ShapeID="_x0000_i1025" DrawAspect="Content" ObjectID="_1633356464" r:id="rId19"/>
        </w:objec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object w:dxaOrig="375" w:dyaOrig="405">
          <v:shape id="_x0000_i1026" type="#_x0000_t75" alt="eqId797cce5088634435b34b385a3042ba2e" style="width:18.8pt;height:20.4pt" o:ole="">
            <v:imagedata r:id="rId18" o:title="eqId797cce5088634435b34b385a3042ba2e"/>
          </v:shape>
          <o:OLEObject Type="Embed" ProgID="Equation.DSMT4" ShapeID="_x0000_i1026" DrawAspect="Content" ObjectID="_1633356465" r:id="rId20"/>
        </w:objec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object w:dxaOrig="375" w:dyaOrig="405">
          <v:shape id="_x0000_i1027" type="#_x0000_t75" alt="eqId797cce5088634435b34b385a3042ba2e" style="width:18.8pt;height:20.4pt" o:ole="">
            <v:imagedata r:id="rId18" o:title="eqId797cce5088634435b34b385a3042ba2e"/>
          </v:shape>
          <o:OLEObject Type="Embed" ProgID="Equation.DSMT4" ShapeID="_x0000_i1027" DrawAspect="Content" ObjectID="_1633356466" r:id="rId21"/>
        </w:objec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object w:dxaOrig="375" w:dyaOrig="405">
          <v:shape id="_x0000_i1028" type="#_x0000_t75" alt="eqIda4eefb8e8db44c6bbf08cb7b180f2cf7" style="width:18.8pt;height:20.4pt" o:ole="">
            <v:imagedata r:id="rId22" o:title="eqIda4eefb8e8db44c6bbf08cb7b180f2cf7"/>
          </v:shape>
          <o:OLEObject Type="Embed" ProgID="Equation.DSMT4" ShapeID="_x0000_i1028" DrawAspect="Content" ObjectID="_1633356467" r:id="rId23"/>
        </w:objec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/L</w:t>
      </w:r>
      <w:r w:rsidRPr="007B394B">
        <w:rPr>
          <w:rFonts w:ascii="Times New Roman" w:eastAsia="华文细黑" w:hAnsi="Times New Roman" w:cs="Times New Roman"/>
          <w:szCs w:val="21"/>
        </w:rPr>
        <w:t>，则平衡常数</w:t>
      </w:r>
      <w:r w:rsidRPr="007B394B">
        <w:rPr>
          <w:rFonts w:ascii="Times New Roman" w:eastAsia="华文细黑" w:hAnsi="Times New Roman" w:cs="Times New Roman"/>
          <w:szCs w:val="21"/>
        </w:rPr>
        <w:t>K=</w:t>
      </w:r>
      <w:r w:rsidRPr="007B394B">
        <w:rPr>
          <w:rFonts w:ascii="Times New Roman" w:eastAsia="华文细黑" w:hAnsi="Times New Roman" w:cs="Times New Roman"/>
          <w:szCs w:val="21"/>
        </w:rPr>
        <w:object w:dxaOrig="945" w:dyaOrig="495">
          <v:shape id="_x0000_i1029" type="#_x0000_t75" alt="eqId869f169eb06c4c118596a71b9d3f169e" style="width:47.3pt;height:24.7pt" o:ole="">
            <v:imagedata r:id="rId24" o:title="eqId869f169eb06c4c118596a71b9d3f169e"/>
          </v:shape>
          <o:OLEObject Type="Embed" ProgID="Equation.DSMT4" ShapeID="_x0000_i1029" DrawAspect="Content" ObjectID="_1633356468" r:id="rId25"/>
        </w:objec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object w:dxaOrig="825" w:dyaOrig="540">
          <v:shape id="_x0000_i1030" type="#_x0000_t75" alt="eqIdeeb5d42cfbb54034aef5951f4d299283" style="width:41.35pt;height:26.85pt" o:ole="">
            <v:imagedata r:id="rId26" o:title="eqIdeeb5d42cfbb54034aef5951f4d299283"/>
          </v:shape>
          <o:OLEObject Type="Embed" ProgID="Equation.DSMT4" ShapeID="_x0000_i1030" DrawAspect="Content" ObjectID="_1633356469" r:id="rId27"/>
        </w:objec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object w:dxaOrig="525" w:dyaOrig="420">
          <v:shape id="_x0000_i1031" type="#_x0000_t75" alt="eqId1088247c5aa54590b8a9c901e7a529c6" style="width:26.35pt;height:20.95pt" o:ole="">
            <v:imagedata r:id="rId28" o:title="eqId1088247c5aa54590b8a9c901e7a529c6"/>
          </v:shape>
          <o:OLEObject Type="Embed" ProgID="Equation.DSMT4" ShapeID="_x0000_i1031" DrawAspect="Content" ObjectID="_1633356470" r:id="rId29"/>
        </w:object>
      </w:r>
      <w:r w:rsidRPr="007B394B">
        <w:rPr>
          <w:rFonts w:ascii="Times New Roman" w:eastAsia="华文细黑" w:hAnsi="Times New Roman" w:cs="Times New Roman"/>
          <w:szCs w:val="21"/>
        </w:rPr>
        <w:t>，温度不变，平衡常数不变，容器</w:t>
      </w:r>
      <w:r w:rsidRPr="007B394B">
        <w:rPr>
          <w:rFonts w:ascii="宋体" w:eastAsia="宋体" w:hAnsi="宋体" w:cs="宋体" w:hint="eastAsia"/>
          <w:szCs w:val="21"/>
        </w:rPr>
        <w:t>Ⅱ</w:t>
      </w:r>
      <w:r w:rsidRPr="007B394B">
        <w:rPr>
          <w:rFonts w:ascii="Times New Roman" w:eastAsia="华文细黑" w:hAnsi="Times New Roman" w:cs="Times New Roman"/>
          <w:szCs w:val="21"/>
        </w:rPr>
        <w:t>中浓度</w:t>
      </w:r>
      <w:proofErr w:type="gramStart"/>
      <w:r w:rsidRPr="007B394B">
        <w:rPr>
          <w:rFonts w:ascii="Times New Roman" w:eastAsia="华文细黑" w:hAnsi="Times New Roman" w:cs="Times New Roman"/>
          <w:szCs w:val="21"/>
        </w:rPr>
        <w:t>熵</w:t>
      </w:r>
      <w:proofErr w:type="gramEnd"/>
      <w:r w:rsidRPr="007B394B">
        <w:rPr>
          <w:rFonts w:ascii="Times New Roman" w:eastAsia="华文细黑" w:hAnsi="Times New Roman" w:cs="Times New Roman"/>
          <w:szCs w:val="21"/>
        </w:rPr>
        <w:t>Q</w:t>
      </w:r>
      <w:r w:rsidRPr="007B394B">
        <w:rPr>
          <w:rFonts w:ascii="Times New Roman" w:eastAsia="华文细黑" w:hAnsi="Times New Roman" w:cs="Times New Roman"/>
          <w:szCs w:val="21"/>
          <w:vertAlign w:val="subscript"/>
        </w:rPr>
        <w:t>c</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object w:dxaOrig="945" w:dyaOrig="495">
          <v:shape id="_x0000_i1032" type="#_x0000_t75" alt="eqId869f169eb06c4c118596a71b9d3f169e" style="width:47.3pt;height:24.7pt" o:ole="">
            <v:imagedata r:id="rId24" o:title="eqId869f169eb06c4c118596a71b9d3f169e"/>
          </v:shape>
          <o:OLEObject Type="Embed" ProgID="Equation.DSMT4" ShapeID="_x0000_i1032" DrawAspect="Content" ObjectID="_1633356471" r:id="rId30"/>
        </w:objec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object w:dxaOrig="720" w:dyaOrig="540">
          <v:shape id="_x0000_i1033" type="#_x0000_t75" alt="eqId3a373148c93f4e5e9680d757474b39e7" style="width:36pt;height:26.85pt" o:ole="">
            <v:imagedata r:id="rId31" o:title="eqId3a373148c93f4e5e9680d757474b39e7"/>
          </v:shape>
          <o:OLEObject Type="Embed" ProgID="Equation.DSMT4" ShapeID="_x0000_i1033" DrawAspect="Content" ObjectID="_1633356472" r:id="rId32"/>
        </w:objec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object w:dxaOrig="375" w:dyaOrig="420">
          <v:shape id="_x0000_i1034" type="#_x0000_t75" alt="eqIdf8b32283873d4857a9ad003bb36dd69d" style="width:18.8pt;height:20.95pt" o:ole="">
            <v:imagedata r:id="rId33" o:title="eqIdf8b32283873d4857a9ad003bb36dd69d"/>
          </v:shape>
          <o:OLEObject Type="Embed" ProgID="Equation.DSMT4" ShapeID="_x0000_i1034" DrawAspect="Content" ObjectID="_1633356473" r:id="rId34"/>
        </w:object>
      </w:r>
      <w:r w:rsidRPr="007B394B">
        <w:rPr>
          <w:rFonts w:ascii="Times New Roman" w:eastAsia="华文细黑" w:hAnsi="Times New Roman" w:cs="Times New Roman"/>
          <w:szCs w:val="21"/>
        </w:rPr>
        <w:t>&gt;K</w:t>
      </w:r>
      <w:r w:rsidRPr="007B394B">
        <w:rPr>
          <w:rFonts w:ascii="Times New Roman" w:eastAsia="华文细黑" w:hAnsi="Times New Roman" w:cs="Times New Roman"/>
          <w:szCs w:val="21"/>
        </w:rPr>
        <w:t>，平衡向逆反应方向移动，则</w:t>
      </w:r>
      <w:r w:rsidRPr="007B394B">
        <w:rPr>
          <w:rFonts w:ascii="Times New Roman" w:eastAsia="华文细黑" w:hAnsi="Times New Roman" w:cs="Times New Roman"/>
          <w:i/>
          <w:szCs w:val="21"/>
        </w:rPr>
        <w:t>v</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vertAlign w:val="subscript"/>
        </w:rPr>
        <w:t>正</w:t>
      </w:r>
      <w:r w:rsidRPr="007B394B">
        <w:rPr>
          <w:rFonts w:ascii="Times New Roman" w:eastAsia="华文细黑" w:hAnsi="Times New Roman" w:cs="Times New Roman"/>
          <w:szCs w:val="21"/>
        </w:rPr>
        <w:t>&lt;</w:t>
      </w:r>
      <w:r w:rsidRPr="007B394B">
        <w:rPr>
          <w:rFonts w:ascii="Times New Roman" w:eastAsia="华文细黑" w:hAnsi="Times New Roman" w:cs="Times New Roman"/>
          <w:i/>
          <w:szCs w:val="21"/>
        </w:rPr>
        <w:t>v</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vertAlign w:val="subscript"/>
        </w:rPr>
        <w:t>逆</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正确；</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项、由等效平衡可知，容器</w:t>
      </w:r>
      <w:r w:rsidRPr="007B394B">
        <w:rPr>
          <w:rFonts w:ascii="宋体" w:eastAsia="宋体" w:hAnsi="宋体" w:cs="宋体" w:hint="eastAsia"/>
          <w:szCs w:val="21"/>
        </w:rPr>
        <w:t>Ⅱ</w:t>
      </w:r>
      <w:r w:rsidRPr="007B394B">
        <w:rPr>
          <w:rFonts w:ascii="Times New Roman" w:eastAsia="华文细黑" w:hAnsi="Times New Roman" w:cs="Times New Roman"/>
          <w:szCs w:val="21"/>
        </w:rPr>
        <w:t>中</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CO</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的起始物质的量依次为</w:t>
      </w:r>
      <w:r w:rsidRPr="007B394B">
        <w:rPr>
          <w:rFonts w:ascii="Times New Roman" w:eastAsia="华文细黑" w:hAnsi="Times New Roman" w:cs="Times New Roman"/>
          <w:szCs w:val="21"/>
        </w:rPr>
        <w:t>0.2mol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0.2mol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w:t>
      </w:r>
      <w:r w:rsidRPr="007B394B">
        <w:rPr>
          <w:rFonts w:ascii="Times New Roman" w:eastAsia="华文细黑" w:hAnsi="Times New Roman" w:cs="Times New Roman"/>
          <w:szCs w:val="21"/>
        </w:rPr>
        <w:t>，则恒</w:t>
      </w:r>
      <w:proofErr w:type="gramStart"/>
      <w:r w:rsidRPr="007B394B">
        <w:rPr>
          <w:rFonts w:ascii="Times New Roman" w:eastAsia="华文细黑" w:hAnsi="Times New Roman" w:cs="Times New Roman"/>
          <w:szCs w:val="21"/>
        </w:rPr>
        <w:t>容条件</w:t>
      </w:r>
      <w:proofErr w:type="gramEnd"/>
      <w:r w:rsidRPr="007B394B">
        <w:rPr>
          <w:rFonts w:ascii="Times New Roman" w:eastAsia="华文细黑" w:hAnsi="Times New Roman" w:cs="Times New Roman"/>
          <w:szCs w:val="21"/>
        </w:rPr>
        <w:t>下，容器</w:t>
      </w:r>
      <w:r w:rsidRPr="007B394B">
        <w:rPr>
          <w:rFonts w:ascii="宋体" w:eastAsia="宋体" w:hAnsi="宋体" w:cs="宋体" w:hint="eastAsia"/>
          <w:szCs w:val="21"/>
        </w:rPr>
        <w:t>Ⅱ</w:t>
      </w:r>
      <w:r w:rsidRPr="007B394B">
        <w:rPr>
          <w:rFonts w:ascii="Times New Roman" w:eastAsia="华文细黑" w:hAnsi="Times New Roman" w:cs="Times New Roman"/>
          <w:szCs w:val="21"/>
        </w:rPr>
        <w:t>相对于容器</w:t>
      </w:r>
      <w:r w:rsidRPr="007B394B">
        <w:rPr>
          <w:rFonts w:ascii="宋体" w:eastAsia="宋体" w:hAnsi="宋体" w:cs="宋体" w:hint="eastAsia"/>
          <w:szCs w:val="21"/>
        </w:rPr>
        <w:t>Ⅰ</w:t>
      </w:r>
      <w:r w:rsidRPr="007B394B">
        <w:rPr>
          <w:rFonts w:ascii="Times New Roman" w:eastAsia="华文细黑" w:hAnsi="Times New Roman" w:cs="Times New Roman"/>
          <w:szCs w:val="21"/>
        </w:rPr>
        <w:t>相当于增大压强，若平衡不移动，达到平衡时</w:t>
      </w:r>
      <w:r w:rsidRPr="007B394B">
        <w:rPr>
          <w:rFonts w:ascii="Times New Roman" w:eastAsia="华文细黑" w:hAnsi="Times New Roman" w:cs="Times New Roman"/>
          <w:i/>
          <w:szCs w:val="21"/>
        </w:rPr>
        <w:t>n</w:t>
      </w:r>
      <w:r w:rsidRPr="007B394B">
        <w:rPr>
          <w:rFonts w:ascii="Times New Roman" w:eastAsia="华文细黑" w:hAnsi="Times New Roman" w:cs="Times New Roman"/>
          <w:szCs w:val="21"/>
        </w:rPr>
        <w:t>(CO)</w:t>
      </w:r>
      <w:r w:rsidRPr="007B394B">
        <w:rPr>
          <w:rFonts w:ascii="宋体" w:eastAsia="宋体" w:hAnsi="宋体" w:cs="宋体" w:hint="eastAsia"/>
          <w:szCs w:val="21"/>
          <w:vertAlign w:val="subscript"/>
        </w:rPr>
        <w:t>Ⅱ</w:t>
      </w:r>
      <w:r w:rsidRPr="007B394B">
        <w:rPr>
          <w:rFonts w:ascii="Times New Roman" w:eastAsia="华文细黑" w:hAnsi="Times New Roman" w:cs="Times New Roman"/>
          <w:szCs w:val="21"/>
        </w:rPr>
        <w:t>=2</w:t>
      </w:r>
      <w:r w:rsidRPr="007B394B">
        <w:rPr>
          <w:rFonts w:ascii="Times New Roman" w:eastAsia="华文细黑" w:hAnsi="Times New Roman" w:cs="Times New Roman"/>
          <w:i/>
          <w:szCs w:val="21"/>
        </w:rPr>
        <w:t>n</w:t>
      </w:r>
      <w:r w:rsidRPr="007B394B">
        <w:rPr>
          <w:rFonts w:ascii="Times New Roman" w:eastAsia="华文细黑" w:hAnsi="Times New Roman" w:cs="Times New Roman"/>
          <w:szCs w:val="21"/>
        </w:rPr>
        <w:t>(CO)</w:t>
      </w:r>
      <w:r w:rsidRPr="007B394B">
        <w:rPr>
          <w:rFonts w:ascii="宋体" w:eastAsia="宋体" w:hAnsi="宋体" w:cs="宋体" w:hint="eastAsia"/>
          <w:szCs w:val="21"/>
          <w:vertAlign w:val="subscript"/>
        </w:rPr>
        <w:t>Ⅰ</w:t>
      </w:r>
      <w:r w:rsidRPr="007B394B">
        <w:rPr>
          <w:rFonts w:ascii="Times New Roman" w:eastAsia="华文细黑" w:hAnsi="Times New Roman" w:cs="Times New Roman"/>
          <w:szCs w:val="21"/>
        </w:rPr>
        <w:t>，因该反应是一个气体体积增大的反应，增大压强，平衡向逆反应方向移动，则</w:t>
      </w:r>
      <w:r w:rsidRPr="007B394B">
        <w:rPr>
          <w:rFonts w:ascii="Times New Roman" w:eastAsia="华文细黑" w:hAnsi="Times New Roman" w:cs="Times New Roman"/>
          <w:i/>
          <w:szCs w:val="21"/>
        </w:rPr>
        <w:t>n</w:t>
      </w:r>
      <w:r w:rsidRPr="007B394B">
        <w:rPr>
          <w:rFonts w:ascii="Times New Roman" w:eastAsia="华文细黑" w:hAnsi="Times New Roman" w:cs="Times New Roman"/>
          <w:szCs w:val="21"/>
        </w:rPr>
        <w:t>(CO)</w:t>
      </w:r>
      <w:r w:rsidRPr="007B394B">
        <w:rPr>
          <w:rFonts w:ascii="宋体" w:eastAsia="宋体" w:hAnsi="宋体" w:cs="宋体" w:hint="eastAsia"/>
          <w:szCs w:val="21"/>
          <w:vertAlign w:val="subscript"/>
        </w:rPr>
        <w:t>Ⅱ</w:t>
      </w:r>
      <w:r w:rsidRPr="007B394B">
        <w:rPr>
          <w:rFonts w:ascii="Times New Roman" w:eastAsia="华文细黑" w:hAnsi="Times New Roman" w:cs="Times New Roman"/>
          <w:szCs w:val="21"/>
        </w:rPr>
        <w:t>&lt;2</w:t>
      </w:r>
      <w:r w:rsidRPr="007B394B">
        <w:rPr>
          <w:rFonts w:ascii="Times New Roman" w:eastAsia="华文细黑" w:hAnsi="Times New Roman" w:cs="Times New Roman"/>
          <w:i/>
          <w:szCs w:val="21"/>
        </w:rPr>
        <w:t>n</w:t>
      </w:r>
      <w:r w:rsidRPr="007B394B">
        <w:rPr>
          <w:rFonts w:ascii="Times New Roman" w:eastAsia="华文细黑" w:hAnsi="Times New Roman" w:cs="Times New Roman"/>
          <w:szCs w:val="21"/>
        </w:rPr>
        <w:t>(CO)</w:t>
      </w:r>
      <w:r w:rsidRPr="007B394B">
        <w:rPr>
          <w:rFonts w:ascii="宋体" w:eastAsia="宋体" w:hAnsi="宋体" w:cs="宋体" w:hint="eastAsia"/>
          <w:szCs w:val="21"/>
          <w:vertAlign w:val="subscript"/>
        </w:rPr>
        <w:t>Ⅰ</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正确；</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项、由等效平衡可知，容器</w:t>
      </w:r>
      <w:r w:rsidRPr="007B394B">
        <w:rPr>
          <w:rFonts w:ascii="宋体" w:eastAsia="宋体" w:hAnsi="宋体" w:cs="宋体" w:hint="eastAsia"/>
          <w:szCs w:val="21"/>
        </w:rPr>
        <w:t>Ⅱ</w:t>
      </w:r>
      <w:r w:rsidRPr="007B394B">
        <w:rPr>
          <w:rFonts w:ascii="Times New Roman" w:eastAsia="华文细黑" w:hAnsi="Times New Roman" w:cs="Times New Roman"/>
          <w:szCs w:val="21"/>
        </w:rPr>
        <w:t>中</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CO</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的起始物质的量依次为</w:t>
      </w:r>
      <w:r w:rsidRPr="007B394B">
        <w:rPr>
          <w:rFonts w:ascii="Times New Roman" w:eastAsia="华文细黑" w:hAnsi="Times New Roman" w:cs="Times New Roman"/>
          <w:szCs w:val="21"/>
        </w:rPr>
        <w:t>0.2mol</w:t>
      </w:r>
      <w:r w:rsidRPr="007B394B">
        <w:rPr>
          <w:rFonts w:ascii="Times New Roman" w:eastAsia="华文细黑" w:hAnsi="Times New Roman" w:cs="Times New Roman"/>
          <w:szCs w:val="21"/>
        </w:rPr>
        <w:t>、</w:t>
      </w:r>
    </w:p>
    <w:p w:rsidR="007C56E4" w:rsidRDefault="007C56E4" w:rsidP="007C56E4">
      <w:pPr>
        <w:spacing w:line="360" w:lineRule="auto"/>
        <w:ind w:firstLineChars="150" w:firstLine="315"/>
        <w:contextualSpacing/>
        <w:textAlignment w:val="center"/>
        <w:rPr>
          <w:rFonts w:ascii="Times New Roman" w:eastAsia="华文细黑" w:hAnsi="Times New Roman" w:cs="Times New Roman"/>
          <w:szCs w:val="21"/>
        </w:rPr>
      </w:pPr>
    </w:p>
    <w:p w:rsidR="007C56E4" w:rsidRPr="007B394B" w:rsidRDefault="007C56E4" w:rsidP="007C56E4">
      <w:pPr>
        <w:spacing w:line="360" w:lineRule="auto"/>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0.2mol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w:t>
      </w:r>
      <w:r w:rsidRPr="007B394B">
        <w:rPr>
          <w:rFonts w:ascii="Times New Roman" w:eastAsia="华文细黑" w:hAnsi="Times New Roman" w:cs="Times New Roman"/>
          <w:szCs w:val="21"/>
        </w:rPr>
        <w:t>，容器</w:t>
      </w:r>
      <w:r w:rsidRPr="007B394B">
        <w:rPr>
          <w:rFonts w:ascii="宋体" w:eastAsia="宋体" w:hAnsi="宋体" w:cs="宋体" w:hint="eastAsia"/>
          <w:szCs w:val="21"/>
        </w:rPr>
        <w:t>Ⅲ</w:t>
      </w:r>
      <w:r w:rsidRPr="007B394B">
        <w:rPr>
          <w:rFonts w:ascii="Times New Roman" w:eastAsia="华文细黑" w:hAnsi="Times New Roman" w:cs="Times New Roman"/>
          <w:szCs w:val="21"/>
        </w:rPr>
        <w:t>中</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CO</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的起始物质的量依次为</w:t>
      </w:r>
      <w:r w:rsidRPr="007B394B">
        <w:rPr>
          <w:rFonts w:ascii="Times New Roman" w:eastAsia="华文细黑" w:hAnsi="Times New Roman" w:cs="Times New Roman"/>
          <w:szCs w:val="21"/>
        </w:rPr>
        <w:t>0.2mol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0.3mol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w:t>
      </w:r>
      <w:r w:rsidRPr="007B394B">
        <w:rPr>
          <w:rFonts w:ascii="Times New Roman" w:eastAsia="华文细黑" w:hAnsi="Times New Roman" w:cs="Times New Roman"/>
          <w:szCs w:val="21"/>
        </w:rPr>
        <w:t>、</w:t>
      </w:r>
      <w:bookmarkStart w:id="0" w:name="_GoBack"/>
      <w:r w:rsidRPr="007B394B">
        <w:rPr>
          <w:rFonts w:ascii="Times New Roman" w:eastAsia="华文细黑" w:hAnsi="Times New Roman" w:cs="Times New Roman"/>
          <w:szCs w:val="21"/>
        </w:rPr>
        <w:t>0</w:t>
      </w:r>
      <w:r w:rsidRPr="007B394B">
        <w:rPr>
          <w:rFonts w:ascii="Times New Roman" w:eastAsia="华文细黑" w:hAnsi="Times New Roman" w:cs="Times New Roman"/>
          <w:szCs w:val="21"/>
        </w:rPr>
        <w:t>，起始时两容器总压强之比</w:t>
      </w:r>
      <w:r w:rsidRPr="007B394B">
        <w:rPr>
          <w:rFonts w:ascii="Times New Roman" w:eastAsia="华文细黑" w:hAnsi="Times New Roman" w:cs="Times New Roman"/>
          <w:i/>
          <w:szCs w:val="21"/>
        </w:rPr>
        <w:t>p</w:t>
      </w:r>
      <w:r w:rsidRPr="007B394B">
        <w:rPr>
          <w:rFonts w:ascii="宋体" w:eastAsia="宋体" w:hAnsi="宋体" w:cs="宋体" w:hint="eastAsia"/>
          <w:szCs w:val="21"/>
          <w:vertAlign w:val="subscript"/>
        </w:rPr>
        <w:t>Ⅱ</w:t>
      </w:r>
      <w:r w:rsidRPr="007B394B">
        <w:rPr>
          <w:rFonts w:ascii="宋体" w:eastAsia="宋体" w:hAnsi="宋体" w:cs="宋体" w:hint="eastAsia"/>
          <w:szCs w:val="21"/>
        </w:rPr>
        <w:t>∶</w:t>
      </w:r>
      <w:r w:rsidRPr="007B394B">
        <w:rPr>
          <w:rFonts w:ascii="Times New Roman" w:eastAsia="华文细黑" w:hAnsi="Times New Roman" w:cs="Times New Roman"/>
          <w:i/>
          <w:szCs w:val="21"/>
        </w:rPr>
        <w:t>p</w:t>
      </w:r>
      <w:r w:rsidRPr="007B394B">
        <w:rPr>
          <w:rFonts w:ascii="宋体" w:eastAsia="宋体" w:hAnsi="宋体" w:cs="宋体" w:hint="eastAsia"/>
          <w:szCs w:val="21"/>
          <w:vertAlign w:val="subscript"/>
        </w:rPr>
        <w:t>Ⅲ</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4</w:t>
      </w:r>
      <w:r w:rsidRPr="007B394B">
        <w:rPr>
          <w:rFonts w:ascii="宋体" w:eastAsia="宋体" w:hAnsi="宋体" w:cs="宋体" w:hint="eastAsia"/>
          <w:szCs w:val="21"/>
        </w:rPr>
        <w:t>∶</w:t>
      </w:r>
      <w:r w:rsidRPr="007B394B">
        <w:rPr>
          <w:rFonts w:ascii="Times New Roman" w:eastAsia="华文细黑" w:hAnsi="Times New Roman" w:cs="Times New Roman"/>
          <w:szCs w:val="21"/>
        </w:rPr>
        <w:t>5</w:t>
      </w:r>
      <w:r w:rsidRPr="007B394B">
        <w:rPr>
          <w:rFonts w:ascii="Times New Roman" w:eastAsia="华文细黑" w:hAnsi="Times New Roman" w:cs="Times New Roman"/>
          <w:szCs w:val="21"/>
        </w:rPr>
        <w:t>，容器</w:t>
      </w:r>
      <w:r w:rsidRPr="007B394B">
        <w:rPr>
          <w:rFonts w:ascii="宋体" w:eastAsia="宋体" w:hAnsi="宋体" w:cs="宋体" w:hint="eastAsia"/>
          <w:szCs w:val="21"/>
        </w:rPr>
        <w:t>Ⅲ</w:t>
      </w:r>
      <w:r w:rsidRPr="007B394B">
        <w:rPr>
          <w:rFonts w:ascii="Times New Roman" w:eastAsia="华文细黑" w:hAnsi="Times New Roman" w:cs="Times New Roman"/>
          <w:szCs w:val="21"/>
        </w:rPr>
        <w:t>相对于容器</w:t>
      </w:r>
      <w:r w:rsidRPr="007B394B">
        <w:rPr>
          <w:rFonts w:ascii="宋体" w:eastAsia="宋体" w:hAnsi="宋体" w:cs="宋体" w:hint="eastAsia"/>
          <w:szCs w:val="21"/>
        </w:rPr>
        <w:t>Ⅱ</w:t>
      </w:r>
      <w:r w:rsidRPr="007B394B">
        <w:rPr>
          <w:rFonts w:ascii="Times New Roman" w:eastAsia="华文细黑" w:hAnsi="Times New Roman" w:cs="Times New Roman"/>
          <w:szCs w:val="21"/>
        </w:rPr>
        <w:t>的条件变化为增大</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rPr>
        <w:t>的浓度，平衡向气体体积增大的正反应方向移动，容器压强增大，则平衡时两容器总压强之比</w:t>
      </w:r>
      <w:bookmarkEnd w:id="0"/>
      <w:r w:rsidRPr="007B394B">
        <w:rPr>
          <w:rFonts w:ascii="Times New Roman" w:eastAsia="华文细黑" w:hAnsi="Times New Roman" w:cs="Times New Roman"/>
          <w:i/>
          <w:szCs w:val="21"/>
        </w:rPr>
        <w:t>p</w:t>
      </w:r>
      <w:r w:rsidRPr="007B394B">
        <w:rPr>
          <w:rFonts w:ascii="宋体" w:eastAsia="宋体" w:hAnsi="宋体" w:cs="宋体" w:hint="eastAsia"/>
          <w:szCs w:val="21"/>
          <w:vertAlign w:val="subscript"/>
        </w:rPr>
        <w:t>Ⅱ</w:t>
      </w:r>
      <w:r w:rsidRPr="007B394B">
        <w:rPr>
          <w:rFonts w:ascii="宋体" w:eastAsia="宋体" w:hAnsi="宋体" w:cs="宋体" w:hint="eastAsia"/>
          <w:szCs w:val="21"/>
        </w:rPr>
        <w:t>∶</w:t>
      </w:r>
      <w:r w:rsidRPr="007B394B">
        <w:rPr>
          <w:rFonts w:ascii="Times New Roman" w:eastAsia="华文细黑" w:hAnsi="Times New Roman" w:cs="Times New Roman"/>
          <w:i/>
          <w:szCs w:val="21"/>
        </w:rPr>
        <w:t>p</w:t>
      </w:r>
      <w:r w:rsidRPr="007B394B">
        <w:rPr>
          <w:rFonts w:ascii="宋体" w:eastAsia="宋体" w:hAnsi="宋体" w:cs="宋体" w:hint="eastAsia"/>
          <w:szCs w:val="21"/>
          <w:vertAlign w:val="subscript"/>
        </w:rPr>
        <w:t>Ⅲ</w:t>
      </w:r>
      <w:r w:rsidRPr="007B394B">
        <w:rPr>
          <w:rFonts w:ascii="Times New Roman" w:eastAsia="华文细黑" w:hAnsi="Times New Roman" w:cs="Times New Roman"/>
          <w:szCs w:val="21"/>
        </w:rPr>
        <w:t>&lt;4</w:t>
      </w:r>
      <w:r w:rsidRPr="007B394B">
        <w:rPr>
          <w:rFonts w:ascii="宋体" w:eastAsia="宋体" w:hAnsi="宋体" w:cs="宋体" w:hint="eastAsia"/>
          <w:szCs w:val="21"/>
        </w:rPr>
        <w:t>∶</w:t>
      </w:r>
      <w:r w:rsidRPr="007B394B">
        <w:rPr>
          <w:rFonts w:ascii="Times New Roman" w:eastAsia="华文细黑" w:hAnsi="Times New Roman" w:cs="Times New Roman"/>
          <w:szCs w:val="21"/>
        </w:rPr>
        <w:t>5</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错误。</w:t>
      </w:r>
    </w:p>
    <w:p w:rsidR="007C56E4" w:rsidRPr="007B394B" w:rsidRDefault="0002177F" w:rsidP="007C56E4">
      <w:pPr>
        <w:spacing w:line="360" w:lineRule="auto"/>
        <w:ind w:left="420"/>
        <w:contextualSpacing/>
        <w:textAlignment w:val="center"/>
        <w:rPr>
          <w:rFonts w:ascii="Times New Roman" w:eastAsia="华文细黑" w:hAnsi="Times New Roman" w:cs="Times New Roman"/>
          <w:szCs w:val="21"/>
        </w:rPr>
      </w:pPr>
      <w:r w:rsidRPr="0002177F">
        <w:rPr>
          <w:rFonts w:ascii="Times New Roman" w:eastAsia="华文细黑" w:hAnsi="Times New Roman" w:cs="Times New Roman" w:hint="eastAsia"/>
        </w:rPr>
        <w:t>6.</w:t>
      </w:r>
      <w:r>
        <w:rPr>
          <w:rFonts w:ascii="Times New Roman" w:eastAsia="华文细黑" w:hAnsi="Times New Roman" w:cs="Times New Roman"/>
        </w:rPr>
        <w:t xml:space="preserve"> </w:t>
      </w:r>
      <w:r w:rsidR="007C56E4" w:rsidRPr="009469A6">
        <w:rPr>
          <w:rFonts w:ascii="Times New Roman" w:eastAsia="华文细黑" w:hAnsi="Times New Roman" w:cs="Times New Roman"/>
          <w:color w:val="0070C0"/>
          <w:szCs w:val="21"/>
        </w:rPr>
        <w:t>【答案】</w:t>
      </w:r>
      <w:r w:rsidR="007C56E4" w:rsidRPr="007B394B">
        <w:rPr>
          <w:rFonts w:ascii="Times New Roman" w:eastAsia="华文细黑" w:hAnsi="Times New Roman" w:cs="Times New Roman"/>
          <w:szCs w:val="21"/>
        </w:rPr>
        <w:t>D</w:t>
      </w:r>
    </w:p>
    <w:p w:rsidR="007C56E4" w:rsidRPr="007B394B" w:rsidRDefault="007C56E4" w:rsidP="007C56E4">
      <w:pPr>
        <w:spacing w:line="360" w:lineRule="auto"/>
        <w:ind w:firstLineChars="150" w:firstLine="315"/>
        <w:contextualSpacing/>
        <w:textAlignment w:val="center"/>
        <w:rPr>
          <w:rFonts w:ascii="Times New Roman" w:eastAsia="华文细黑" w:hAnsi="Times New Roman" w:cs="Times New Roman"/>
          <w:szCs w:val="21"/>
        </w:rPr>
      </w:pPr>
      <w:r w:rsidRPr="009469A6">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对比容器</w:t>
      </w:r>
      <w:r w:rsidRPr="007B394B">
        <w:rPr>
          <w:rFonts w:ascii="宋体" w:eastAsia="宋体" w:hAnsi="宋体" w:cs="宋体" w:hint="eastAsia"/>
          <w:szCs w:val="21"/>
        </w:rPr>
        <w:t>Ⅰ</w:t>
      </w:r>
      <w:r w:rsidRPr="007B394B">
        <w:rPr>
          <w:rFonts w:ascii="Times New Roman" w:eastAsia="华文细黑" w:hAnsi="Times New Roman" w:cs="Times New Roman"/>
          <w:szCs w:val="21"/>
        </w:rPr>
        <w:t>和</w:t>
      </w:r>
      <w:r w:rsidRPr="007B394B">
        <w:rPr>
          <w:rFonts w:ascii="宋体" w:eastAsia="宋体" w:hAnsi="宋体" w:cs="宋体" w:hint="eastAsia"/>
          <w:szCs w:val="21"/>
        </w:rPr>
        <w:t>Ⅲ</w:t>
      </w:r>
      <w:r w:rsidRPr="007B394B">
        <w:rPr>
          <w:rFonts w:ascii="Times New Roman" w:eastAsia="华文细黑" w:hAnsi="Times New Roman" w:cs="Times New Roman"/>
          <w:szCs w:val="21"/>
        </w:rPr>
        <w:t>可知两者投料量相当，若温度相同，最终建立等效平衡，但</w:t>
      </w:r>
      <w:r w:rsidRPr="007B394B">
        <w:rPr>
          <w:rFonts w:ascii="宋体" w:eastAsia="宋体" w:hAnsi="宋体" w:cs="宋体" w:hint="eastAsia"/>
          <w:szCs w:val="21"/>
        </w:rPr>
        <w:t>Ⅲ</w:t>
      </w:r>
      <w:r w:rsidRPr="007B394B">
        <w:rPr>
          <w:rFonts w:ascii="Times New Roman" w:eastAsia="华文细黑" w:hAnsi="Times New Roman" w:cs="Times New Roman"/>
          <w:szCs w:val="21"/>
        </w:rPr>
        <w:t>温度高，平衡时</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w:t>
      </w:r>
      <w:r w:rsidRPr="007B394B">
        <w:rPr>
          <w:rFonts w:ascii="Times New Roman" w:eastAsia="华文细黑" w:hAnsi="Times New Roman" w:cs="Times New Roman"/>
          <w:szCs w:val="21"/>
        </w:rPr>
        <w:t>小，说明平衡向逆反应方向移动，即逆反应为吸热反应，正反应为放热反应，</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错误；</w:t>
      </w:r>
      <w:r w:rsidRPr="007B394B">
        <w:rPr>
          <w:rFonts w:ascii="宋体" w:eastAsia="宋体" w:hAnsi="宋体" w:cs="宋体" w:hint="eastAsia"/>
          <w:szCs w:val="21"/>
        </w:rPr>
        <w:t>Ⅱ</w:t>
      </w:r>
      <w:r w:rsidRPr="007B394B">
        <w:rPr>
          <w:rFonts w:ascii="Times New Roman" w:eastAsia="华文细黑" w:hAnsi="Times New Roman" w:cs="Times New Roman"/>
          <w:szCs w:val="21"/>
        </w:rPr>
        <w:t>相对于</w:t>
      </w:r>
      <w:r w:rsidRPr="007B394B">
        <w:rPr>
          <w:rFonts w:ascii="宋体" w:eastAsia="宋体" w:hAnsi="宋体" w:cs="宋体" w:hint="eastAsia"/>
          <w:szCs w:val="21"/>
        </w:rPr>
        <w:t>Ⅰ</w:t>
      </w:r>
      <w:r w:rsidRPr="007B394B">
        <w:rPr>
          <w:rFonts w:ascii="Times New Roman" w:eastAsia="华文细黑" w:hAnsi="Times New Roman" w:cs="Times New Roman"/>
          <w:szCs w:val="21"/>
        </w:rPr>
        <w:t>成比例增加投料量，相当于加压，平衡正向移动，转化率提高，所以</w:t>
      </w:r>
      <w:r w:rsidRPr="007B394B">
        <w:rPr>
          <w:rFonts w:ascii="宋体" w:eastAsia="宋体" w:hAnsi="宋体" w:cs="宋体" w:hint="eastAsia"/>
          <w:szCs w:val="21"/>
        </w:rPr>
        <w:t>Ⅱ</w:t>
      </w:r>
      <w:r w:rsidRPr="007B394B">
        <w:rPr>
          <w:rFonts w:ascii="Times New Roman" w:eastAsia="华文细黑" w:hAnsi="Times New Roman" w:cs="Times New Roman"/>
          <w:szCs w:val="21"/>
        </w:rPr>
        <w:t>中转化率高，</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错误；不考虑温度，</w:t>
      </w:r>
      <w:r w:rsidRPr="007B394B">
        <w:rPr>
          <w:rFonts w:ascii="宋体" w:eastAsia="宋体" w:hAnsi="宋体" w:cs="宋体" w:hint="eastAsia"/>
          <w:szCs w:val="21"/>
        </w:rPr>
        <w:t>Ⅱ</w:t>
      </w:r>
      <w:r w:rsidRPr="007B394B">
        <w:rPr>
          <w:rFonts w:ascii="Times New Roman" w:eastAsia="华文细黑" w:hAnsi="Times New Roman" w:cs="Times New Roman"/>
          <w:szCs w:val="21"/>
        </w:rPr>
        <w:t>中投料量是</w:t>
      </w:r>
      <w:r w:rsidRPr="007B394B">
        <w:rPr>
          <w:rFonts w:ascii="宋体" w:eastAsia="宋体" w:hAnsi="宋体" w:cs="宋体" w:hint="eastAsia"/>
          <w:szCs w:val="21"/>
        </w:rPr>
        <w:t>Ⅲ</w:t>
      </w:r>
      <w:r w:rsidRPr="007B394B">
        <w:rPr>
          <w:rFonts w:ascii="Times New Roman" w:eastAsia="华文细黑" w:hAnsi="Times New Roman" w:cs="Times New Roman"/>
          <w:szCs w:val="21"/>
        </w:rPr>
        <w:t>的两倍，相当于加压，平衡正向移动，所以</w:t>
      </w:r>
      <w:r w:rsidRPr="007B394B">
        <w:rPr>
          <w:rFonts w:ascii="宋体" w:eastAsia="宋体" w:hAnsi="宋体" w:cs="宋体" w:hint="eastAsia"/>
          <w:szCs w:val="21"/>
        </w:rPr>
        <w:t>Ⅱ</w:t>
      </w:r>
      <w:r w:rsidRPr="007B394B">
        <w:rPr>
          <w:rFonts w:ascii="Times New Roman" w:eastAsia="华文细黑" w:hAnsi="Times New Roman" w:cs="Times New Roman"/>
          <w:szCs w:val="21"/>
        </w:rPr>
        <w:t>中</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小于</w:t>
      </w:r>
      <w:r w:rsidRPr="007B394B">
        <w:rPr>
          <w:rFonts w:ascii="宋体" w:eastAsia="宋体" w:hAnsi="宋体" w:cs="宋体" w:hint="eastAsia"/>
          <w:szCs w:val="21"/>
        </w:rPr>
        <w:t>Ⅲ</w:t>
      </w:r>
      <w:r w:rsidRPr="007B394B">
        <w:rPr>
          <w:rFonts w:ascii="Times New Roman" w:eastAsia="华文细黑" w:hAnsi="Times New Roman" w:cs="Times New Roman"/>
          <w:szCs w:val="21"/>
        </w:rPr>
        <w:t>中</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的两倍，</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错误；对比</w:t>
      </w:r>
      <w:r w:rsidRPr="007B394B">
        <w:rPr>
          <w:rFonts w:ascii="宋体" w:eastAsia="宋体" w:hAnsi="宋体" w:cs="宋体" w:hint="eastAsia"/>
          <w:szCs w:val="21"/>
        </w:rPr>
        <w:t>Ⅰ</w:t>
      </w:r>
      <w:r w:rsidRPr="007B394B">
        <w:rPr>
          <w:rFonts w:ascii="Times New Roman" w:eastAsia="华文细黑" w:hAnsi="Times New Roman" w:cs="Times New Roman"/>
          <w:szCs w:val="21"/>
        </w:rPr>
        <w:t>和</w:t>
      </w:r>
      <w:r w:rsidRPr="007B394B">
        <w:rPr>
          <w:rFonts w:ascii="宋体" w:eastAsia="宋体" w:hAnsi="宋体" w:cs="宋体" w:hint="eastAsia"/>
          <w:szCs w:val="21"/>
        </w:rPr>
        <w:t>Ⅲ</w:t>
      </w:r>
      <w:r w:rsidRPr="007B394B">
        <w:rPr>
          <w:rFonts w:ascii="Times New Roman" w:eastAsia="华文细黑" w:hAnsi="Times New Roman" w:cs="Times New Roman"/>
          <w:szCs w:val="21"/>
        </w:rPr>
        <w:t>，若温度相同，两者建立等效平衡，两容器中速率相等，但</w:t>
      </w:r>
      <w:r w:rsidRPr="007B394B">
        <w:rPr>
          <w:rFonts w:ascii="宋体" w:eastAsia="宋体" w:hAnsi="宋体" w:cs="宋体" w:hint="eastAsia"/>
          <w:szCs w:val="21"/>
        </w:rPr>
        <w:t>Ⅲ</w:t>
      </w:r>
      <w:r w:rsidRPr="007B394B">
        <w:rPr>
          <w:rFonts w:ascii="Times New Roman" w:eastAsia="华文细黑" w:hAnsi="Times New Roman" w:cs="Times New Roman"/>
          <w:szCs w:val="21"/>
        </w:rPr>
        <w:t>温度高，速率更快，</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正确。</w:t>
      </w:r>
    </w:p>
    <w:p w:rsidR="007C56E4" w:rsidRPr="007B394B" w:rsidRDefault="0002177F" w:rsidP="007C56E4">
      <w:pPr>
        <w:spacing w:line="360" w:lineRule="auto"/>
        <w:ind w:left="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hint="eastAsia"/>
        </w:rPr>
        <w:t>7.</w:t>
      </w:r>
      <w:r w:rsidRPr="0002177F">
        <w:rPr>
          <w:rFonts w:ascii="Times New Roman" w:eastAsia="华文细黑" w:hAnsi="Times New Roman" w:cs="Times New Roman"/>
          <w:color w:val="0070C0"/>
        </w:rPr>
        <w:t xml:space="preserve"> </w:t>
      </w:r>
      <w:r w:rsidR="007C56E4" w:rsidRPr="009469A6">
        <w:rPr>
          <w:rFonts w:ascii="Times New Roman" w:eastAsia="华文细黑" w:hAnsi="Times New Roman" w:cs="Times New Roman"/>
          <w:color w:val="0070C0"/>
          <w:szCs w:val="21"/>
        </w:rPr>
        <w:t>【答案】</w:t>
      </w:r>
      <w:r w:rsidR="007C56E4" w:rsidRPr="007B394B">
        <w:rPr>
          <w:rFonts w:ascii="Times New Roman" w:eastAsia="华文细黑" w:hAnsi="Times New Roman" w:cs="Times New Roman"/>
          <w:szCs w:val="21"/>
        </w:rPr>
        <w:t>C</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9469A6">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甲中：</w:t>
      </w:r>
      <w:r>
        <w:rPr>
          <w:rFonts w:ascii="Times New Roman" w:eastAsia="华文细黑" w:hAnsi="Times New Roman" w:cs="Times New Roman"/>
          <w:szCs w:val="21"/>
        </w:rPr>
        <w:t xml:space="preserve">   </w:t>
      </w:r>
      <w:proofErr w:type="gramStart"/>
      <w:r>
        <w:rPr>
          <w:rFonts w:ascii="Times New Roman" w:eastAsia="华文细黑" w:hAnsi="Times New Roman" w:cs="Times New Roman"/>
          <w:szCs w:val="21"/>
        </w:rPr>
        <w:t>X(</w:t>
      </w:r>
      <w:proofErr w:type="gramEnd"/>
      <w:r>
        <w:rPr>
          <w:rFonts w:ascii="Times New Roman" w:eastAsia="华文细黑" w:hAnsi="Times New Roman" w:cs="Times New Roman"/>
          <w:szCs w:val="21"/>
        </w:rPr>
        <w:t>g)+3Y(g)</w:t>
      </w:r>
      <w:r w:rsidRPr="007B394B">
        <w:rPr>
          <w:rFonts w:ascii="Times New Roman" w:eastAsia="华文细黑" w:hAnsi="Times New Roman" w:cs="Times New Roman"/>
          <w:noProof/>
          <w:szCs w:val="21"/>
        </w:rPr>
        <w:drawing>
          <wp:inline distT="0" distB="0" distL="114300" distR="114300" wp14:anchorId="0ED5BAA3" wp14:editId="3865B5B0">
            <wp:extent cx="333375" cy="114300"/>
            <wp:effectExtent l="0" t="0" r="9525" b="0"/>
            <wp:docPr id="271"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89"/>
                    <pic:cNvPicPr>
                      <a:picLocks noChangeAspect="1"/>
                    </pic:cNvPicPr>
                  </pic:nvPicPr>
                  <pic:blipFill>
                    <a:blip r:embed="rId35"/>
                    <a:stretch>
                      <a:fillRect/>
                    </a:stretch>
                  </pic:blipFill>
                  <pic:spPr>
                    <a:xfrm>
                      <a:off x="0" y="0"/>
                      <a:ext cx="333375" cy="114300"/>
                    </a:xfrm>
                    <a:prstGeom prst="rect">
                      <a:avLst/>
                    </a:prstGeom>
                    <a:noFill/>
                    <a:ln>
                      <a:noFill/>
                    </a:ln>
                  </pic:spPr>
                </pic:pic>
              </a:graphicData>
            </a:graphic>
          </wp:inline>
        </w:drawing>
      </w:r>
      <w:r w:rsidRPr="007B394B">
        <w:rPr>
          <w:rFonts w:ascii="Times New Roman" w:eastAsia="华文细黑" w:hAnsi="Times New Roman" w:cs="Times New Roman"/>
          <w:szCs w:val="21"/>
        </w:rPr>
        <w:t>2Z(g)</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初始浓度</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/L)</w:t>
      </w:r>
      <w:r>
        <w:rPr>
          <w:rFonts w:ascii="Times New Roman" w:eastAsia="华文细黑" w:hAnsi="Times New Roman" w:cs="Times New Roman"/>
          <w:szCs w:val="21"/>
        </w:rPr>
        <w:t xml:space="preserve">   2.5   </w:t>
      </w:r>
      <w:r w:rsidRPr="007B394B">
        <w:rPr>
          <w:rFonts w:ascii="Times New Roman" w:eastAsia="华文细黑" w:hAnsi="Times New Roman" w:cs="Times New Roman"/>
          <w:szCs w:val="21"/>
        </w:rPr>
        <w:t>y         0</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变化浓度</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/L)</w:t>
      </w:r>
      <w:r>
        <w:rPr>
          <w:rFonts w:ascii="Times New Roman" w:eastAsia="华文细黑" w:hAnsi="Times New Roman" w:cs="Times New Roman"/>
          <w:szCs w:val="21"/>
        </w:rPr>
        <w:t xml:space="preserve">   0.5   </w:t>
      </w:r>
      <w:r w:rsidRPr="007B394B">
        <w:rPr>
          <w:rFonts w:ascii="Times New Roman" w:eastAsia="华文细黑" w:hAnsi="Times New Roman" w:cs="Times New Roman"/>
          <w:szCs w:val="21"/>
        </w:rPr>
        <w:t>1</w:t>
      </w:r>
      <w:r>
        <w:rPr>
          <w:rFonts w:ascii="Times New Roman" w:eastAsia="华文细黑" w:hAnsi="Times New Roman" w:cs="Times New Roman"/>
          <w:szCs w:val="21"/>
        </w:rPr>
        <w:t xml:space="preserve">.5      </w:t>
      </w:r>
      <w:r w:rsidRPr="007B394B">
        <w:rPr>
          <w:rFonts w:ascii="Times New Roman" w:eastAsia="华文细黑" w:hAnsi="Times New Roman" w:cs="Times New Roman"/>
          <w:szCs w:val="21"/>
        </w:rPr>
        <w:t xml:space="preserve"> 1.0</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平衡浓度</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/L) </w:t>
      </w:r>
      <w:r>
        <w:rPr>
          <w:rFonts w:ascii="Times New Roman" w:eastAsia="华文细黑" w:hAnsi="Times New Roman" w:cs="Times New Roman"/>
          <w:szCs w:val="21"/>
        </w:rPr>
        <w:t xml:space="preserve">  x     2.0       </w:t>
      </w:r>
      <w:r w:rsidRPr="007B394B">
        <w:rPr>
          <w:rFonts w:ascii="Times New Roman" w:eastAsia="华文细黑" w:hAnsi="Times New Roman" w:cs="Times New Roman"/>
          <w:szCs w:val="21"/>
        </w:rPr>
        <w:t>1.0</w:t>
      </w:r>
    </w:p>
    <w:p w:rsidR="007C56E4" w:rsidRPr="007B394B" w:rsidRDefault="007C56E4" w:rsidP="007C56E4">
      <w:pPr>
        <w:spacing w:line="360" w:lineRule="auto"/>
        <w:contextualSpacing/>
        <w:rPr>
          <w:rFonts w:ascii="Times New Roman" w:eastAsia="华文细黑" w:hAnsi="Times New Roman" w:cs="Times New Roman"/>
          <w:szCs w:val="21"/>
        </w:rPr>
      </w:pP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x=2.5-0.5=2.0</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Y=3.5</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k=</w:t>
      </w:r>
      <w:r>
        <w:rPr>
          <w:rFonts w:ascii="Times New Roman" w:eastAsia="华文细黑" w:hAnsi="Times New Roman" w:cs="Times New Roman"/>
          <w:szCs w:val="21"/>
        </w:rPr>
        <w:t>1</w:t>
      </w:r>
      <w:r w:rsidRPr="009469A6">
        <w:rPr>
          <w:rFonts w:ascii="Times New Roman" w:eastAsia="华文细黑" w:hAnsi="Times New Roman" w:cs="Times New Roman"/>
          <w:szCs w:val="21"/>
          <w:vertAlign w:val="superscript"/>
        </w:rPr>
        <w:t>2</w:t>
      </w:r>
      <w:r>
        <w:rPr>
          <w:rFonts w:ascii="Times New Roman" w:eastAsia="华文细黑" w:hAnsi="Times New Roman" w:cs="Times New Roman" w:hint="eastAsia"/>
          <w:szCs w:val="21"/>
        </w:rPr>
        <w:t>/(</w:t>
      </w:r>
      <w:r>
        <w:rPr>
          <w:rFonts w:ascii="Times New Roman" w:eastAsia="华文细黑" w:hAnsi="Times New Roman" w:cs="Times New Roman"/>
          <w:szCs w:val="21"/>
        </w:rPr>
        <w:t>2</w:t>
      </w:r>
      <w:r>
        <w:rPr>
          <w:rFonts w:ascii="Times New Roman" w:hAnsi="Times New Roman"/>
        </w:rPr>
        <w:t>×2</w:t>
      </w:r>
      <w:r w:rsidRPr="009469A6">
        <w:rPr>
          <w:rFonts w:ascii="Times New Roman" w:hAnsi="Times New Roman"/>
          <w:vertAlign w:val="superscript"/>
        </w:rPr>
        <w:t>3</w:t>
      </w:r>
      <w:r>
        <w:rPr>
          <w:rFonts w:ascii="Times New Roman" w:eastAsia="华文细黑" w:hAnsi="Times New Roman" w:cs="Times New Roman"/>
          <w:szCs w:val="21"/>
        </w:rPr>
        <w:t>)=1/16</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Qc=</w:t>
      </w:r>
      <w:r>
        <w:rPr>
          <w:rFonts w:ascii="Times New Roman" w:eastAsia="华文细黑" w:hAnsi="Times New Roman" w:cs="Times New Roman"/>
          <w:szCs w:val="21"/>
        </w:rPr>
        <w:t>2</w:t>
      </w:r>
      <w:r w:rsidRPr="009469A6">
        <w:rPr>
          <w:rFonts w:ascii="Times New Roman" w:eastAsia="华文细黑" w:hAnsi="Times New Roman" w:cs="Times New Roman"/>
          <w:szCs w:val="21"/>
          <w:vertAlign w:val="superscript"/>
        </w:rPr>
        <w:t>2</w:t>
      </w:r>
      <w:r>
        <w:rPr>
          <w:rFonts w:ascii="Times New Roman" w:eastAsia="华文细黑" w:hAnsi="Times New Roman" w:cs="Times New Roman" w:hint="eastAsia"/>
          <w:szCs w:val="21"/>
        </w:rPr>
        <w:t>/(</w:t>
      </w:r>
      <w:r>
        <w:rPr>
          <w:rFonts w:ascii="Times New Roman" w:eastAsia="华文细黑" w:hAnsi="Times New Roman" w:cs="Times New Roman"/>
          <w:szCs w:val="21"/>
        </w:rPr>
        <w:t>3</w:t>
      </w:r>
      <w:r>
        <w:rPr>
          <w:rFonts w:ascii="Times New Roman" w:hAnsi="Times New Roman"/>
        </w:rPr>
        <w:t>×2</w:t>
      </w:r>
      <w:r w:rsidRPr="009469A6">
        <w:rPr>
          <w:rFonts w:ascii="Times New Roman" w:hAnsi="Times New Roman"/>
          <w:vertAlign w:val="superscript"/>
        </w:rPr>
        <w:t>3</w:t>
      </w:r>
      <w:r>
        <w:rPr>
          <w:rFonts w:ascii="Times New Roman" w:eastAsia="华文细黑" w:hAnsi="Times New Roman" w:cs="Times New Roman"/>
          <w:szCs w:val="21"/>
        </w:rPr>
        <w:t>)=1/6</w:t>
      </w:r>
      <w:r w:rsidRPr="007B394B">
        <w:rPr>
          <w:rFonts w:ascii="Times New Roman" w:eastAsia="华文细黑" w:hAnsi="Times New Roman" w:cs="Times New Roman"/>
          <w:szCs w:val="21"/>
        </w:rPr>
        <w:t>&gt;K</w:t>
      </w:r>
      <w:r>
        <w:rPr>
          <w:rFonts w:ascii="Times New Roman" w:eastAsia="华文细黑" w:hAnsi="Times New Roman" w:cs="Times New Roman"/>
          <w:szCs w:val="21"/>
        </w:rPr>
        <w:t>，</w:t>
      </w:r>
      <w:r w:rsidRPr="007B394B">
        <w:rPr>
          <w:rFonts w:ascii="Times New Roman" w:eastAsia="华文细黑" w:hAnsi="Times New Roman" w:cs="Times New Roman"/>
          <w:szCs w:val="21"/>
        </w:rPr>
        <w:t>反应逆向进行，乙容器</w:t>
      </w:r>
      <w:r w:rsidRPr="007B394B">
        <w:rPr>
          <w:rFonts w:ascii="Times New Roman" w:eastAsia="华文细黑" w:hAnsi="Times New Roman" w:cs="Times New Roman"/>
          <w:szCs w:val="21"/>
        </w:rPr>
        <w:t>t</w:t>
      </w:r>
      <w:r w:rsidRPr="007B394B">
        <w:rPr>
          <w:rFonts w:ascii="Times New Roman" w:eastAsia="华文细黑" w:hAnsi="Times New Roman" w:cs="Times New Roman"/>
          <w:szCs w:val="21"/>
        </w:rPr>
        <w:t>时刻</w:t>
      </w:r>
      <w:r w:rsidRPr="007B394B">
        <w:rPr>
          <w:rFonts w:ascii="Times New Roman" w:eastAsia="华文细黑" w:hAnsi="Times New Roman" w:cs="Times New Roman"/>
          <w:szCs w:val="21"/>
        </w:rPr>
        <w:t>v</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vertAlign w:val="subscript"/>
        </w:rPr>
        <w:t>正</w:t>
      </w:r>
      <w:r w:rsidRPr="007B394B">
        <w:rPr>
          <w:rFonts w:ascii="Times New Roman" w:eastAsia="华文细黑" w:hAnsi="Times New Roman" w:cs="Times New Roman"/>
          <w:szCs w:val="21"/>
          <w:vertAlign w:val="subscript"/>
        </w:rPr>
        <w:t>)</w:t>
      </w:r>
      <w:r>
        <w:rPr>
          <w:rFonts w:ascii="Times New Roman" w:eastAsia="华文细黑" w:hAnsi="Times New Roman" w:cs="Times New Roman"/>
          <w:szCs w:val="21"/>
        </w:rPr>
        <w:t>&lt;v</w:t>
      </w:r>
      <w:r w:rsidRPr="007B394B">
        <w:rPr>
          <w:rFonts w:ascii="Times New Roman" w:eastAsia="华文细黑" w:hAnsi="Times New Roman" w:cs="Times New Roman"/>
          <w:szCs w:val="21"/>
          <w:vertAlign w:val="subscript"/>
        </w:rPr>
        <w:t>(</w:t>
      </w:r>
      <w:r w:rsidRPr="007B394B">
        <w:rPr>
          <w:rFonts w:ascii="Times New Roman" w:eastAsia="华文细黑" w:hAnsi="Times New Roman" w:cs="Times New Roman"/>
          <w:szCs w:val="21"/>
          <w:vertAlign w:val="subscript"/>
        </w:rPr>
        <w:t>逆）</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正确；</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、将乙中生成物全转化为反应物，乙中相当于投入</w:t>
      </w:r>
      <w:r w:rsidRPr="007B394B">
        <w:rPr>
          <w:rFonts w:ascii="Times New Roman" w:eastAsia="华文细黑" w:hAnsi="Times New Roman" w:cs="Times New Roman"/>
          <w:szCs w:val="21"/>
        </w:rPr>
        <w:t>4mol</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x</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5mol</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y</w:t>
      </w:r>
      <w:r w:rsidRPr="007B394B">
        <w:rPr>
          <w:rFonts w:ascii="Times New Roman" w:eastAsia="华文细黑" w:hAnsi="Times New Roman" w:cs="Times New Roman"/>
          <w:szCs w:val="21"/>
        </w:rPr>
        <w:t>，甲、乙两个恒温恒容的密闭容器要投料完全相同，才能形成等效平衡，故</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错误；故选</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w:t>
      </w:r>
    </w:p>
    <w:p w:rsidR="007C56E4" w:rsidRPr="007B394B" w:rsidRDefault="008A7948" w:rsidP="007C56E4">
      <w:pPr>
        <w:spacing w:line="360" w:lineRule="auto"/>
        <w:ind w:left="420"/>
        <w:contextualSpacing/>
        <w:textAlignment w:val="center"/>
        <w:rPr>
          <w:rFonts w:ascii="Times New Roman" w:eastAsia="华文细黑" w:hAnsi="Times New Roman" w:cs="Times New Roman"/>
          <w:szCs w:val="21"/>
        </w:rPr>
      </w:pPr>
      <w:r>
        <w:rPr>
          <w:rFonts w:ascii="Times New Roman" w:eastAsia="华文细黑" w:hAnsi="Times New Roman" w:cs="Times New Roman"/>
        </w:rPr>
        <w:t>8.</w:t>
      </w:r>
      <w:r w:rsidRPr="008A7948">
        <w:rPr>
          <w:rFonts w:ascii="Times New Roman" w:eastAsia="华文细黑" w:hAnsi="Times New Roman" w:cs="Times New Roman"/>
          <w:color w:val="0070C0"/>
        </w:rPr>
        <w:t xml:space="preserve"> </w:t>
      </w:r>
      <w:r w:rsidR="007C56E4" w:rsidRPr="00E463F1">
        <w:rPr>
          <w:rFonts w:ascii="Times New Roman" w:eastAsia="华文细黑" w:hAnsi="Times New Roman" w:cs="Times New Roman"/>
          <w:color w:val="0070C0"/>
          <w:szCs w:val="21"/>
        </w:rPr>
        <w:t>【答案】</w:t>
      </w:r>
      <w:r w:rsidR="007C56E4" w:rsidRPr="007B394B">
        <w:rPr>
          <w:rFonts w:ascii="Times New Roman" w:eastAsia="华文细黑" w:hAnsi="Times New Roman" w:cs="Times New Roman"/>
          <w:szCs w:val="21"/>
        </w:rPr>
        <w:t>D</w:t>
      </w:r>
    </w:p>
    <w:p w:rsidR="007C56E4" w:rsidRDefault="007C56E4" w:rsidP="007C56E4">
      <w:pPr>
        <w:spacing w:line="360" w:lineRule="auto"/>
        <w:ind w:firstLineChars="150" w:firstLine="315"/>
        <w:contextualSpacing/>
        <w:textAlignment w:val="center"/>
        <w:rPr>
          <w:rFonts w:ascii="Times New Roman" w:eastAsia="华文细黑" w:hAnsi="Times New Roman" w:cs="Times New Roman"/>
          <w:szCs w:val="21"/>
        </w:rPr>
      </w:pPr>
      <w:r w:rsidRPr="00E463F1">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开始加入</w:t>
      </w:r>
      <w:r>
        <w:rPr>
          <w:rFonts w:ascii="Times New Roman" w:eastAsia="华文细黑" w:hAnsi="Times New Roman" w:cs="Times New Roman"/>
          <w:szCs w:val="21"/>
        </w:rPr>
        <w:t>4mol A+2</w:t>
      </w:r>
      <w:r w:rsidRPr="007B394B">
        <w:rPr>
          <w:rFonts w:ascii="Times New Roman" w:eastAsia="华文细黑" w:hAnsi="Times New Roman" w:cs="Times New Roman"/>
          <w:szCs w:val="21"/>
        </w:rPr>
        <w:t>mol B</w:t>
      </w:r>
      <w:r w:rsidRPr="007B394B">
        <w:rPr>
          <w:rFonts w:ascii="Times New Roman" w:eastAsia="华文细黑" w:hAnsi="Times New Roman" w:cs="Times New Roman"/>
          <w:szCs w:val="21"/>
        </w:rPr>
        <w:t>，相当于在加入</w:t>
      </w:r>
      <w:r>
        <w:rPr>
          <w:rFonts w:ascii="Times New Roman" w:eastAsia="华文细黑" w:hAnsi="Times New Roman" w:cs="Times New Roman"/>
          <w:szCs w:val="21"/>
        </w:rPr>
        <w:t>2</w:t>
      </w:r>
      <w:r w:rsidRPr="007B394B">
        <w:rPr>
          <w:rFonts w:ascii="Times New Roman" w:eastAsia="华文细黑" w:hAnsi="Times New Roman" w:cs="Times New Roman"/>
          <w:szCs w:val="21"/>
        </w:rPr>
        <w:t>mol A</w:t>
      </w:r>
      <w:r w:rsidRPr="007B394B">
        <w:rPr>
          <w:rFonts w:ascii="Times New Roman" w:eastAsia="华文细黑" w:hAnsi="Times New Roman" w:cs="Times New Roman"/>
          <w:szCs w:val="21"/>
        </w:rPr>
        <w:t>和</w:t>
      </w:r>
      <w:r>
        <w:rPr>
          <w:rFonts w:ascii="Times New Roman" w:eastAsia="华文细黑" w:hAnsi="Times New Roman" w:cs="Times New Roman"/>
          <w:szCs w:val="21"/>
        </w:rPr>
        <w:t>1</w:t>
      </w:r>
      <w:r w:rsidRPr="007B394B">
        <w:rPr>
          <w:rFonts w:ascii="Times New Roman" w:eastAsia="华文细黑" w:hAnsi="Times New Roman" w:cs="Times New Roman"/>
          <w:szCs w:val="21"/>
        </w:rPr>
        <w:t>mol B</w:t>
      </w:r>
      <w:r w:rsidRPr="007B394B">
        <w:rPr>
          <w:rFonts w:ascii="Times New Roman" w:eastAsia="华文细黑" w:hAnsi="Times New Roman" w:cs="Times New Roman"/>
          <w:szCs w:val="21"/>
        </w:rPr>
        <w:t>达平衡后，再加入</w:t>
      </w:r>
      <w:r w:rsidRPr="007B394B">
        <w:rPr>
          <w:rFonts w:ascii="Times New Roman" w:eastAsia="华文细黑" w:hAnsi="Times New Roman" w:cs="Times New Roman"/>
          <w:szCs w:val="21"/>
        </w:rPr>
        <w:t xml:space="preserve">2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 A</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 xml:space="preserve">1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 B</w:t>
      </w:r>
      <w:r w:rsidRPr="007B394B">
        <w:rPr>
          <w:rFonts w:ascii="Times New Roman" w:eastAsia="华文细黑" w:hAnsi="Times New Roman" w:cs="Times New Roman"/>
          <w:szCs w:val="21"/>
        </w:rPr>
        <w:t>，平衡向正反应进行，平衡时</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的浓度大于</w:t>
      </w:r>
      <w:proofErr w:type="spellStart"/>
      <w:r w:rsidRPr="007B394B">
        <w:rPr>
          <w:rFonts w:ascii="Times New Roman" w:eastAsia="华文细黑" w:hAnsi="Times New Roman" w:cs="Times New Roman"/>
          <w:i/>
          <w:szCs w:val="21"/>
        </w:rPr>
        <w:t>a</w:t>
      </w:r>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w:t>
      </w:r>
      <m:oMath>
        <m:sSup>
          <m:sSupPr>
            <m:ctrlPr>
              <w:rPr>
                <w:rFonts w:ascii="Cambria Math" w:eastAsia="华文细黑" w:hAnsi="Cambria Math" w:cs="Times New Roman"/>
                <w:szCs w:val="21"/>
              </w:rPr>
            </m:ctrlPr>
          </m:sSupPr>
          <m:e>
            <m:r>
              <m:rPr>
                <m:sty m:val="p"/>
              </m:rPr>
              <w:rPr>
                <w:rFonts w:ascii="Cambria Math" w:eastAsia="华文细黑" w:hAnsi="Cambria Math" w:cs="Times New Roman"/>
                <w:szCs w:val="21"/>
              </w:rPr>
              <m:t>L</m:t>
            </m:r>
          </m:e>
          <m:sup>
            <m:r>
              <w:rPr>
                <w:rFonts w:ascii="Cambria Math" w:eastAsia="华文细黑" w:hAnsi="Cambria Math" w:cs="Times New Roman"/>
                <w:szCs w:val="21"/>
              </w:rPr>
              <m:t>-1</m:t>
            </m:r>
          </m:sup>
        </m:sSup>
      </m:oMath>
      <w:r w:rsidRPr="007B394B">
        <w:rPr>
          <w:rFonts w:ascii="Times New Roman" w:eastAsia="华文细黑" w:hAnsi="Times New Roman" w:cs="Times New Roman"/>
          <w:szCs w:val="21"/>
        </w:rPr>
        <w:t>，但转化率降低，故</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的浓度小于</w:t>
      </w:r>
      <w:r w:rsidRPr="007B394B">
        <w:rPr>
          <w:rFonts w:ascii="Times New Roman" w:eastAsia="华文细黑" w:hAnsi="Times New Roman" w:cs="Times New Roman"/>
          <w:szCs w:val="21"/>
        </w:rPr>
        <w:t>2</w:t>
      </w:r>
      <w:r w:rsidRPr="007B394B">
        <w:rPr>
          <w:rFonts w:ascii="Times New Roman" w:eastAsia="华文细黑" w:hAnsi="Times New Roman" w:cs="Times New Roman"/>
          <w:i/>
          <w:szCs w:val="21"/>
        </w:rPr>
        <w:t>a</w:t>
      </w:r>
      <w:r w:rsidRPr="007B394B">
        <w:rPr>
          <w:rFonts w:ascii="Times New Roman" w:eastAsia="华文细黑" w:hAnsi="Times New Roman" w:cs="Times New Roman"/>
          <w:szCs w:val="21"/>
        </w:rPr>
        <w:t>mol·</w:t>
      </w:r>
      <m:oMath>
        <m:sSup>
          <m:sSupPr>
            <m:ctrlPr>
              <w:rPr>
                <w:rFonts w:ascii="Cambria Math" w:eastAsia="华文细黑" w:hAnsi="Cambria Math" w:cs="Times New Roman"/>
                <w:szCs w:val="21"/>
              </w:rPr>
            </m:ctrlPr>
          </m:sSupPr>
          <m:e>
            <m:r>
              <m:rPr>
                <m:sty m:val="p"/>
              </m:rPr>
              <w:rPr>
                <w:rFonts w:ascii="Cambria Math" w:eastAsia="华文细黑" w:hAnsi="Cambria Math" w:cs="Times New Roman"/>
                <w:szCs w:val="21"/>
              </w:rPr>
              <m:t>L</m:t>
            </m:r>
          </m:e>
          <m:sup>
            <m:r>
              <w:rPr>
                <w:rFonts w:ascii="Cambria Math" w:eastAsia="华文细黑" w:hAnsi="Cambria Math" w:cs="Times New Roman"/>
                <w:szCs w:val="21"/>
              </w:rPr>
              <m:t>-1</m:t>
            </m:r>
          </m:sup>
        </m:sSup>
      </m:oMath>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错误；开始加入</w:t>
      </w:r>
      <w:r>
        <w:rPr>
          <w:rFonts w:ascii="Times New Roman" w:eastAsia="华文细黑" w:hAnsi="Times New Roman" w:cs="Times New Roman"/>
          <w:szCs w:val="21"/>
        </w:rPr>
        <w:t>3mol C+1mol B+1mol D+1</w:t>
      </w:r>
      <w:r w:rsidRPr="007B394B">
        <w:rPr>
          <w:rFonts w:ascii="Times New Roman" w:eastAsia="华文细黑" w:hAnsi="Times New Roman" w:cs="Times New Roman"/>
          <w:szCs w:val="21"/>
        </w:rPr>
        <w:t>mol A</w:t>
      </w:r>
      <w:r w:rsidRPr="007B394B">
        <w:rPr>
          <w:rFonts w:ascii="Times New Roman" w:eastAsia="华文细黑" w:hAnsi="Times New Roman" w:cs="Times New Roman"/>
          <w:szCs w:val="21"/>
        </w:rPr>
        <w:t>，将</w:t>
      </w:r>
      <w:r>
        <w:rPr>
          <w:rFonts w:ascii="Times New Roman" w:eastAsia="华文细黑" w:hAnsi="Times New Roman" w:cs="Times New Roman"/>
          <w:szCs w:val="21"/>
        </w:rPr>
        <w:t>3</w:t>
      </w:r>
      <w:r w:rsidRPr="007B394B">
        <w:rPr>
          <w:rFonts w:ascii="Times New Roman" w:eastAsia="华文细黑" w:hAnsi="Times New Roman" w:cs="Times New Roman"/>
          <w:szCs w:val="21"/>
        </w:rPr>
        <w:t>mol C</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 xml:space="preserve">1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 D</w:t>
      </w:r>
      <w:r w:rsidRPr="007B394B">
        <w:rPr>
          <w:rFonts w:ascii="Times New Roman" w:eastAsia="华文细黑" w:hAnsi="Times New Roman" w:cs="Times New Roman"/>
          <w:szCs w:val="21"/>
        </w:rPr>
        <w:t>按化学计量数转化到左边可得</w:t>
      </w:r>
      <w:r>
        <w:rPr>
          <w:rFonts w:ascii="Times New Roman" w:eastAsia="华文细黑" w:hAnsi="Times New Roman" w:cs="Times New Roman"/>
          <w:szCs w:val="21"/>
        </w:rPr>
        <w:t>2</w:t>
      </w:r>
      <w:r w:rsidRPr="007B394B">
        <w:rPr>
          <w:rFonts w:ascii="Times New Roman" w:eastAsia="华文细黑" w:hAnsi="Times New Roman" w:cs="Times New Roman"/>
          <w:szCs w:val="21"/>
        </w:rPr>
        <w:t>mol A</w:t>
      </w:r>
      <w:r w:rsidRPr="007B394B">
        <w:rPr>
          <w:rFonts w:ascii="Times New Roman" w:eastAsia="华文细黑" w:hAnsi="Times New Roman" w:cs="Times New Roman"/>
          <w:szCs w:val="21"/>
        </w:rPr>
        <w:t>、</w:t>
      </w:r>
      <w:r>
        <w:rPr>
          <w:rFonts w:ascii="Times New Roman" w:eastAsia="华文细黑" w:hAnsi="Times New Roman" w:cs="Times New Roman"/>
          <w:szCs w:val="21"/>
        </w:rPr>
        <w:t>1</w:t>
      </w:r>
      <w:r w:rsidRPr="007B394B">
        <w:rPr>
          <w:rFonts w:ascii="Times New Roman" w:eastAsia="华文细黑" w:hAnsi="Times New Roman" w:cs="Times New Roman"/>
          <w:szCs w:val="21"/>
        </w:rPr>
        <w:t>mol B</w:t>
      </w:r>
      <w:r w:rsidRPr="007B394B">
        <w:rPr>
          <w:rFonts w:ascii="Times New Roman" w:eastAsia="华文细黑" w:hAnsi="Times New Roman" w:cs="Times New Roman"/>
          <w:szCs w:val="21"/>
        </w:rPr>
        <w:t>，故等效为开始加入</w:t>
      </w:r>
      <w:r>
        <w:rPr>
          <w:rFonts w:ascii="Times New Roman" w:eastAsia="华文细黑" w:hAnsi="Times New Roman" w:cs="Times New Roman"/>
          <w:szCs w:val="21"/>
        </w:rPr>
        <w:t>3mol A+2</w:t>
      </w:r>
      <w:r w:rsidRPr="007B394B">
        <w:rPr>
          <w:rFonts w:ascii="Times New Roman" w:eastAsia="华文细黑" w:hAnsi="Times New Roman" w:cs="Times New Roman"/>
          <w:szCs w:val="21"/>
        </w:rPr>
        <w:t>mol B</w:t>
      </w:r>
      <w:r w:rsidRPr="007B394B">
        <w:rPr>
          <w:rFonts w:ascii="Times New Roman" w:eastAsia="华文细黑" w:hAnsi="Times New Roman" w:cs="Times New Roman"/>
          <w:szCs w:val="21"/>
        </w:rPr>
        <w:t>所到达的平衡，则平衡时</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的浓度不等于</w:t>
      </w:r>
      <w:proofErr w:type="spellStart"/>
      <w:r w:rsidRPr="007B394B">
        <w:rPr>
          <w:rFonts w:ascii="Times New Roman" w:eastAsia="华文细黑" w:hAnsi="Times New Roman" w:cs="Times New Roman"/>
          <w:i/>
          <w:szCs w:val="21"/>
        </w:rPr>
        <w:t>a</w:t>
      </w:r>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w:t>
      </w:r>
      <m:oMath>
        <m:sSup>
          <m:sSupPr>
            <m:ctrlPr>
              <w:rPr>
                <w:rFonts w:ascii="Cambria Math" w:eastAsia="华文细黑" w:hAnsi="Cambria Math" w:cs="Times New Roman"/>
                <w:szCs w:val="21"/>
              </w:rPr>
            </m:ctrlPr>
          </m:sSupPr>
          <m:e>
            <m:r>
              <m:rPr>
                <m:sty m:val="p"/>
              </m:rPr>
              <w:rPr>
                <w:rFonts w:ascii="Cambria Math" w:eastAsia="华文细黑" w:hAnsi="Cambria Math" w:cs="Times New Roman"/>
                <w:szCs w:val="21"/>
              </w:rPr>
              <m:t>L</m:t>
            </m:r>
          </m:e>
          <m:sup>
            <m:r>
              <w:rPr>
                <w:rFonts w:ascii="Cambria Math" w:eastAsia="华文细黑" w:hAnsi="Cambria Math" w:cs="Times New Roman"/>
                <w:szCs w:val="21"/>
              </w:rPr>
              <m:t>-1</m:t>
            </m:r>
          </m:sup>
        </m:sSup>
      </m:oMath>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错误；开始加入</w:t>
      </w:r>
      <w:r>
        <w:rPr>
          <w:rFonts w:ascii="Times New Roman" w:eastAsia="华文细黑" w:hAnsi="Times New Roman" w:cs="Times New Roman"/>
          <w:szCs w:val="21"/>
        </w:rPr>
        <w:t>2</w:t>
      </w:r>
      <w:r w:rsidRPr="007B394B">
        <w:rPr>
          <w:rFonts w:ascii="Times New Roman" w:eastAsia="华文细黑" w:hAnsi="Times New Roman" w:cs="Times New Roman"/>
          <w:szCs w:val="21"/>
        </w:rPr>
        <w:t xml:space="preserve">mol </w:t>
      </w:r>
      <w:r>
        <w:rPr>
          <w:rFonts w:ascii="Times New Roman" w:eastAsia="华文细黑" w:hAnsi="Times New Roman" w:cs="Times New Roman"/>
          <w:szCs w:val="21"/>
        </w:rPr>
        <w:t xml:space="preserve">A+1mol B+1 </w:t>
      </w:r>
      <w:proofErr w:type="spellStart"/>
      <w:r>
        <w:rPr>
          <w:rFonts w:ascii="Times New Roman" w:eastAsia="华文细黑" w:hAnsi="Times New Roman" w:cs="Times New Roman"/>
          <w:szCs w:val="21"/>
        </w:rPr>
        <w:t>mol</w:t>
      </w:r>
      <w:proofErr w:type="spellEnd"/>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，等效为在加入</w:t>
      </w:r>
      <w:r>
        <w:rPr>
          <w:rFonts w:ascii="Times New Roman" w:eastAsia="华文细黑" w:hAnsi="Times New Roman" w:cs="Times New Roman"/>
          <w:szCs w:val="21"/>
        </w:rPr>
        <w:t>2</w:t>
      </w:r>
      <w:r w:rsidRPr="007B394B">
        <w:rPr>
          <w:rFonts w:ascii="Times New Roman" w:eastAsia="华文细黑" w:hAnsi="Times New Roman" w:cs="Times New Roman"/>
          <w:szCs w:val="21"/>
        </w:rPr>
        <w:t>mol A</w:t>
      </w:r>
      <w:r w:rsidRPr="007B394B">
        <w:rPr>
          <w:rFonts w:ascii="Times New Roman" w:eastAsia="华文细黑" w:hAnsi="Times New Roman" w:cs="Times New Roman"/>
          <w:szCs w:val="21"/>
        </w:rPr>
        <w:t>和</w:t>
      </w:r>
      <w:r>
        <w:rPr>
          <w:rFonts w:ascii="Times New Roman" w:eastAsia="华文细黑" w:hAnsi="Times New Roman" w:cs="Times New Roman"/>
          <w:szCs w:val="21"/>
        </w:rPr>
        <w:t>1</w:t>
      </w:r>
      <w:r w:rsidRPr="007B394B">
        <w:rPr>
          <w:rFonts w:ascii="Times New Roman" w:eastAsia="华文细黑" w:hAnsi="Times New Roman" w:cs="Times New Roman"/>
          <w:szCs w:val="21"/>
        </w:rPr>
        <w:t>mol B</w:t>
      </w:r>
      <w:r w:rsidRPr="007B394B">
        <w:rPr>
          <w:rFonts w:ascii="Times New Roman" w:eastAsia="华文细黑" w:hAnsi="Times New Roman" w:cs="Times New Roman"/>
          <w:szCs w:val="21"/>
        </w:rPr>
        <w:t>达平衡后，再加入</w:t>
      </w:r>
      <w:r>
        <w:rPr>
          <w:rFonts w:ascii="Times New Roman" w:eastAsia="华文细黑" w:hAnsi="Times New Roman" w:cs="Times New Roman"/>
          <w:szCs w:val="21"/>
        </w:rPr>
        <w:t>1</w:t>
      </w:r>
      <w:r w:rsidRPr="007B394B">
        <w:rPr>
          <w:rFonts w:ascii="Times New Roman" w:eastAsia="华文细黑" w:hAnsi="Times New Roman" w:cs="Times New Roman"/>
          <w:szCs w:val="21"/>
        </w:rPr>
        <w:t>mol D</w:t>
      </w:r>
      <w:r w:rsidRPr="007B394B">
        <w:rPr>
          <w:rFonts w:ascii="Times New Roman" w:eastAsia="华文细黑" w:hAnsi="Times New Roman" w:cs="Times New Roman"/>
          <w:szCs w:val="21"/>
        </w:rPr>
        <w:t>，平衡向逆反应进行，平衡时</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的浓度小于</w:t>
      </w:r>
      <w:proofErr w:type="spellStart"/>
      <w:r w:rsidRPr="007B394B">
        <w:rPr>
          <w:rFonts w:ascii="Times New Roman" w:eastAsia="华文细黑" w:hAnsi="Times New Roman" w:cs="Times New Roman"/>
          <w:i/>
          <w:szCs w:val="21"/>
        </w:rPr>
        <w:t>a</w:t>
      </w:r>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w:t>
      </w:r>
      <m:oMath>
        <m:sSup>
          <m:sSupPr>
            <m:ctrlPr>
              <w:rPr>
                <w:rFonts w:ascii="Cambria Math" w:eastAsia="华文细黑" w:hAnsi="Cambria Math" w:cs="Times New Roman"/>
                <w:szCs w:val="21"/>
              </w:rPr>
            </m:ctrlPr>
          </m:sSupPr>
          <m:e>
            <m:r>
              <m:rPr>
                <m:sty m:val="p"/>
              </m:rPr>
              <w:rPr>
                <w:rFonts w:ascii="Cambria Math" w:eastAsia="华文细黑" w:hAnsi="Cambria Math" w:cs="Times New Roman"/>
                <w:szCs w:val="21"/>
              </w:rPr>
              <m:t>L</m:t>
            </m:r>
          </m:e>
          <m:sup>
            <m:r>
              <w:rPr>
                <w:rFonts w:ascii="Cambria Math" w:eastAsia="华文细黑" w:hAnsi="Cambria Math" w:cs="Times New Roman"/>
                <w:szCs w:val="21"/>
              </w:rPr>
              <m:t>-1</m:t>
            </m:r>
          </m:sup>
        </m:sSup>
      </m:oMath>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错误；开始加入</w:t>
      </w:r>
      <w:r>
        <w:rPr>
          <w:rFonts w:ascii="Times New Roman" w:eastAsia="华文细黑" w:hAnsi="Times New Roman" w:cs="Times New Roman"/>
          <w:szCs w:val="21"/>
        </w:rPr>
        <w:t>1mol A+0.5mol B+1.5mol C+0.5</w:t>
      </w:r>
      <w:r w:rsidRPr="007B394B">
        <w:rPr>
          <w:rFonts w:ascii="Times New Roman" w:eastAsia="华文细黑" w:hAnsi="Times New Roman" w:cs="Times New Roman"/>
          <w:szCs w:val="21"/>
        </w:rPr>
        <w:t>mol D</w:t>
      </w:r>
      <w:r w:rsidRPr="007B394B">
        <w:rPr>
          <w:rFonts w:ascii="Times New Roman" w:eastAsia="华文细黑" w:hAnsi="Times New Roman" w:cs="Times New Roman"/>
          <w:szCs w:val="21"/>
        </w:rPr>
        <w:t>，将</w:t>
      </w:r>
      <w:r w:rsidRPr="007B394B">
        <w:rPr>
          <w:rFonts w:ascii="Times New Roman" w:eastAsia="华文细黑" w:hAnsi="Times New Roman" w:cs="Times New Roman"/>
          <w:szCs w:val="21"/>
        </w:rPr>
        <w:t xml:space="preserve">1.5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 C+0.5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 D</w:t>
      </w:r>
      <w:r w:rsidRPr="007B394B">
        <w:rPr>
          <w:rFonts w:ascii="Times New Roman" w:eastAsia="华文细黑" w:hAnsi="Times New Roman" w:cs="Times New Roman"/>
          <w:szCs w:val="21"/>
        </w:rPr>
        <w:t>按化学计量数转化到左边可得</w:t>
      </w:r>
      <w:r w:rsidRPr="007B394B">
        <w:rPr>
          <w:rFonts w:ascii="Times New Roman" w:eastAsia="华文细黑" w:hAnsi="Times New Roman" w:cs="Times New Roman"/>
          <w:szCs w:val="21"/>
        </w:rPr>
        <w:t xml:space="preserve">1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 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 xml:space="preserve">0.5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 B</w:t>
      </w:r>
      <w:r w:rsidRPr="007B394B">
        <w:rPr>
          <w:rFonts w:ascii="Times New Roman" w:eastAsia="华文细黑" w:hAnsi="Times New Roman" w:cs="Times New Roman"/>
          <w:szCs w:val="21"/>
        </w:rPr>
        <w:t>，故等效为开始加</w:t>
      </w:r>
    </w:p>
    <w:p w:rsidR="007C56E4" w:rsidRDefault="007C56E4" w:rsidP="007C56E4">
      <w:pPr>
        <w:spacing w:line="360" w:lineRule="auto"/>
        <w:ind w:firstLineChars="150" w:firstLine="315"/>
        <w:contextualSpacing/>
        <w:textAlignment w:val="center"/>
        <w:rPr>
          <w:rFonts w:ascii="Times New Roman" w:eastAsia="华文细黑" w:hAnsi="Times New Roman" w:cs="Times New Roman"/>
          <w:szCs w:val="21"/>
        </w:rPr>
      </w:pPr>
    </w:p>
    <w:p w:rsidR="007C56E4" w:rsidRPr="007B394B" w:rsidRDefault="007C56E4" w:rsidP="007C56E4">
      <w:pPr>
        <w:spacing w:line="360" w:lineRule="auto"/>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入</w:t>
      </w:r>
      <w:r w:rsidRPr="007B394B">
        <w:rPr>
          <w:rFonts w:ascii="Times New Roman" w:eastAsia="华文细黑" w:hAnsi="Times New Roman" w:cs="Times New Roman"/>
          <w:szCs w:val="21"/>
        </w:rPr>
        <w:t xml:space="preserve">2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 A+1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 B</w:t>
      </w:r>
      <w:r w:rsidRPr="007B394B">
        <w:rPr>
          <w:rFonts w:ascii="Times New Roman" w:eastAsia="华文细黑" w:hAnsi="Times New Roman" w:cs="Times New Roman"/>
          <w:szCs w:val="21"/>
        </w:rPr>
        <w:t>所到达的平衡，与原平衡为等效平衡，故</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正确。</w:t>
      </w:r>
    </w:p>
    <w:p w:rsidR="007C56E4" w:rsidRPr="007B394B" w:rsidRDefault="008A7948" w:rsidP="007C56E4">
      <w:pPr>
        <w:spacing w:line="360" w:lineRule="auto"/>
        <w:ind w:left="420"/>
        <w:contextualSpacing/>
        <w:textAlignment w:val="center"/>
        <w:rPr>
          <w:rFonts w:ascii="Times New Roman" w:eastAsia="华文细黑" w:hAnsi="Times New Roman" w:cs="Times New Roman"/>
          <w:szCs w:val="21"/>
        </w:rPr>
      </w:pPr>
      <w:r>
        <w:rPr>
          <w:rFonts w:ascii="Times New Roman" w:eastAsia="华文细黑" w:hAnsi="Times New Roman" w:cs="Times New Roman"/>
        </w:rPr>
        <w:t>9.</w:t>
      </w:r>
      <w:r w:rsidRPr="008A7948">
        <w:rPr>
          <w:rFonts w:ascii="Times New Roman" w:eastAsia="华文细黑" w:hAnsi="Times New Roman" w:cs="Times New Roman"/>
          <w:color w:val="0070C0"/>
          <w:szCs w:val="21"/>
        </w:rPr>
        <w:t xml:space="preserve"> </w:t>
      </w:r>
      <w:r w:rsidR="007C56E4" w:rsidRPr="00E463F1">
        <w:rPr>
          <w:rFonts w:ascii="Times New Roman" w:eastAsia="华文细黑" w:hAnsi="Times New Roman" w:cs="Times New Roman"/>
          <w:color w:val="0070C0"/>
          <w:szCs w:val="21"/>
        </w:rPr>
        <w:t>【答案】</w:t>
      </w:r>
      <w:r w:rsidR="007C56E4" w:rsidRPr="007B394B">
        <w:rPr>
          <w:rFonts w:ascii="Times New Roman" w:eastAsia="华文细黑" w:hAnsi="Times New Roman" w:cs="Times New Roman"/>
          <w:szCs w:val="21"/>
        </w:rPr>
        <w:t>D</w:t>
      </w:r>
    </w:p>
    <w:p w:rsidR="007C56E4" w:rsidRDefault="007C56E4" w:rsidP="007C56E4">
      <w:pPr>
        <w:spacing w:line="360" w:lineRule="auto"/>
        <w:ind w:firstLineChars="150" w:firstLine="315"/>
        <w:contextualSpacing/>
        <w:textAlignment w:val="center"/>
        <w:rPr>
          <w:rFonts w:ascii="Times New Roman" w:eastAsia="华文细黑" w:hAnsi="Times New Roman" w:cs="Times New Roman"/>
          <w:szCs w:val="21"/>
        </w:rPr>
      </w:pPr>
      <w:r w:rsidRPr="00E463F1">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M</w:t>
      </w:r>
      <w:r w:rsidRPr="007B394B">
        <w:rPr>
          <w:rFonts w:ascii="Times New Roman" w:eastAsia="华文细黑" w:hAnsi="Times New Roman" w:cs="Times New Roman"/>
          <w:szCs w:val="21"/>
        </w:rPr>
        <w:t>容器是恒温</w:t>
      </w:r>
      <w:proofErr w:type="gramStart"/>
      <w:r w:rsidRPr="007B394B">
        <w:rPr>
          <w:rFonts w:ascii="Times New Roman" w:eastAsia="华文细黑" w:hAnsi="Times New Roman" w:cs="Times New Roman"/>
          <w:szCs w:val="21"/>
        </w:rPr>
        <w:t>恒</w:t>
      </w:r>
      <w:proofErr w:type="gramEnd"/>
      <w:r w:rsidRPr="007B394B">
        <w:rPr>
          <w:rFonts w:ascii="Times New Roman" w:eastAsia="华文细黑" w:hAnsi="Times New Roman" w:cs="Times New Roman"/>
          <w:szCs w:val="21"/>
        </w:rPr>
        <w:t>容下建立的平衡，</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容器是恒温恒压下建立的平衡；</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项，若</w:t>
      </w:r>
      <w:r w:rsidRPr="007B394B">
        <w:rPr>
          <w:rFonts w:ascii="Times New Roman" w:eastAsia="华文细黑" w:hAnsi="Times New Roman" w:cs="Times New Roman"/>
          <w:i/>
          <w:szCs w:val="21"/>
        </w:rPr>
        <w:t>x</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，由于反应前后气体体积不变，</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容器建立的平衡与恒温</w:t>
      </w:r>
      <w:proofErr w:type="gramStart"/>
      <w:r w:rsidRPr="007B394B">
        <w:rPr>
          <w:rFonts w:ascii="Times New Roman" w:eastAsia="华文细黑" w:hAnsi="Times New Roman" w:cs="Times New Roman"/>
          <w:szCs w:val="21"/>
        </w:rPr>
        <w:t>恒</w:t>
      </w:r>
      <w:proofErr w:type="gramEnd"/>
      <w:r w:rsidRPr="007B394B">
        <w:rPr>
          <w:rFonts w:ascii="Times New Roman" w:eastAsia="华文细黑" w:hAnsi="Times New Roman" w:cs="Times New Roman"/>
          <w:szCs w:val="21"/>
        </w:rPr>
        <w:t>容下建立的平衡等效，所以达到平衡后</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的体积分数关系为</w:t>
      </w:r>
      <w:r w:rsidRPr="007B394B">
        <w:rPr>
          <w:rFonts w:ascii="Times New Roman" w:eastAsia="华文细黑" w:hAnsi="Times New Roman" w:cs="Times New Roman"/>
          <w:i/>
          <w:szCs w:val="21"/>
        </w:rPr>
        <w:t>φ</w:t>
      </w:r>
      <w:r w:rsidRPr="007B394B">
        <w:rPr>
          <w:rFonts w:ascii="Times New Roman" w:eastAsia="华文细黑" w:hAnsi="Times New Roman" w:cs="Times New Roman"/>
          <w:szCs w:val="21"/>
        </w:rPr>
        <w:t>(M)=</w:t>
      </w:r>
      <w:r w:rsidRPr="007B394B">
        <w:rPr>
          <w:rFonts w:ascii="Times New Roman" w:eastAsia="华文细黑" w:hAnsi="Times New Roman" w:cs="Times New Roman"/>
          <w:i/>
          <w:szCs w:val="21"/>
        </w:rPr>
        <w:t>φ</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项，若</w:t>
      </w:r>
      <w:r w:rsidRPr="007B394B">
        <w:rPr>
          <w:rFonts w:ascii="Times New Roman" w:eastAsia="华文细黑" w:hAnsi="Times New Roman" w:cs="Times New Roman"/>
          <w:i/>
          <w:szCs w:val="21"/>
        </w:rPr>
        <w:t>x</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，由于反应后气体体积增大，</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容器建立的平衡相当于恒温</w:t>
      </w:r>
      <w:proofErr w:type="gramStart"/>
      <w:r w:rsidRPr="007B394B">
        <w:rPr>
          <w:rFonts w:ascii="Times New Roman" w:eastAsia="华文细黑" w:hAnsi="Times New Roman" w:cs="Times New Roman"/>
          <w:szCs w:val="21"/>
        </w:rPr>
        <w:t>恒</w:t>
      </w:r>
      <w:proofErr w:type="gramEnd"/>
      <w:r w:rsidRPr="007B394B">
        <w:rPr>
          <w:rFonts w:ascii="Times New Roman" w:eastAsia="华文细黑" w:hAnsi="Times New Roman" w:cs="Times New Roman"/>
          <w:szCs w:val="21"/>
        </w:rPr>
        <w:t>容下建立的平衡扩大容器体积，压强减小，平衡正向移动，</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的转化率增大，所以达到平衡后</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的转化率关系为</w:t>
      </w:r>
      <w:r w:rsidRPr="007B394B">
        <w:rPr>
          <w:rFonts w:ascii="Times New Roman" w:eastAsia="华文细黑" w:hAnsi="Times New Roman" w:cs="Times New Roman"/>
          <w:i/>
          <w:szCs w:val="21"/>
        </w:rPr>
        <w:t>α</w:t>
      </w:r>
      <w:r w:rsidRPr="007B394B">
        <w:rPr>
          <w:rFonts w:ascii="Times New Roman" w:eastAsia="华文细黑" w:hAnsi="Times New Roman" w:cs="Times New Roman"/>
          <w:szCs w:val="21"/>
        </w:rPr>
        <w:t>(M)</w:t>
      </w:r>
      <w:r w:rsidRPr="007B394B">
        <w:rPr>
          <w:rFonts w:ascii="Times New Roman" w:eastAsia="华文细黑" w:hAnsi="Times New Roman" w:cs="Times New Roman"/>
          <w:szCs w:val="21"/>
        </w:rPr>
        <w:t>＜</w:t>
      </w:r>
      <w:r w:rsidRPr="007B394B">
        <w:rPr>
          <w:rFonts w:ascii="Times New Roman" w:eastAsia="华文细黑" w:hAnsi="Times New Roman" w:cs="Times New Roman"/>
          <w:i/>
          <w:szCs w:val="21"/>
        </w:rPr>
        <w:t>α</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项，若</w:t>
      </w:r>
      <w:r w:rsidRPr="007B394B">
        <w:rPr>
          <w:rFonts w:ascii="Times New Roman" w:eastAsia="华文细黑" w:hAnsi="Times New Roman" w:cs="Times New Roman"/>
          <w:i/>
          <w:szCs w:val="21"/>
        </w:rPr>
        <w:t>x</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w:t>
      </w:r>
      <w:r w:rsidRPr="007B394B">
        <w:rPr>
          <w:rFonts w:ascii="Times New Roman" w:eastAsia="华文细黑" w:hAnsi="Times New Roman" w:cs="Times New Roman"/>
          <w:szCs w:val="21"/>
        </w:rPr>
        <w:t>，由于反应后气体体积减小，</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容器建立的平衡相当于恒温</w:t>
      </w:r>
      <w:proofErr w:type="gramStart"/>
      <w:r w:rsidRPr="007B394B">
        <w:rPr>
          <w:rFonts w:ascii="Times New Roman" w:eastAsia="华文细黑" w:hAnsi="Times New Roman" w:cs="Times New Roman"/>
          <w:szCs w:val="21"/>
        </w:rPr>
        <w:t>恒</w:t>
      </w:r>
      <w:proofErr w:type="gramEnd"/>
      <w:r w:rsidRPr="007B394B">
        <w:rPr>
          <w:rFonts w:ascii="Times New Roman" w:eastAsia="华文细黑" w:hAnsi="Times New Roman" w:cs="Times New Roman"/>
          <w:szCs w:val="21"/>
        </w:rPr>
        <w:t>容下建立的平衡缩小容器体积，压强增大，平衡正向移动，</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的平衡浓度增大，所以</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的平衡浓度关系为：</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(M)</w:t>
      </w:r>
      <w:r w:rsidRPr="007B394B">
        <w:rPr>
          <w:rFonts w:ascii="Times New Roman" w:eastAsia="华文细黑" w:hAnsi="Times New Roman" w:cs="Times New Roman"/>
          <w:szCs w:val="21"/>
        </w:rPr>
        <w:t>＜</w:t>
      </w:r>
      <w:r w:rsidRPr="007B394B">
        <w:rPr>
          <w:rFonts w:ascii="Times New Roman" w:eastAsia="华文细黑" w:hAnsi="Times New Roman" w:cs="Times New Roman"/>
          <w:i/>
          <w:szCs w:val="21"/>
        </w:rPr>
        <w:t>c</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项，恒温恒压下，</w:t>
      </w:r>
      <w:r w:rsidRPr="007B394B">
        <w:rPr>
          <w:rFonts w:ascii="Times New Roman" w:eastAsia="华文细黑" w:hAnsi="Times New Roman" w:cs="Times New Roman"/>
          <w:i/>
          <w:szCs w:val="21"/>
        </w:rPr>
        <w:t>x</w:t>
      </w:r>
      <w:r w:rsidRPr="007B394B">
        <w:rPr>
          <w:rFonts w:ascii="Times New Roman" w:eastAsia="华文细黑" w:hAnsi="Times New Roman" w:cs="Times New Roman"/>
          <w:szCs w:val="21"/>
        </w:rPr>
        <w:t>不论为何值，起始时向</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容器中充入任意值的</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，一边倒后，</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与</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的物质的量之比都是</w:t>
      </w:r>
      <w:r w:rsidRPr="007B394B">
        <w:rPr>
          <w:rFonts w:ascii="Times New Roman" w:eastAsia="华文细黑" w:hAnsi="Times New Roman" w:cs="Times New Roman"/>
          <w:szCs w:val="21"/>
        </w:rPr>
        <w:t>1</w:t>
      </w:r>
      <w:r>
        <w:rPr>
          <w:rFonts w:ascii="宋体" w:hAnsi="宋体" w:cs="宋体" w:hint="eastAsia"/>
        </w:rPr>
        <w:t>∶</w:t>
      </w:r>
      <w:r w:rsidRPr="007B394B">
        <w:rPr>
          <w:rFonts w:ascii="Times New Roman" w:eastAsia="华文细黑" w:hAnsi="Times New Roman" w:cs="Times New Roman"/>
          <w:szCs w:val="21"/>
        </w:rPr>
        <w:t>2</w:t>
      </w:r>
      <w:r w:rsidRPr="007B394B">
        <w:rPr>
          <w:rFonts w:ascii="Times New Roman" w:eastAsia="华文细黑" w:hAnsi="Times New Roman" w:cs="Times New Roman"/>
          <w:szCs w:val="21"/>
        </w:rPr>
        <w:t>，为等效平衡，反应物的浓度相同，即平衡后</w:t>
      </w:r>
      <w:r w:rsidRPr="007B394B">
        <w:rPr>
          <w:rFonts w:ascii="Times New Roman" w:eastAsia="华文细黑" w:hAnsi="Times New Roman" w:cs="Times New Roman"/>
          <w:szCs w:val="21"/>
        </w:rPr>
        <w:t>N</w:t>
      </w:r>
      <w:r w:rsidRPr="007B394B">
        <w:rPr>
          <w:rFonts w:ascii="Times New Roman" w:eastAsia="华文细黑" w:hAnsi="Times New Roman" w:cs="Times New Roman"/>
          <w:szCs w:val="21"/>
        </w:rPr>
        <w:t>容器中</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的浓度均相等，故</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正确；故选</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hint="eastAsia"/>
          <w:szCs w:val="21"/>
        </w:rPr>
        <w:t>10.</w:t>
      </w:r>
      <w:r w:rsidRPr="007C56E4">
        <w:rPr>
          <w:rFonts w:ascii="Times New Roman" w:eastAsia="华文细黑" w:hAnsi="Times New Roman" w:cs="Times New Roman"/>
          <w:color w:val="0070C0"/>
          <w:szCs w:val="21"/>
        </w:rPr>
        <w:t xml:space="preserve"> </w:t>
      </w:r>
      <w:r w:rsidRPr="00E463F1">
        <w:rPr>
          <w:rFonts w:ascii="Times New Roman" w:eastAsia="华文细黑" w:hAnsi="Times New Roman" w:cs="Times New Roman"/>
          <w:color w:val="0070C0"/>
          <w:szCs w:val="21"/>
        </w:rPr>
        <w:t>【答案】</w:t>
      </w:r>
      <w:r w:rsidRPr="007B394B">
        <w:rPr>
          <w:rFonts w:ascii="Times New Roman" w:eastAsia="华文细黑" w:hAnsi="Times New Roman" w:cs="Times New Roman"/>
          <w:szCs w:val="21"/>
        </w:rPr>
        <w:t>A</w:t>
      </w:r>
    </w:p>
    <w:p w:rsidR="007C56E4" w:rsidRPr="007B394B" w:rsidRDefault="007C56E4" w:rsidP="007C56E4">
      <w:pPr>
        <w:spacing w:line="360" w:lineRule="auto"/>
        <w:ind w:firstLineChars="150" w:firstLine="315"/>
        <w:contextualSpacing/>
        <w:textAlignment w:val="center"/>
        <w:rPr>
          <w:rFonts w:ascii="Times New Roman" w:eastAsia="华文细黑" w:hAnsi="Times New Roman" w:cs="Times New Roman"/>
          <w:szCs w:val="21"/>
        </w:rPr>
      </w:pPr>
      <w:r w:rsidRPr="00E463F1">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A.</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正反应的平衡常数</w:t>
      </w:r>
      <w:r w:rsidRPr="007B394B">
        <w:rPr>
          <w:rFonts w:ascii="Times New Roman" w:eastAsia="华文细黑" w:hAnsi="Times New Roman" w:cs="Times New Roman"/>
          <w:szCs w:val="21"/>
        </w:rPr>
        <w:t>K(</w:t>
      </w:r>
      <w:r w:rsidRPr="007B394B">
        <w:rPr>
          <w:rFonts w:ascii="宋体" w:eastAsia="宋体" w:hAnsi="宋体" w:cs="宋体" w:hint="eastAsia"/>
          <w:szCs w:val="21"/>
        </w:rPr>
        <w:t>Ⅰ</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K(</w:t>
      </w:r>
      <w:r w:rsidRPr="007B394B">
        <w:rPr>
          <w:rFonts w:ascii="宋体" w:eastAsia="宋体" w:hAnsi="宋体" w:cs="宋体" w:hint="eastAsia"/>
          <w:szCs w:val="21"/>
        </w:rPr>
        <w:t>Ⅱ</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K(</w:t>
      </w:r>
      <w:r w:rsidRPr="007B394B">
        <w:rPr>
          <w:rFonts w:ascii="宋体" w:eastAsia="宋体" w:hAnsi="宋体" w:cs="宋体" w:hint="eastAsia"/>
          <w:szCs w:val="21"/>
        </w:rPr>
        <w:t>Ⅲ</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正确；</w:t>
      </w:r>
      <w:r w:rsidRPr="007B394B">
        <w:rPr>
          <w:rFonts w:ascii="Times New Roman" w:eastAsia="华文细黑" w:hAnsi="Times New Roman" w:cs="Times New Roman"/>
          <w:szCs w:val="21"/>
        </w:rPr>
        <w:t xml:space="preserve">B. </w:t>
      </w:r>
      <w:r w:rsidRPr="007B394B">
        <w:rPr>
          <w:rFonts w:ascii="Times New Roman" w:eastAsia="华文细黑" w:hAnsi="Times New Roman" w:cs="Times New Roman"/>
          <w:szCs w:val="21"/>
        </w:rPr>
        <w:t>容器</w:t>
      </w:r>
      <w:r w:rsidRPr="007B394B">
        <w:rPr>
          <w:rFonts w:ascii="宋体" w:eastAsia="宋体" w:hAnsi="宋体" w:cs="宋体" w:hint="eastAsia"/>
          <w:szCs w:val="21"/>
        </w:rPr>
        <w:t>Ⅰ</w:t>
      </w:r>
      <w:r w:rsidRPr="007B394B">
        <w:rPr>
          <w:rFonts w:ascii="Times New Roman" w:eastAsia="华文细黑" w:hAnsi="Times New Roman" w:cs="Times New Roman"/>
          <w:szCs w:val="21"/>
        </w:rPr>
        <w:t>和容器</w:t>
      </w:r>
      <w:r w:rsidRPr="007B394B">
        <w:rPr>
          <w:rFonts w:ascii="宋体" w:eastAsia="宋体" w:hAnsi="宋体" w:cs="宋体" w:hint="eastAsia"/>
          <w:szCs w:val="21"/>
        </w:rPr>
        <w:t>Ⅱ</w:t>
      </w:r>
      <w:r w:rsidRPr="007B394B">
        <w:rPr>
          <w:rFonts w:ascii="Times New Roman" w:eastAsia="华文细黑" w:hAnsi="Times New Roman" w:cs="Times New Roman"/>
          <w:szCs w:val="21"/>
        </w:rPr>
        <w:t>为等温等容，起始量为</w:t>
      </w:r>
      <w:r w:rsidRPr="007B394B">
        <w:rPr>
          <w:rFonts w:ascii="Times New Roman" w:eastAsia="华文细黑" w:hAnsi="Times New Roman" w:cs="Times New Roman"/>
          <w:szCs w:val="21"/>
        </w:rPr>
        <w:t>2</w:t>
      </w:r>
      <w:r w:rsidRPr="007B394B">
        <w:rPr>
          <w:rFonts w:ascii="Times New Roman" w:eastAsia="华文细黑" w:hAnsi="Times New Roman" w:cs="Times New Roman"/>
          <w:szCs w:val="21"/>
        </w:rPr>
        <w:t>倍关系，由于该反应为气体体积不变的反应，增大压强，平衡不发生移动，则达到平衡时，体系中</w:t>
      </w:r>
      <w:r w:rsidRPr="007B394B">
        <w:rPr>
          <w:rFonts w:ascii="Times New Roman" w:eastAsia="华文细黑" w:hAnsi="Times New Roman" w:cs="Times New Roman"/>
          <w:szCs w:val="21"/>
        </w:rPr>
        <w:t>c(CH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w:t>
      </w:r>
      <w:r w:rsidRPr="007B394B">
        <w:rPr>
          <w:rFonts w:ascii="Times New Roman" w:eastAsia="华文细黑" w:hAnsi="Times New Roman" w:cs="Times New Roman"/>
          <w:szCs w:val="21"/>
        </w:rPr>
        <w:t>关系：</w:t>
      </w:r>
      <w:r w:rsidRPr="007B394B">
        <w:rPr>
          <w:rFonts w:ascii="Times New Roman" w:eastAsia="华文细黑" w:hAnsi="Times New Roman" w:cs="Times New Roman"/>
          <w:szCs w:val="21"/>
        </w:rPr>
        <w:t>2c(CH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w:t>
      </w:r>
      <w:r w:rsidRPr="007B394B">
        <w:rPr>
          <w:rFonts w:ascii="Times New Roman" w:eastAsia="华文细黑" w:hAnsi="Times New Roman" w:cs="Times New Roman"/>
          <w:szCs w:val="21"/>
        </w:rPr>
        <w:t>，</w:t>
      </w:r>
      <w:r w:rsidRPr="007B394B">
        <w:rPr>
          <w:rFonts w:ascii="宋体" w:eastAsia="宋体" w:hAnsi="宋体" w:cs="宋体" w:hint="eastAsia"/>
          <w:szCs w:val="21"/>
        </w:rPr>
        <w:t>Ⅰ</w:t>
      </w:r>
      <w:r w:rsidRPr="007B394B">
        <w:rPr>
          <w:rFonts w:ascii="Times New Roman" w:eastAsia="华文细黑" w:hAnsi="Times New Roman" w:cs="Times New Roman"/>
          <w:szCs w:val="21"/>
        </w:rPr>
        <w:t>)=c(CH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OH</w:t>
      </w:r>
      <w:r w:rsidRPr="007B394B">
        <w:rPr>
          <w:rFonts w:ascii="Times New Roman" w:eastAsia="华文细黑" w:hAnsi="Times New Roman" w:cs="Times New Roman"/>
          <w:szCs w:val="21"/>
        </w:rPr>
        <w:t>，</w:t>
      </w:r>
      <w:r w:rsidRPr="007B394B">
        <w:rPr>
          <w:rFonts w:ascii="宋体" w:eastAsia="宋体" w:hAnsi="宋体" w:cs="宋体" w:hint="eastAsia"/>
          <w:szCs w:val="21"/>
        </w:rPr>
        <w:t>Ⅱ</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 xml:space="preserve">C. </w:t>
      </w:r>
      <w:r w:rsidRPr="007B394B">
        <w:rPr>
          <w:rFonts w:ascii="Times New Roman" w:eastAsia="华文细黑" w:hAnsi="Times New Roman" w:cs="Times New Roman"/>
          <w:szCs w:val="21"/>
        </w:rPr>
        <w:t>容器</w:t>
      </w:r>
      <w:r w:rsidRPr="007B394B">
        <w:rPr>
          <w:rFonts w:ascii="宋体" w:eastAsia="宋体" w:hAnsi="宋体" w:cs="宋体" w:hint="eastAsia"/>
          <w:szCs w:val="21"/>
        </w:rPr>
        <w:t>Ⅰ</w:t>
      </w:r>
      <w:r w:rsidRPr="007B394B">
        <w:rPr>
          <w:rFonts w:ascii="Times New Roman" w:eastAsia="华文细黑" w:hAnsi="Times New Roman" w:cs="Times New Roman"/>
          <w:szCs w:val="21"/>
        </w:rPr>
        <w:t>和容器</w:t>
      </w:r>
      <w:r w:rsidRPr="007B394B">
        <w:rPr>
          <w:rFonts w:ascii="宋体" w:eastAsia="宋体" w:hAnsi="宋体" w:cs="宋体" w:hint="eastAsia"/>
          <w:szCs w:val="21"/>
        </w:rPr>
        <w:t>Ⅲ</w:t>
      </w:r>
      <w:r w:rsidRPr="007B394B">
        <w:rPr>
          <w:rFonts w:ascii="Times New Roman" w:eastAsia="华文细黑" w:hAnsi="Times New Roman" w:cs="Times New Roman"/>
          <w:szCs w:val="21"/>
        </w:rPr>
        <w:t>温度不同，若容器</w:t>
      </w:r>
      <w:r w:rsidRPr="007B394B">
        <w:rPr>
          <w:rFonts w:ascii="宋体" w:eastAsia="宋体" w:hAnsi="宋体" w:cs="宋体" w:hint="eastAsia"/>
          <w:szCs w:val="21"/>
        </w:rPr>
        <w:t>Ⅲ</w:t>
      </w:r>
      <w:r w:rsidRPr="007B394B">
        <w:rPr>
          <w:rFonts w:ascii="Times New Roman" w:eastAsia="华文细黑" w:hAnsi="Times New Roman" w:cs="Times New Roman"/>
          <w:szCs w:val="21"/>
        </w:rPr>
        <w:t>温度也为</w:t>
      </w:r>
      <w:r w:rsidRPr="007B394B">
        <w:rPr>
          <w:rFonts w:ascii="Times New Roman" w:eastAsia="华文细黑" w:hAnsi="Times New Roman" w:cs="Times New Roman"/>
          <w:szCs w:val="21"/>
        </w:rPr>
        <w:t>530K</w:t>
      </w:r>
      <w:r w:rsidRPr="007B394B">
        <w:rPr>
          <w:rFonts w:ascii="Times New Roman" w:eastAsia="华文细黑" w:hAnsi="Times New Roman" w:cs="Times New Roman"/>
          <w:szCs w:val="21"/>
        </w:rPr>
        <w:t>，则能建立等效平衡，此时应有</w:t>
      </w:r>
      <w:r w:rsidRPr="007B394B">
        <w:rPr>
          <w:rFonts w:ascii="Times New Roman" w:eastAsia="华文细黑" w:hAnsi="Times New Roman" w:cs="Times New Roman"/>
          <w:szCs w:val="21"/>
        </w:rPr>
        <w:t>α(NH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w:t>
      </w:r>
      <w:r w:rsidRPr="007B394B">
        <w:rPr>
          <w:rFonts w:ascii="宋体" w:eastAsia="宋体" w:hAnsi="宋体" w:cs="宋体" w:hint="eastAsia"/>
          <w:szCs w:val="21"/>
        </w:rPr>
        <w:t>Ⅰ</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α(H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rPr>
        <w:t>，</w:t>
      </w:r>
      <w:r w:rsidRPr="007B394B">
        <w:rPr>
          <w:rFonts w:ascii="宋体" w:eastAsia="宋体" w:hAnsi="宋体" w:cs="宋体" w:hint="eastAsia"/>
          <w:szCs w:val="21"/>
        </w:rPr>
        <w:t>Ⅲ</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，由于容器</w:t>
      </w:r>
      <w:r w:rsidRPr="007B394B">
        <w:rPr>
          <w:rFonts w:ascii="宋体" w:eastAsia="宋体" w:hAnsi="宋体" w:cs="宋体" w:hint="eastAsia"/>
          <w:szCs w:val="21"/>
        </w:rPr>
        <w:t>Ⅲ</w:t>
      </w:r>
      <w:r w:rsidRPr="007B394B">
        <w:rPr>
          <w:rFonts w:ascii="Times New Roman" w:eastAsia="华文细黑" w:hAnsi="Times New Roman" w:cs="Times New Roman"/>
          <w:szCs w:val="21"/>
        </w:rPr>
        <w:t>温度低于</w:t>
      </w:r>
      <w:r w:rsidRPr="007B394B">
        <w:rPr>
          <w:rFonts w:ascii="Times New Roman" w:eastAsia="华文细黑" w:hAnsi="Times New Roman" w:cs="Times New Roman"/>
          <w:szCs w:val="21"/>
        </w:rPr>
        <w:t>530K</w:t>
      </w:r>
      <w:r w:rsidRPr="007B394B">
        <w:rPr>
          <w:rFonts w:ascii="Times New Roman" w:eastAsia="华文细黑" w:hAnsi="Times New Roman" w:cs="Times New Roman"/>
          <w:szCs w:val="21"/>
        </w:rPr>
        <w:t>，降低温度平衡正向移动，而容器</w:t>
      </w:r>
      <w:r w:rsidRPr="007B394B">
        <w:rPr>
          <w:rFonts w:ascii="宋体" w:eastAsia="宋体" w:hAnsi="宋体" w:cs="宋体" w:hint="eastAsia"/>
          <w:szCs w:val="21"/>
        </w:rPr>
        <w:t>Ⅲ</w:t>
      </w:r>
      <w:r w:rsidRPr="007B394B">
        <w:rPr>
          <w:rFonts w:ascii="Times New Roman" w:eastAsia="华文细黑" w:hAnsi="Times New Roman" w:cs="Times New Roman"/>
          <w:szCs w:val="21"/>
        </w:rPr>
        <w:t>是从逆反应方向建立平衡，则转化率减小，所以达到平衡时，转化率：</w:t>
      </w:r>
      <w:r w:rsidRPr="007B394B">
        <w:rPr>
          <w:rFonts w:ascii="Times New Roman" w:eastAsia="华文细黑" w:hAnsi="Times New Roman" w:cs="Times New Roman"/>
          <w:szCs w:val="21"/>
        </w:rPr>
        <w:t>α(NH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w:t>
      </w:r>
      <w:r w:rsidRPr="007B394B">
        <w:rPr>
          <w:rFonts w:ascii="宋体" w:eastAsia="宋体" w:hAnsi="宋体" w:cs="宋体" w:hint="eastAsia"/>
          <w:szCs w:val="21"/>
        </w:rPr>
        <w:t>Ⅰ</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α(H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rPr>
        <w:t>，</w:t>
      </w:r>
      <w:r w:rsidRPr="007B394B">
        <w:rPr>
          <w:rFonts w:ascii="宋体" w:eastAsia="宋体" w:hAnsi="宋体" w:cs="宋体" w:hint="eastAsia"/>
          <w:szCs w:val="21"/>
        </w:rPr>
        <w:t>Ⅲ</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1</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D. 530K</w:t>
      </w:r>
      <w:r w:rsidRPr="007B394B">
        <w:rPr>
          <w:rFonts w:ascii="Times New Roman" w:eastAsia="华文细黑" w:hAnsi="Times New Roman" w:cs="Times New Roman"/>
          <w:szCs w:val="21"/>
        </w:rPr>
        <w:t>时，若起始向容器</w:t>
      </w:r>
      <w:r w:rsidRPr="007B394B">
        <w:rPr>
          <w:rFonts w:ascii="宋体" w:eastAsia="宋体" w:hAnsi="宋体" w:cs="宋体" w:hint="eastAsia"/>
          <w:szCs w:val="21"/>
        </w:rPr>
        <w:t>Ⅰ</w:t>
      </w:r>
      <w:r w:rsidRPr="007B394B">
        <w:rPr>
          <w:rFonts w:ascii="Times New Roman" w:eastAsia="华文细黑" w:hAnsi="Times New Roman" w:cs="Times New Roman"/>
          <w:szCs w:val="21"/>
        </w:rPr>
        <w:t>中充入</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 xml:space="preserve">OH 0.10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 xml:space="preserve"> 0.15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CH</w:t>
      </w:r>
      <w:r w:rsidRPr="007B394B">
        <w:rPr>
          <w:rFonts w:ascii="Times New Roman" w:eastAsia="华文细黑" w:hAnsi="Times New Roman" w:cs="Times New Roman"/>
          <w:szCs w:val="21"/>
          <w:vertAlign w:val="subscript"/>
        </w:rPr>
        <w:t>3</w:t>
      </w:r>
      <w:r w:rsidRPr="007B394B">
        <w:rPr>
          <w:rFonts w:ascii="Times New Roman" w:eastAsia="华文细黑" w:hAnsi="Times New Roman" w:cs="Times New Roman"/>
          <w:szCs w:val="21"/>
        </w:rPr>
        <w:t>NH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 xml:space="preserve"> 0.10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 xml:space="preserve">O 0.10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Q</w:t>
      </w:r>
      <w:r w:rsidRPr="007B394B">
        <w:rPr>
          <w:rFonts w:ascii="Times New Roman" w:eastAsia="华文细黑" w:hAnsi="Times New Roman" w:cs="Times New Roman"/>
          <w:szCs w:val="21"/>
          <w:vertAlign w:val="subscript"/>
        </w:rPr>
        <w:t>c</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object w:dxaOrig="1248" w:dyaOrig="616">
          <v:shape id="_x0000_i1035" type="#_x0000_t75" alt="eqId402d9be5bf9347e3bcdb38cad519844e" style="width:62.35pt;height:30.65pt" o:ole="">
            <v:imagedata r:id="rId36" o:title=""/>
          </v:shape>
          <o:OLEObject Type="Embed" ProgID="Equation.DSMT4" ShapeID="_x0000_i1035" DrawAspect="Content" ObjectID="_1633356474" r:id="rId37"/>
        </w:object>
      </w:r>
      <w:r w:rsidRPr="007B394B">
        <w:rPr>
          <w:rFonts w:ascii="Times New Roman" w:eastAsia="华文细黑" w:hAnsi="Times New Roman" w:cs="Times New Roman"/>
          <w:szCs w:val="21"/>
        </w:rPr>
        <w:t>=0.67</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9</w:t>
      </w:r>
      <w:r>
        <w:rPr>
          <w:rFonts w:ascii="Times New Roman" w:eastAsia="华文细黑" w:hAnsi="Times New Roman" w:cs="Times New Roman"/>
          <w:szCs w:val="21"/>
        </w:rPr>
        <w:t>，则反应将向正反应方向进行，</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错误。</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Pr>
          <w:rFonts w:ascii="Times New Roman" w:eastAsia="华文细黑" w:hAnsi="Times New Roman" w:cs="Times New Roman"/>
          <w:szCs w:val="21"/>
        </w:rPr>
        <w:t>11.</w:t>
      </w:r>
      <w:r w:rsidRPr="007C56E4">
        <w:rPr>
          <w:rFonts w:ascii="Times New Roman" w:eastAsia="华文细黑" w:hAnsi="Times New Roman" w:cs="Times New Roman"/>
          <w:color w:val="0070C0"/>
          <w:szCs w:val="21"/>
        </w:rPr>
        <w:t xml:space="preserve"> </w:t>
      </w:r>
      <w:r w:rsidRPr="0002577B">
        <w:rPr>
          <w:rFonts w:ascii="Times New Roman" w:eastAsia="华文细黑" w:hAnsi="Times New Roman" w:cs="Times New Roman"/>
          <w:color w:val="0070C0"/>
          <w:szCs w:val="21"/>
        </w:rPr>
        <w:t>【答案】</w:t>
      </w:r>
      <w:r w:rsidRPr="007B394B">
        <w:rPr>
          <w:rFonts w:ascii="Times New Roman" w:eastAsia="华文细黑" w:hAnsi="Times New Roman" w:cs="Times New Roman"/>
          <w:szCs w:val="21"/>
        </w:rPr>
        <w:t>A</w:t>
      </w:r>
    </w:p>
    <w:p w:rsidR="007C56E4" w:rsidRDefault="007C56E4" w:rsidP="007C56E4">
      <w:pPr>
        <w:spacing w:line="360" w:lineRule="auto"/>
        <w:ind w:firstLineChars="150" w:firstLine="315"/>
        <w:contextualSpacing/>
        <w:textAlignment w:val="center"/>
        <w:rPr>
          <w:rFonts w:ascii="Times New Roman" w:eastAsia="华文细黑" w:hAnsi="Times New Roman" w:cs="Times New Roman"/>
          <w:szCs w:val="21"/>
        </w:rPr>
      </w:pPr>
      <w:r w:rsidRPr="0002577B">
        <w:rPr>
          <w:rFonts w:ascii="Times New Roman" w:eastAsia="华文细黑" w:hAnsi="Times New Roman" w:cs="Times New Roman"/>
          <w:color w:val="0070C0"/>
          <w:szCs w:val="21"/>
        </w:rPr>
        <w:t>【解析】</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．图像中</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转化率随温度升高而减小，说明升温平衡逆向移动，正反应为放热反应</w:t>
      </w:r>
      <w:r w:rsidRPr="007B394B">
        <w:rPr>
          <w:rFonts w:ascii="Times New Roman" w:eastAsia="华文细黑" w:hAnsi="Times New Roman" w:cs="Times New Roman"/>
          <w:szCs w:val="21"/>
        </w:rPr>
        <w:t>Δ</w:t>
      </w:r>
      <w:r w:rsidRPr="0002577B">
        <w:rPr>
          <w:rFonts w:ascii="Times New Roman" w:eastAsia="华文细黑" w:hAnsi="Times New Roman" w:cs="Times New Roman"/>
          <w:i/>
          <w:szCs w:val="21"/>
        </w:rPr>
        <w:t>H</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0</w:t>
      </w:r>
      <w:r w:rsidRPr="007B394B">
        <w:rPr>
          <w:rFonts w:ascii="Times New Roman" w:eastAsia="华文细黑" w:hAnsi="Times New Roman" w:cs="Times New Roman"/>
          <w:szCs w:val="21"/>
        </w:rPr>
        <w:t>，增大氧气的物质的量，可促进</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的转化，即投料比越小，</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转化率越大，可知</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A</w:t>
      </w:r>
      <w:r w:rsidRPr="007B394B">
        <w:rPr>
          <w:rFonts w:ascii="Times New Roman" w:eastAsia="华文细黑" w:hAnsi="Times New Roman" w:cs="Times New Roman"/>
          <w:szCs w:val="21"/>
        </w:rPr>
        <w:t>正确；</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300</w:t>
      </w:r>
      <w:r w:rsidRPr="007B394B">
        <w:rPr>
          <w:rFonts w:ascii="宋体" w:eastAsia="宋体" w:hAnsi="宋体" w:cs="宋体" w:hint="eastAsia"/>
          <w:szCs w:val="21"/>
        </w:rPr>
        <w:t>℃</w:t>
      </w:r>
      <w:r w:rsidRPr="007B394B">
        <w:rPr>
          <w:rFonts w:ascii="Times New Roman" w:eastAsia="华文细黑" w:hAnsi="Times New Roman" w:cs="Times New Roman"/>
          <w:szCs w:val="21"/>
        </w:rPr>
        <w:t>时，</w:t>
      </w:r>
      <w:r w:rsidRPr="007B394B">
        <w:rPr>
          <w:rFonts w:ascii="Times New Roman" w:eastAsia="华文细黑" w:hAnsi="Times New Roman" w:cs="Times New Roman"/>
          <w:szCs w:val="21"/>
        </w:rPr>
        <w:t>Z=</w:t>
      </w:r>
      <w:r w:rsidRPr="007B394B">
        <w:rPr>
          <w:rFonts w:ascii="Times New Roman" w:eastAsia="华文细黑" w:hAnsi="Times New Roman" w:cs="Times New Roman"/>
          <w:szCs w:val="21"/>
        </w:rPr>
        <w:object w:dxaOrig="870" w:dyaOrig="735">
          <v:shape id="_x0000_i1036" type="#_x0000_t75" alt="eqIda34f771e3f34428cb77125485a17bdea" style="width:43.5pt;height:36.55pt" o:ole="">
            <v:imagedata r:id="rId38" o:title=""/>
          </v:shape>
          <o:OLEObject Type="Embed" ProgID="Equation.DSMT4" ShapeID="_x0000_i1036" DrawAspect="Content" ObjectID="_1633356475" r:id="rId39"/>
        </w:object>
      </w:r>
      <w:r w:rsidRPr="007B394B">
        <w:rPr>
          <w:rFonts w:ascii="Times New Roman" w:eastAsia="华文细黑" w:hAnsi="Times New Roman" w:cs="Times New Roman"/>
          <w:szCs w:val="21"/>
        </w:rPr>
        <w:t>=4</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)=0.25mol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)=0.0625mol</w:t>
      </w:r>
      <w:r w:rsidRPr="007B394B">
        <w:rPr>
          <w:rFonts w:ascii="Times New Roman" w:eastAsia="华文细黑" w:hAnsi="Times New Roman" w:cs="Times New Roman"/>
          <w:szCs w:val="21"/>
        </w:rPr>
        <w:t>，体积为</w:t>
      </w:r>
      <w:r w:rsidRPr="007B394B">
        <w:rPr>
          <w:rFonts w:ascii="Times New Roman" w:eastAsia="华文细黑" w:hAnsi="Times New Roman" w:cs="Times New Roman"/>
          <w:szCs w:val="21"/>
        </w:rPr>
        <w:t>0.5L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c(</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)=0.5mol/L</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n(O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)=0.125mol/L</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转化率</w:t>
      </w:r>
      <w:r w:rsidRPr="007B394B">
        <w:rPr>
          <w:rFonts w:ascii="Times New Roman" w:eastAsia="华文细黑" w:hAnsi="Times New Roman" w:cs="Times New Roman"/>
          <w:szCs w:val="21"/>
        </w:rPr>
        <w:t>80%</w:t>
      </w:r>
      <w:r w:rsidRPr="007B394B">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的变化量为</w:t>
      </w:r>
      <w:r w:rsidRPr="007B394B">
        <w:rPr>
          <w:rFonts w:ascii="Times New Roman" w:eastAsia="华文细黑" w:hAnsi="Times New Roman" w:cs="Times New Roman"/>
          <w:szCs w:val="21"/>
        </w:rPr>
        <w:t xml:space="preserve">0.5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 xml:space="preserve">/L×80%=0.4 </w:t>
      </w:r>
      <w:proofErr w:type="spellStart"/>
      <w:r w:rsidRPr="007B394B">
        <w:rPr>
          <w:rFonts w:ascii="Times New Roman" w:eastAsia="华文细黑" w:hAnsi="Times New Roman" w:cs="Times New Roman"/>
          <w:szCs w:val="21"/>
        </w:rPr>
        <w:t>mol</w:t>
      </w:r>
      <w:proofErr w:type="spellEnd"/>
      <w:r w:rsidRPr="007B394B">
        <w:rPr>
          <w:rFonts w:ascii="Times New Roman" w:eastAsia="华文细黑" w:hAnsi="Times New Roman" w:cs="Times New Roman"/>
          <w:szCs w:val="21"/>
        </w:rPr>
        <w:t>/L</w:t>
      </w:r>
      <w:r w:rsidRPr="007B394B">
        <w:rPr>
          <w:rFonts w:ascii="Times New Roman" w:eastAsia="华文细黑" w:hAnsi="Times New Roman" w:cs="Times New Roman"/>
          <w:szCs w:val="21"/>
        </w:rPr>
        <w:t>，</w:t>
      </w:r>
    </w:p>
    <w:p w:rsidR="007C56E4" w:rsidRDefault="007C56E4" w:rsidP="007C56E4">
      <w:pPr>
        <w:spacing w:line="360" w:lineRule="auto"/>
        <w:ind w:firstLineChars="150" w:firstLine="315"/>
        <w:contextualSpacing/>
        <w:textAlignment w:val="center"/>
        <w:rPr>
          <w:rFonts w:ascii="Times New Roman" w:eastAsia="华文细黑" w:hAnsi="Times New Roman" w:cs="Times New Roman"/>
          <w:szCs w:val="21"/>
        </w:rPr>
      </w:pPr>
    </w:p>
    <w:p w:rsidR="007C56E4" w:rsidRPr="007B394B" w:rsidRDefault="007C56E4" w:rsidP="007C56E4">
      <w:pPr>
        <w:spacing w:line="360" w:lineRule="auto"/>
        <w:ind w:firstLineChars="900" w:firstLine="1890"/>
        <w:contextualSpacing/>
        <w:textAlignment w:val="center"/>
        <w:rPr>
          <w:rFonts w:ascii="Times New Roman" w:eastAsia="华文细黑" w:hAnsi="Times New Roman" w:cs="Times New Roman"/>
          <w:szCs w:val="21"/>
        </w:rPr>
      </w:pPr>
      <w:proofErr w:type="gramStart"/>
      <w:r w:rsidRPr="007B394B">
        <w:rPr>
          <w:rFonts w:ascii="Times New Roman" w:eastAsia="华文细黑" w:hAnsi="Times New Roman" w:cs="Times New Roman"/>
          <w:szCs w:val="21"/>
        </w:rPr>
        <w:t>4HCl(</w:t>
      </w:r>
      <w:proofErr w:type="gramEnd"/>
      <w:r w:rsidRPr="007B394B">
        <w:rPr>
          <w:rFonts w:ascii="Times New Roman" w:eastAsia="华文细黑" w:hAnsi="Times New Roman" w:cs="Times New Roman"/>
          <w:szCs w:val="21"/>
        </w:rPr>
        <w:t>g)+O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w:t>
      </w:r>
      <w:r w:rsidRPr="007B394B">
        <w:rPr>
          <w:rFonts w:ascii="Cambria Math" w:eastAsia="MS Mincho" w:hAnsi="Cambria Math" w:cs="Cambria Math"/>
          <w:szCs w:val="21"/>
        </w:rPr>
        <w:t>⇌</w:t>
      </w:r>
      <w:r w:rsidRPr="007B394B">
        <w:rPr>
          <w:rFonts w:ascii="Times New Roman" w:eastAsia="华文细黑" w:hAnsi="Times New Roman" w:cs="Times New Roman"/>
          <w:szCs w:val="21"/>
        </w:rPr>
        <w:t>2Cl</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(g)+2H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O(g)</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起始量</w:t>
      </w:r>
      <w:r>
        <w:rPr>
          <w:rFonts w:ascii="Times New Roman" w:eastAsia="华文细黑" w:hAnsi="Times New Roman" w:cs="Times New Roman"/>
          <w:szCs w:val="21"/>
        </w:rPr>
        <w:t>(</w:t>
      </w:r>
      <w:proofErr w:type="spellStart"/>
      <w:r>
        <w:rPr>
          <w:rFonts w:ascii="Times New Roman" w:eastAsia="华文细黑" w:hAnsi="Times New Roman" w:cs="Times New Roman"/>
          <w:szCs w:val="21"/>
        </w:rPr>
        <w:t>mol</w:t>
      </w:r>
      <w:proofErr w:type="spellEnd"/>
      <w:r>
        <w:rPr>
          <w:rFonts w:ascii="Times New Roman" w:eastAsia="华文细黑" w:hAnsi="Times New Roman" w:cs="Times New Roman"/>
          <w:szCs w:val="21"/>
        </w:rPr>
        <w:t>/L)     0.5     0.125       0         </w:t>
      </w:r>
      <w:r w:rsidRPr="007B394B">
        <w:rPr>
          <w:rFonts w:ascii="Times New Roman" w:eastAsia="华文细黑" w:hAnsi="Times New Roman" w:cs="Times New Roman"/>
          <w:szCs w:val="21"/>
        </w:rPr>
        <w:t xml:space="preserve"> 0        </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变化量</w:t>
      </w:r>
      <w:r>
        <w:rPr>
          <w:rFonts w:ascii="Times New Roman" w:eastAsia="华文细黑" w:hAnsi="Times New Roman" w:cs="Times New Roman"/>
          <w:szCs w:val="21"/>
        </w:rPr>
        <w:t>(</w:t>
      </w:r>
      <w:proofErr w:type="spellStart"/>
      <w:r>
        <w:rPr>
          <w:rFonts w:ascii="Times New Roman" w:eastAsia="华文细黑" w:hAnsi="Times New Roman" w:cs="Times New Roman"/>
          <w:szCs w:val="21"/>
        </w:rPr>
        <w:t>mol</w:t>
      </w:r>
      <w:proofErr w:type="spellEnd"/>
      <w:r>
        <w:rPr>
          <w:rFonts w:ascii="Times New Roman" w:eastAsia="华文细黑" w:hAnsi="Times New Roman" w:cs="Times New Roman"/>
          <w:szCs w:val="21"/>
        </w:rPr>
        <w:t>/L)  0.4        0.1       0.2     </w:t>
      </w:r>
      <w:r w:rsidRPr="007B394B">
        <w:rPr>
          <w:rFonts w:ascii="Times New Roman" w:eastAsia="华文细黑" w:hAnsi="Times New Roman" w:cs="Times New Roman"/>
          <w:szCs w:val="21"/>
        </w:rPr>
        <w:t>  0.2</w:t>
      </w:r>
    </w:p>
    <w:p w:rsidR="007C56E4" w:rsidRPr="007B394B" w:rsidRDefault="007C56E4" w:rsidP="007C56E4">
      <w:pPr>
        <w:spacing w:line="360" w:lineRule="auto"/>
        <w:ind w:left="420"/>
        <w:contextualSpacing/>
        <w:jc w:val="left"/>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平衡量</w:t>
      </w:r>
      <w:r>
        <w:rPr>
          <w:rFonts w:ascii="Times New Roman" w:eastAsia="华文细黑" w:hAnsi="Times New Roman" w:cs="Times New Roman"/>
          <w:szCs w:val="21"/>
        </w:rPr>
        <w:t>(</w:t>
      </w:r>
      <w:proofErr w:type="spellStart"/>
      <w:r>
        <w:rPr>
          <w:rFonts w:ascii="Times New Roman" w:eastAsia="华文细黑" w:hAnsi="Times New Roman" w:cs="Times New Roman"/>
          <w:szCs w:val="21"/>
        </w:rPr>
        <w:t>mol</w:t>
      </w:r>
      <w:proofErr w:type="spellEnd"/>
      <w:r>
        <w:rPr>
          <w:rFonts w:ascii="Times New Roman" w:eastAsia="华文细黑" w:hAnsi="Times New Roman" w:cs="Times New Roman"/>
          <w:szCs w:val="21"/>
        </w:rPr>
        <w:t>/L)    </w:t>
      </w:r>
      <w:r w:rsidRPr="007B394B">
        <w:rPr>
          <w:rFonts w:ascii="Times New Roman" w:eastAsia="华文细黑" w:hAnsi="Times New Roman" w:cs="Times New Roman"/>
          <w:szCs w:val="21"/>
        </w:rPr>
        <w:t>0</w:t>
      </w:r>
      <w:r>
        <w:rPr>
          <w:rFonts w:ascii="Times New Roman" w:eastAsia="华文细黑" w:hAnsi="Times New Roman" w:cs="Times New Roman"/>
          <w:szCs w:val="21"/>
        </w:rPr>
        <w:t>.1      0.025      0.2    </w:t>
      </w:r>
      <w:r w:rsidRPr="007B394B">
        <w:rPr>
          <w:rFonts w:ascii="Times New Roman" w:eastAsia="华文细黑" w:hAnsi="Times New Roman" w:cs="Times New Roman"/>
          <w:szCs w:val="21"/>
        </w:rPr>
        <w:t xml:space="preserve"> 0.2</w:t>
      </w:r>
    </w:p>
    <w:p w:rsidR="007C56E4" w:rsidRPr="007B394B" w:rsidRDefault="007C56E4" w:rsidP="007C56E4">
      <w:pPr>
        <w:spacing w:line="360" w:lineRule="auto"/>
        <w:contextualSpacing/>
        <w:textAlignment w:val="center"/>
        <w:rPr>
          <w:rFonts w:ascii="Times New Roman" w:eastAsia="华文细黑" w:hAnsi="Times New Roman" w:cs="Times New Roman"/>
          <w:szCs w:val="21"/>
        </w:rPr>
      </w:pPr>
      <w:r w:rsidRPr="007B394B">
        <w:rPr>
          <w:rFonts w:ascii="Times New Roman" w:eastAsia="华文细黑" w:hAnsi="Times New Roman" w:cs="Times New Roman"/>
          <w:szCs w:val="21"/>
        </w:rPr>
        <w:t>K=</w:t>
      </w:r>
      <w:r w:rsidRPr="007B394B">
        <w:rPr>
          <w:rFonts w:ascii="Times New Roman" w:eastAsia="华文细黑" w:hAnsi="Times New Roman" w:cs="Times New Roman"/>
          <w:szCs w:val="21"/>
        </w:rPr>
        <w:object w:dxaOrig="1170" w:dyaOrig="720">
          <v:shape id="_x0000_i1037" type="#_x0000_t75" alt="eqIdf15ed632d26a48209202588393884eea" style="width:58.55pt;height:36pt" o:ole="">
            <v:imagedata r:id="rId40" o:title=""/>
          </v:shape>
          <o:OLEObject Type="Embed" ProgID="Equation.DSMT4" ShapeID="_x0000_i1037" DrawAspect="Content" ObjectID="_1633356476" r:id="rId41"/>
        </w:object>
      </w:r>
      <w:r w:rsidRPr="007B394B">
        <w:rPr>
          <w:rFonts w:ascii="Times New Roman" w:eastAsia="华文细黑" w:hAnsi="Times New Roman" w:cs="Times New Roman"/>
          <w:szCs w:val="21"/>
        </w:rPr>
        <w:t>=640</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B</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．容器</w:t>
      </w:r>
      <w:r w:rsidRPr="007B394B">
        <w:rPr>
          <w:rFonts w:ascii="Times New Roman" w:eastAsia="华文细黑" w:hAnsi="Times New Roman" w:cs="Times New Roman"/>
          <w:szCs w:val="21"/>
        </w:rPr>
        <w:t>III</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Z</w:t>
      </w:r>
      <w:r w:rsidRPr="007B394B">
        <w:rPr>
          <w:rFonts w:ascii="Times New Roman" w:eastAsia="华文细黑" w:hAnsi="Times New Roman" w:cs="Times New Roman"/>
          <w:szCs w:val="21"/>
        </w:rPr>
        <w:t>为</w:t>
      </w:r>
      <w:r w:rsidRPr="007B394B">
        <w:rPr>
          <w:rFonts w:ascii="Times New Roman" w:eastAsia="华文细黑" w:hAnsi="Times New Roman" w:cs="Times New Roman"/>
          <w:szCs w:val="21"/>
        </w:rPr>
        <w:t>4</w:t>
      </w:r>
      <w:r w:rsidRPr="007B394B">
        <w:rPr>
          <w:rFonts w:ascii="Times New Roman" w:eastAsia="华文细黑" w:hAnsi="Times New Roman" w:cs="Times New Roman"/>
          <w:szCs w:val="21"/>
        </w:rPr>
        <w:t>，平衡转化率为</w:t>
      </w:r>
      <w:r w:rsidRPr="007B394B">
        <w:rPr>
          <w:rFonts w:ascii="Times New Roman" w:eastAsia="华文细黑" w:hAnsi="Times New Roman" w:cs="Times New Roman"/>
          <w:szCs w:val="21"/>
        </w:rPr>
        <w:t>80%</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R</w:t>
      </w:r>
      <w:r w:rsidRPr="007B394B">
        <w:rPr>
          <w:rFonts w:ascii="Times New Roman" w:eastAsia="华文细黑" w:hAnsi="Times New Roman" w:cs="Times New Roman"/>
          <w:szCs w:val="21"/>
        </w:rPr>
        <w:t>点温度与</w:t>
      </w:r>
      <w:r w:rsidRPr="007B394B">
        <w:rPr>
          <w:rFonts w:ascii="Times New Roman" w:eastAsia="华文细黑" w:hAnsi="Times New Roman" w:cs="Times New Roman"/>
          <w:szCs w:val="21"/>
        </w:rPr>
        <w:t>Q</w:t>
      </w:r>
      <w:r w:rsidRPr="007B394B">
        <w:rPr>
          <w:rFonts w:ascii="Times New Roman" w:eastAsia="华文细黑" w:hAnsi="Times New Roman" w:cs="Times New Roman"/>
          <w:szCs w:val="21"/>
        </w:rPr>
        <w:t>点相同，但转化率不同，转化率小于平衡时转化率，可知</w:t>
      </w:r>
      <w:r w:rsidRPr="007B394B">
        <w:rPr>
          <w:rFonts w:ascii="Times New Roman" w:eastAsia="华文细黑" w:hAnsi="Times New Roman" w:cs="Times New Roman"/>
          <w:szCs w:val="21"/>
        </w:rPr>
        <w:t>R</w:t>
      </w:r>
      <w:r w:rsidRPr="007B394B">
        <w:rPr>
          <w:rFonts w:ascii="Times New Roman" w:eastAsia="华文细黑" w:hAnsi="Times New Roman" w:cs="Times New Roman"/>
          <w:szCs w:val="21"/>
        </w:rPr>
        <w:t>点未达到平衡状态，反应正向进行，则</w:t>
      </w:r>
      <w:r w:rsidRPr="007B394B">
        <w:rPr>
          <w:rFonts w:ascii="Times New Roman" w:eastAsia="华文细黑" w:hAnsi="Times New Roman" w:cs="Times New Roman"/>
          <w:szCs w:val="21"/>
        </w:rPr>
        <w:t>R</w:t>
      </w:r>
      <w:r w:rsidRPr="007B394B">
        <w:rPr>
          <w:rFonts w:ascii="Times New Roman" w:eastAsia="华文细黑" w:hAnsi="Times New Roman" w:cs="Times New Roman"/>
          <w:szCs w:val="21"/>
        </w:rPr>
        <w:t>点的</w:t>
      </w:r>
      <w:r w:rsidRPr="007B394B">
        <w:rPr>
          <w:rFonts w:ascii="Times New Roman" w:eastAsia="华文细黑" w:hAnsi="Times New Roman" w:cs="Times New Roman"/>
          <w:szCs w:val="21"/>
        </w:rPr>
        <w:t>υ(</w:t>
      </w:r>
      <w:r w:rsidRPr="007B394B">
        <w:rPr>
          <w:rFonts w:ascii="Times New Roman" w:eastAsia="华文细黑" w:hAnsi="Times New Roman" w:cs="Times New Roman"/>
          <w:szCs w:val="21"/>
        </w:rPr>
        <w:t>正</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υ(</w:t>
      </w:r>
      <w:r w:rsidRPr="007B394B">
        <w:rPr>
          <w:rFonts w:ascii="Times New Roman" w:eastAsia="华文细黑" w:hAnsi="Times New Roman" w:cs="Times New Roman"/>
          <w:szCs w:val="21"/>
        </w:rPr>
        <w:t>逆</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，此时压强大于平衡状态下的压强：</w:t>
      </w:r>
      <w:r w:rsidRPr="007B394B">
        <w:rPr>
          <w:rFonts w:ascii="Times New Roman" w:eastAsia="华文细黑" w:hAnsi="Times New Roman" w:cs="Times New Roman"/>
          <w:szCs w:val="21"/>
        </w:rPr>
        <w:t>p(R)</w:t>
      </w:r>
      <w:r w:rsidRPr="007B394B">
        <w:rPr>
          <w:rFonts w:ascii="Times New Roman" w:eastAsia="华文细黑" w:hAnsi="Times New Roman" w:cs="Times New Roman"/>
          <w:szCs w:val="21"/>
        </w:rPr>
        <w:t>＞</w:t>
      </w:r>
      <w:r w:rsidRPr="007B394B">
        <w:rPr>
          <w:rFonts w:ascii="Times New Roman" w:eastAsia="华文细黑" w:hAnsi="Times New Roman" w:cs="Times New Roman"/>
          <w:szCs w:val="21"/>
        </w:rPr>
        <w:t>p(Q)</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C</w:t>
      </w:r>
      <w:r w:rsidRPr="007B394B">
        <w:rPr>
          <w:rFonts w:ascii="Times New Roman" w:eastAsia="华文细黑" w:hAnsi="Times New Roman" w:cs="Times New Roman"/>
          <w:szCs w:val="21"/>
        </w:rPr>
        <w:t>错误；</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．若起始时，在</w:t>
      </w:r>
      <w:r w:rsidRPr="007B394B">
        <w:rPr>
          <w:rFonts w:ascii="Times New Roman" w:eastAsia="华文细黑" w:hAnsi="Times New Roman" w:cs="Times New Roman"/>
          <w:szCs w:val="21"/>
        </w:rPr>
        <w:t>0.5 L</w:t>
      </w:r>
      <w:r w:rsidRPr="007B394B">
        <w:rPr>
          <w:rFonts w:ascii="Times New Roman" w:eastAsia="华文细黑" w:hAnsi="Times New Roman" w:cs="Times New Roman"/>
          <w:szCs w:val="21"/>
        </w:rPr>
        <w:t>容器</w:t>
      </w:r>
      <w:r w:rsidRPr="007B394B">
        <w:rPr>
          <w:rFonts w:ascii="宋体" w:eastAsia="宋体" w:hAnsi="宋体" w:cs="宋体" w:hint="eastAsia"/>
          <w:szCs w:val="21"/>
        </w:rPr>
        <w:t>Ⅳ</w:t>
      </w:r>
      <w:r w:rsidRPr="007B394B">
        <w:rPr>
          <w:rFonts w:ascii="Times New Roman" w:eastAsia="华文细黑" w:hAnsi="Times New Roman" w:cs="Times New Roman"/>
          <w:szCs w:val="21"/>
        </w:rPr>
        <w:t>中只充入</w:t>
      </w:r>
      <w:r w:rsidRPr="007B394B">
        <w:rPr>
          <w:rFonts w:ascii="Times New Roman" w:eastAsia="华文细黑" w:hAnsi="Times New Roman" w:cs="Times New Roman"/>
          <w:szCs w:val="21"/>
        </w:rPr>
        <w:t>0.25mol</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Cl</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0.25moI</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H</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O(g)</w:t>
      </w:r>
      <w:r w:rsidRPr="007B394B">
        <w:rPr>
          <w:rFonts w:ascii="Times New Roman" w:eastAsia="华文细黑" w:hAnsi="Times New Roman" w:cs="Times New Roman"/>
          <w:szCs w:val="21"/>
        </w:rPr>
        <w:t>，等效于在</w:t>
      </w:r>
      <w:r w:rsidRPr="007B394B">
        <w:rPr>
          <w:rFonts w:ascii="Times New Roman" w:eastAsia="华文细黑" w:hAnsi="Times New Roman" w:cs="Times New Roman"/>
          <w:szCs w:val="21"/>
        </w:rPr>
        <w:t>0.5L</w:t>
      </w:r>
      <w:r w:rsidRPr="007B394B">
        <w:rPr>
          <w:rFonts w:ascii="Times New Roman" w:eastAsia="华文细黑" w:hAnsi="Times New Roman" w:cs="Times New Roman"/>
          <w:szCs w:val="21"/>
        </w:rPr>
        <w:t>容器中充入</w:t>
      </w:r>
      <w:r w:rsidRPr="007B394B">
        <w:rPr>
          <w:rFonts w:ascii="Times New Roman" w:eastAsia="华文细黑" w:hAnsi="Times New Roman" w:cs="Times New Roman"/>
          <w:szCs w:val="21"/>
        </w:rPr>
        <w:t>0.5mol</w:t>
      </w:r>
      <w:r>
        <w:rPr>
          <w:rFonts w:ascii="Times New Roman" w:eastAsia="华文细黑" w:hAnsi="Times New Roman" w:cs="Times New Roman"/>
          <w:szCs w:val="21"/>
        </w:rPr>
        <w:t xml:space="preserve"> </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0.125mol</w:t>
      </w:r>
      <w:r>
        <w:rPr>
          <w:rFonts w:ascii="Times New Roman" w:eastAsia="华文细黑" w:hAnsi="Times New Roman" w:cs="Times New Roman"/>
          <w:szCs w:val="21"/>
        </w:rPr>
        <w:t xml:space="preserve"> </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，充入的</w:t>
      </w:r>
      <w:proofErr w:type="spellStart"/>
      <w:r w:rsidRPr="007B394B">
        <w:rPr>
          <w:rFonts w:ascii="Times New Roman" w:eastAsia="华文细黑" w:hAnsi="Times New Roman" w:cs="Times New Roman"/>
          <w:szCs w:val="21"/>
        </w:rPr>
        <w:t>HCl</w:t>
      </w:r>
      <w:proofErr w:type="spellEnd"/>
      <w:r w:rsidRPr="007B394B">
        <w:rPr>
          <w:rFonts w:ascii="Times New Roman" w:eastAsia="华文细黑" w:hAnsi="Times New Roman" w:cs="Times New Roman"/>
          <w:szCs w:val="21"/>
        </w:rPr>
        <w:t>和</w:t>
      </w:r>
      <w:r w:rsidRPr="007B394B">
        <w:rPr>
          <w:rFonts w:ascii="Times New Roman" w:eastAsia="华文细黑" w:hAnsi="Times New Roman" w:cs="Times New Roman"/>
          <w:szCs w:val="21"/>
        </w:rPr>
        <w:t>O</w:t>
      </w:r>
      <w:r w:rsidRPr="007B394B">
        <w:rPr>
          <w:rFonts w:ascii="Times New Roman" w:eastAsia="华文细黑" w:hAnsi="Times New Roman" w:cs="Times New Roman"/>
          <w:szCs w:val="21"/>
          <w:vertAlign w:val="subscript"/>
        </w:rPr>
        <w:t>2</w:t>
      </w:r>
      <w:r w:rsidRPr="007B394B">
        <w:rPr>
          <w:rFonts w:ascii="Times New Roman" w:eastAsia="华文细黑" w:hAnsi="Times New Roman" w:cs="Times New Roman"/>
          <w:szCs w:val="21"/>
        </w:rPr>
        <w:t>物质的量为容器</w:t>
      </w:r>
      <w:r w:rsidRPr="007B394B">
        <w:rPr>
          <w:rFonts w:ascii="Times New Roman" w:eastAsia="华文细黑" w:hAnsi="Times New Roman" w:cs="Times New Roman"/>
          <w:szCs w:val="21"/>
        </w:rPr>
        <w:t>III</w:t>
      </w:r>
      <w:r w:rsidRPr="007B394B">
        <w:rPr>
          <w:rFonts w:ascii="Times New Roman" w:eastAsia="华文细黑" w:hAnsi="Times New Roman" w:cs="Times New Roman"/>
          <w:szCs w:val="21"/>
        </w:rPr>
        <w:t>的两倍，相当于在容器</w:t>
      </w:r>
      <w:r w:rsidRPr="007B394B">
        <w:rPr>
          <w:rFonts w:ascii="Times New Roman" w:eastAsia="华文细黑" w:hAnsi="Times New Roman" w:cs="Times New Roman"/>
          <w:szCs w:val="21"/>
        </w:rPr>
        <w:t>III</w:t>
      </w:r>
      <w:r w:rsidRPr="007B394B">
        <w:rPr>
          <w:rFonts w:ascii="Times New Roman" w:eastAsia="华文细黑" w:hAnsi="Times New Roman" w:cs="Times New Roman"/>
          <w:szCs w:val="21"/>
        </w:rPr>
        <w:t>的基础上增大压强，将体积缩小为原来的</w:t>
      </w:r>
      <w:r w:rsidRPr="007B394B">
        <w:rPr>
          <w:rFonts w:ascii="Times New Roman" w:eastAsia="华文细黑" w:hAnsi="Times New Roman" w:cs="Times New Roman"/>
          <w:szCs w:val="21"/>
        </w:rPr>
        <w:t>1/2</w:t>
      </w:r>
      <w:r w:rsidRPr="007B394B">
        <w:rPr>
          <w:rFonts w:ascii="Times New Roman" w:eastAsia="华文细黑" w:hAnsi="Times New Roman" w:cs="Times New Roman"/>
          <w:szCs w:val="21"/>
        </w:rPr>
        <w:t>，增大压强平衡正向移动，</w:t>
      </w:r>
      <w:r w:rsidRPr="007B394B">
        <w:rPr>
          <w:rFonts w:ascii="Times New Roman" w:eastAsia="华文细黑" w:hAnsi="Times New Roman" w:cs="Times New Roman"/>
          <w:szCs w:val="21"/>
        </w:rPr>
        <w:t>300</w:t>
      </w:r>
      <w:r w:rsidRPr="007B394B">
        <w:rPr>
          <w:rFonts w:ascii="宋体" w:eastAsia="宋体" w:hAnsi="宋体" w:cs="宋体" w:hint="eastAsia"/>
          <w:szCs w:val="21"/>
        </w:rPr>
        <w:t>℃</w:t>
      </w:r>
      <w:r w:rsidRPr="007B394B">
        <w:rPr>
          <w:rFonts w:ascii="Times New Roman" w:eastAsia="华文细黑" w:hAnsi="Times New Roman" w:cs="Times New Roman"/>
          <w:szCs w:val="21"/>
        </w:rPr>
        <w:t>达到平衡时</w:t>
      </w:r>
      <w:r w:rsidRPr="007B394B">
        <w:rPr>
          <w:rFonts w:ascii="Times New Roman" w:eastAsia="华文细黑" w:hAnsi="Times New Roman" w:cs="Times New Roman"/>
          <w:szCs w:val="21"/>
        </w:rPr>
        <w:t>0.1mol/L&lt;c</w:t>
      </w:r>
      <w:r>
        <w:rPr>
          <w:rFonts w:ascii="Times New Roman" w:eastAsia="华文细黑" w:hAnsi="Times New Roman" w:cs="Times New Roman"/>
          <w:szCs w:val="21"/>
        </w:rPr>
        <w:t>(</w:t>
      </w:r>
      <w:proofErr w:type="spellStart"/>
      <w:r w:rsidRPr="007B394B">
        <w:rPr>
          <w:rFonts w:ascii="Times New Roman" w:eastAsia="华文细黑" w:hAnsi="Times New Roman" w:cs="Times New Roman"/>
          <w:szCs w:val="21"/>
        </w:rPr>
        <w:t>HCl</w:t>
      </w:r>
      <w:proofErr w:type="spellEnd"/>
      <w:r>
        <w:rPr>
          <w:rFonts w:ascii="Times New Roman" w:eastAsia="华文细黑" w:hAnsi="Times New Roman" w:cs="Times New Roman" w:hint="eastAsia"/>
          <w:szCs w:val="21"/>
        </w:rPr>
        <w:t>)</w:t>
      </w:r>
      <w:r w:rsidRPr="007B394B">
        <w:rPr>
          <w:rFonts w:ascii="Times New Roman" w:eastAsia="华文细黑" w:hAnsi="Times New Roman" w:cs="Times New Roman"/>
          <w:szCs w:val="21"/>
        </w:rPr>
        <w:t>&lt;0.2mol/L</w:t>
      </w:r>
      <w:r w:rsidRPr="007B394B">
        <w:rPr>
          <w:rFonts w:ascii="Times New Roman" w:eastAsia="华文细黑" w:hAnsi="Times New Roman" w:cs="Times New Roman"/>
          <w:szCs w:val="21"/>
        </w:rPr>
        <w:t>，故</w:t>
      </w:r>
      <w:r w:rsidRPr="007B394B">
        <w:rPr>
          <w:rFonts w:ascii="Times New Roman" w:eastAsia="华文细黑" w:hAnsi="Times New Roman" w:cs="Times New Roman"/>
          <w:szCs w:val="21"/>
        </w:rPr>
        <w:t>D</w:t>
      </w:r>
      <w:r w:rsidRPr="007B394B">
        <w:rPr>
          <w:rFonts w:ascii="Times New Roman" w:eastAsia="华文细黑" w:hAnsi="Times New Roman" w:cs="Times New Roman"/>
          <w:szCs w:val="21"/>
        </w:rPr>
        <w:t>错误。</w:t>
      </w:r>
    </w:p>
    <w:p w:rsidR="007C56E4" w:rsidRPr="007C56E4" w:rsidRDefault="007C56E4" w:rsidP="007C56E4">
      <w:pPr>
        <w:spacing w:line="360" w:lineRule="auto"/>
        <w:ind w:left="420"/>
        <w:contextualSpacing/>
        <w:textAlignment w:val="center"/>
        <w:rPr>
          <w:rFonts w:ascii="Times New Roman" w:eastAsia="华文细黑" w:hAnsi="Times New Roman" w:cs="Times New Roman"/>
          <w:szCs w:val="21"/>
        </w:rPr>
      </w:pPr>
    </w:p>
    <w:p w:rsidR="00134548" w:rsidRPr="007C56E4" w:rsidRDefault="00134548" w:rsidP="007C56E4">
      <w:pPr>
        <w:spacing w:line="360" w:lineRule="auto"/>
        <w:ind w:firstLineChars="200" w:firstLine="420"/>
        <w:contextualSpacing/>
        <w:rPr>
          <w:rFonts w:ascii="Times New Roman" w:eastAsia="华文细黑" w:hAnsi="Times New Roman" w:cs="Times New Roman"/>
          <w:b/>
        </w:rPr>
      </w:pPr>
    </w:p>
    <w:sectPr w:rsidR="00134548" w:rsidRPr="007C56E4">
      <w:headerReference w:type="default" r:id="rId42"/>
      <w:footerReference w:type="default" r:id="rId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1C1" w:rsidRDefault="003901C1" w:rsidP="00FC1DAC">
      <w:r>
        <w:separator/>
      </w:r>
    </w:p>
  </w:endnote>
  <w:endnote w:type="continuationSeparator" w:id="0">
    <w:p w:rsidR="003901C1" w:rsidRDefault="003901C1" w:rsidP="00FC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463840"/>
      <w:docPartObj>
        <w:docPartGallery w:val="Page Numbers (Bottom of Page)"/>
        <w:docPartUnique/>
      </w:docPartObj>
    </w:sdtPr>
    <w:sdtEndPr>
      <w:rPr>
        <w:sz w:val="28"/>
      </w:rPr>
    </w:sdtEndPr>
    <w:sdtContent>
      <w:p w:rsidR="00FC1DAC" w:rsidRPr="00FC1DAC" w:rsidRDefault="00FC1DAC" w:rsidP="00FC1DAC">
        <w:pPr>
          <w:pStyle w:val="a4"/>
          <w:jc w:val="right"/>
          <w:rPr>
            <w:sz w:val="28"/>
          </w:rPr>
        </w:pPr>
        <w:r w:rsidRPr="008904D0">
          <w:rPr>
            <w:noProof/>
          </w:rPr>
          <mc:AlternateContent>
            <mc:Choice Requires="wps">
              <w:drawing>
                <wp:anchor distT="0" distB="0" distL="114300" distR="114300" simplePos="0" relativeHeight="251659264" behindDoc="0" locked="0" layoutInCell="1" allowOverlap="1" wp14:anchorId="652DB568" wp14:editId="25953EC9">
                  <wp:simplePos x="0" y="0"/>
                  <wp:positionH relativeFrom="margin">
                    <wp:posOffset>2757937</wp:posOffset>
                  </wp:positionH>
                  <wp:positionV relativeFrom="paragraph">
                    <wp:posOffset>5080</wp:posOffset>
                  </wp:positionV>
                  <wp:extent cx="2238161" cy="273050"/>
                  <wp:effectExtent l="0" t="0" r="0" b="0"/>
                  <wp:wrapNone/>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161" cy="273050"/>
                          </a:xfrm>
                          <a:prstGeom prst="rect">
                            <a:avLst/>
                          </a:prstGeom>
                          <a:noFill/>
                          <a:ln w="9525">
                            <a:noFill/>
                            <a:miter lim="800000"/>
                            <a:headEnd/>
                            <a:tailEnd/>
                          </a:ln>
                        </wps:spPr>
                        <wps:txbx>
                          <w:txbxContent>
                            <w:p w:rsidR="00FC1DAC" w:rsidRPr="00F515E7" w:rsidRDefault="00FC1DAC"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652DB568" id="_x0000_t202" coordsize="21600,21600" o:spt="202" path="m,l,21600r21600,l21600,xe">
                  <v:stroke joinstyle="miter"/>
                  <v:path gradientshapeok="t" o:connecttype="rect"/>
                </v:shapetype>
                <v:shape id="_x0000_s1040" type="#_x0000_t202" style="position:absolute;left:0;text-align:left;margin-left:217.15pt;margin-top:.4pt;width:176.25pt;height:21.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" filled="f" stroked="f">
                  <v:textbox style="mso-fit-shape-to-text:t">
                    <w:txbxContent>
                      <w:p w:rsidR="00FC1DAC" w:rsidRPr="00F515E7" w:rsidRDefault="00FC1DAC" w:rsidP="00FC1DAC">
                        <w:pPr>
                          <w:tabs>
                            <w:tab w:val="left" w:pos="426"/>
                            <w:tab w:val="left" w:pos="851"/>
                            <w:tab w:val="left" w:pos="1701"/>
                          </w:tabs>
                          <w:rPr>
                            <w:rFonts w:ascii="黑体" w:eastAsia="黑体" w:hAnsi="黑体"/>
                            <w:color w:val="3B3838" w:themeColor="background2" w:themeShade="40"/>
                          </w:rPr>
                        </w:pPr>
                        <w:r w:rsidRPr="00F515E7">
                          <w:rPr>
                            <w:rFonts w:ascii="黑体" w:eastAsia="黑体" w:hAnsi="黑体" w:hint="eastAsia"/>
                            <w:color w:val="3B3838" w:themeColor="background2" w:themeShade="40"/>
                          </w:rPr>
                          <w:t>好教育云平台——</w:t>
                        </w:r>
                        <w:proofErr w:type="gramStart"/>
                        <w:r w:rsidRPr="00F515E7">
                          <w:rPr>
                            <w:rFonts w:ascii="黑体" w:eastAsia="黑体" w:hAnsi="黑体" w:hint="eastAsia"/>
                            <w:color w:val="3B3838" w:themeColor="background2" w:themeShade="40"/>
                          </w:rPr>
                          <w:t>教育</w:t>
                        </w:r>
                        <w:r w:rsidRPr="00F515E7">
                          <w:rPr>
                            <w:rFonts w:ascii="黑体" w:eastAsia="黑体" w:hAnsi="黑体"/>
                            <w:color w:val="3B3838" w:themeColor="background2" w:themeShade="40"/>
                          </w:rPr>
                          <w:t>因</w:t>
                        </w:r>
                        <w:proofErr w:type="gramEnd"/>
                        <w:r w:rsidRPr="00F515E7">
                          <w:rPr>
                            <w:rFonts w:ascii="黑体" w:eastAsia="黑体" w:hAnsi="黑体"/>
                            <w:color w:val="3B3838" w:themeColor="background2" w:themeShade="40"/>
                          </w:rPr>
                          <w:t>你我而变</w:t>
                        </w:r>
                      </w:p>
                    </w:txbxContent>
                  </v:textbox>
                  <w10:wrap anchorx="margin"/>
                </v:shape>
              </w:pict>
            </mc:Fallback>
          </mc:AlternateContent>
        </w:r>
        <w:r>
          <w:rPr>
            <w:noProof/>
            <w:sz w:val="28"/>
          </w:rPr>
          <mc:AlternateContent>
            <mc:Choice Requires="wps">
              <w:drawing>
                <wp:anchor distT="0" distB="0" distL="114300" distR="114300" simplePos="0" relativeHeight="251658240" behindDoc="0" locked="0" layoutInCell="1" allowOverlap="1" wp14:anchorId="16779D08" wp14:editId="05CFFA40">
                  <wp:simplePos x="0" y="0"/>
                  <wp:positionH relativeFrom="column">
                    <wp:posOffset>5004081</wp:posOffset>
                  </wp:positionH>
                  <wp:positionV relativeFrom="paragraph">
                    <wp:posOffset>6350</wp:posOffset>
                  </wp:positionV>
                  <wp:extent cx="0" cy="277091"/>
                  <wp:effectExtent l="0" t="0" r="19050" b="27940"/>
                  <wp:wrapNone/>
                  <wp:docPr id="12" name="直接连接符 12"/>
                  <wp:cNvGraphicFramePr/>
                  <a:graphic xmlns:a="http://schemas.openxmlformats.org/drawingml/2006/main">
                    <a:graphicData uri="http://schemas.microsoft.com/office/word/2010/wordprocessingShape">
                      <wps:wsp>
                        <wps:cNvCnPr/>
                        <wps:spPr>
                          <a:xfrm>
                            <a:off x="0" y="0"/>
                            <a:ext cx="0" cy="277091"/>
                          </a:xfrm>
                          <a:prstGeom prst="line">
                            <a:avLst/>
                          </a:prstGeom>
                          <a:ln>
                            <a:solidFill>
                              <a:schemeClr val="bg2">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B5B57E" id="直接连接符 12"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4pt,.5pt" to="394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" strokecolor="#747070 [1614]" strokeweight=".5pt">
                  <v:stroke dashstyle="dash" joinstyle="miter"/>
                </v:line>
              </w:pict>
            </mc:Fallback>
          </mc:AlternateContent>
        </w:r>
        <w:r>
          <w:rPr>
            <w:noProof/>
            <w:sz w:val="28"/>
          </w:rPr>
          <mc:AlternateContent>
            <mc:Choice Requires="wps">
              <w:drawing>
                <wp:anchor distT="0" distB="0" distL="114300" distR="114300" simplePos="0" relativeHeight="251657216" behindDoc="1" locked="0" layoutInCell="1" allowOverlap="1" wp14:anchorId="69965CFD" wp14:editId="487A4A0C">
                  <wp:simplePos x="0" y="0"/>
                  <wp:positionH relativeFrom="column">
                    <wp:posOffset>5103272</wp:posOffset>
                  </wp:positionH>
                  <wp:positionV relativeFrom="paragraph">
                    <wp:posOffset>6795</wp:posOffset>
                  </wp:positionV>
                  <wp:extent cx="264160" cy="264160"/>
                  <wp:effectExtent l="0" t="0" r="2540" b="2540"/>
                  <wp:wrapNone/>
                  <wp:docPr id="11" name="椭圆 11"/>
                  <wp:cNvGraphicFramePr/>
                  <a:graphic xmlns:a="http://schemas.openxmlformats.org/drawingml/2006/main">
                    <a:graphicData uri="http://schemas.microsoft.com/office/word/2010/wordprocessingShape">
                      <wps:wsp>
                        <wps:cNvSpPr/>
                        <wps:spPr>
                          <a:xfrm>
                            <a:off x="0" y="0"/>
                            <a:ext cx="264160" cy="264160"/>
                          </a:xfrm>
                          <a:prstGeom prst="ellipse">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01A6E3" id="椭圆 11" o:spid="_x0000_s1026" style="position:absolute;left:0;text-align:left;margin-left:401.85pt;margin-top:.55pt;width:20.8pt;height:20.8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" fillcolor="#e7e6e6 [3214]" stroked="f" strokeweight="1pt">
                  <v:stroke joinstyle="miter"/>
                </v:oval>
              </w:pict>
            </mc:Fallback>
          </mc:AlternateContent>
        </w:r>
        <w:r w:rsidR="003901C1">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705270" o:spid="_x0000_s2049" type="#_x0000_t75" style="position:absolute;left:0;text-align:left;margin-left:0;margin-top:0;width:165.05pt;height:51pt;rotation:340;z-index:-251656192;mso-position-horizontal:center;mso-position-horizontal-relative:margin;mso-position-vertical:center;mso-position-vertical-relative:margin" o:allowincell="f">
              <v:imagedata r:id="rId1" o:title="{D962EDAB-D27B-4F84-8B56-4B80098DBB36}"/>
              <w10:wrap anchorx="margin" anchory="margin"/>
            </v:shape>
          </w:pict>
        </w:r>
        <w:r w:rsidRPr="00A32D35">
          <w:rPr>
            <w:sz w:val="28"/>
          </w:rPr>
          <w:fldChar w:fldCharType="begin"/>
        </w:r>
        <w:r w:rsidRPr="00A32D35">
          <w:rPr>
            <w:sz w:val="28"/>
          </w:rPr>
          <w:instrText>PAGE   \* MERGEFORMAT</w:instrText>
        </w:r>
        <w:r w:rsidRPr="00A32D35">
          <w:rPr>
            <w:sz w:val="28"/>
          </w:rPr>
          <w:fldChar w:fldCharType="separate"/>
        </w:r>
        <w:r w:rsidR="00EB1F44" w:rsidRPr="00EB1F44">
          <w:rPr>
            <w:noProof/>
            <w:sz w:val="28"/>
            <w:lang w:val="zh-CN"/>
          </w:rPr>
          <w:t>11</w:t>
        </w:r>
        <w:r w:rsidRPr="00A32D35">
          <w:rPr>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1C1" w:rsidRDefault="003901C1" w:rsidP="00FC1DAC">
      <w:r>
        <w:separator/>
      </w:r>
    </w:p>
  </w:footnote>
  <w:footnote w:type="continuationSeparator" w:id="0">
    <w:p w:rsidR="003901C1" w:rsidRDefault="003901C1" w:rsidP="00FC1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DAC" w:rsidRDefault="00FC1DAC" w:rsidP="00FC1DAC">
    <w:pPr>
      <w:pStyle w:val="a3"/>
      <w:pBdr>
        <w:bottom w:val="none" w:sz="0" w:space="0" w:color="auto"/>
      </w:pBdr>
    </w:pPr>
    <w:r>
      <w:rPr>
        <w:noProof/>
      </w:rPr>
      <mc:AlternateContent>
        <mc:Choice Requires="wps">
          <w:drawing>
            <wp:anchor distT="0" distB="0" distL="114300" distR="114300" simplePos="0" relativeHeight="251656192" behindDoc="0" locked="0" layoutInCell="1" allowOverlap="1" wp14:anchorId="6588CA91" wp14:editId="4BD00054">
              <wp:simplePos x="0" y="0"/>
              <wp:positionH relativeFrom="column">
                <wp:posOffset>-215900</wp:posOffset>
              </wp:positionH>
              <wp:positionV relativeFrom="paragraph">
                <wp:posOffset>8890</wp:posOffset>
              </wp:positionV>
              <wp:extent cx="48260" cy="331470"/>
              <wp:effectExtent l="0" t="0" r="8890" b="0"/>
              <wp:wrapNone/>
              <wp:docPr id="7" name="矩形 7"/>
              <wp:cNvGraphicFramePr/>
              <a:graphic xmlns:a="http://schemas.openxmlformats.org/drawingml/2006/main">
                <a:graphicData uri="http://schemas.microsoft.com/office/word/2010/wordprocessingShape">
                  <wps:wsp>
                    <wps:cNvSpPr/>
                    <wps:spPr>
                      <a:xfrm>
                        <a:off x="0" y="0"/>
                        <a:ext cx="48260" cy="331470"/>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80E4F" id="矩形 7" o:spid="_x0000_s1026" style="position:absolute;left:0;text-align:left;margin-left:-17pt;margin-top:.7pt;width:3.8pt;height:26.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" fillcolor="#00b0f0" stroked="f" strokeweight="1pt"/>
          </w:pict>
        </mc:Fallback>
      </mc:AlternateContent>
    </w:r>
    <w:r>
      <w:rPr>
        <w:noProof/>
      </w:rPr>
      <mc:AlternateContent>
        <mc:Choice Requires="wps">
          <w:drawing>
            <wp:anchor distT="45720" distB="45720" distL="114300" distR="114300" simplePos="0" relativeHeight="251655168" behindDoc="0" locked="0" layoutInCell="1" allowOverlap="1" wp14:anchorId="05A986B0" wp14:editId="53A0BE31">
              <wp:simplePos x="0" y="0"/>
              <wp:positionH relativeFrom="column">
                <wp:posOffset>-149352</wp:posOffset>
              </wp:positionH>
              <wp:positionV relativeFrom="paragraph">
                <wp:posOffset>11684</wp:posOffset>
              </wp:positionV>
              <wp:extent cx="1432560" cy="331470"/>
              <wp:effectExtent l="0" t="0" r="0" b="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331470"/>
                      </a:xfrm>
                      <a:prstGeom prst="rect">
                        <a:avLst/>
                      </a:prstGeom>
                      <a:gradFill>
                        <a:gsLst>
                          <a:gs pos="100000">
                            <a:schemeClr val="accent1">
                              <a:lumMod val="5000"/>
                              <a:lumOff val="95000"/>
                            </a:schemeClr>
                          </a:gs>
                          <a:gs pos="0">
                            <a:srgbClr val="29C7FF"/>
                          </a:gs>
                        </a:gsLst>
                        <a:lin ang="0" scaled="0"/>
                      </a:gradFill>
                      <a:ln w="9525">
                        <a:noFill/>
                        <a:miter lim="800000"/>
                        <a:headEnd/>
                        <a:tailEnd/>
                      </a:ln>
                    </wps:spPr>
                    <wps:txbx>
                      <w:txbxContent>
                        <w:p w:rsidR="00FC1DAC" w:rsidRPr="00900832" w:rsidRDefault="00FC1DAC"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A986B0" id="_x0000_t202" coordsize="21600,21600" o:spt="202" path="m,l,21600r21600,l21600,xe">
              <v:stroke joinstyle="miter"/>
              <v:path gradientshapeok="t" o:connecttype="rect"/>
            </v:shapetype>
            <v:shape id="文本框 2" o:spid="_x0000_s1039" type="#_x0000_t202" style="position:absolute;left:0;text-align:left;margin-left:-11.75pt;margin-top:.9pt;width:112.8pt;height:26.1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" fillcolor="#29c7ff" stroked="f">
              <v:fill color2="#f7fafd [180]" angle="90" focus="100%" type="gradient">
                <o:fill v:ext="view" type="gradientUnscaled"/>
              </v:fill>
              <v:textbox>
                <w:txbxContent>
                  <w:p w:rsidR="00FC1DAC" w:rsidRPr="00900832" w:rsidRDefault="00FC1DAC" w:rsidP="00FC1DAC">
                    <w:pPr>
                      <w:rPr>
                        <w:rFonts w:ascii="隶书" w:eastAsia="隶书"/>
                        <w:color w:val="1F4E79" w:themeColor="accent1" w:themeShade="80"/>
                      </w:rPr>
                    </w:pPr>
                    <w:r w:rsidRPr="00900832">
                      <w:rPr>
                        <w:rFonts w:ascii="隶书" w:eastAsia="隶书" w:hAnsi="宋体" w:hint="eastAsia"/>
                        <w:b/>
                        <w:color w:val="1F4E79" w:themeColor="accent1" w:themeShade="80"/>
                        <w:sz w:val="32"/>
                        <w:szCs w:val="32"/>
                      </w:rPr>
                      <w:t>精准培优专练</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B171E"/>
    <w:multiLevelType w:val="singleLevel"/>
    <w:tmpl w:val="1B4B171E"/>
    <w:lvl w:ilvl="0">
      <w:start w:val="1"/>
      <w:numFmt w:val="upperLetter"/>
      <w:lvlText w:val="%1."/>
      <w:lvlJc w:val="left"/>
      <w:pPr>
        <w:tabs>
          <w:tab w:val="left" w:pos="312"/>
        </w:tabs>
        <w:ind w:left="513" w:firstLine="0"/>
      </w:pPr>
    </w:lvl>
  </w:abstractNum>
  <w:abstractNum w:abstractNumId="1" w15:restartNumberingAfterBreak="0">
    <w:nsid w:val="26C9EBCA"/>
    <w:multiLevelType w:val="singleLevel"/>
    <w:tmpl w:val="26C9EBCA"/>
    <w:lvl w:ilvl="0">
      <w:start w:val="1"/>
      <w:numFmt w:val="upperLetter"/>
      <w:suff w:val="nothing"/>
      <w:lvlText w:val="%1．"/>
      <w:lvlJc w:val="left"/>
    </w:lvl>
  </w:abstractNum>
  <w:abstractNum w:abstractNumId="2" w15:restartNumberingAfterBreak="0">
    <w:nsid w:val="5C8A95A7"/>
    <w:multiLevelType w:val="singleLevel"/>
    <w:tmpl w:val="5C8A95A7"/>
    <w:lvl w:ilvl="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4B9"/>
    <w:rsid w:val="0002177F"/>
    <w:rsid w:val="000774B9"/>
    <w:rsid w:val="000F1B1E"/>
    <w:rsid w:val="00100929"/>
    <w:rsid w:val="00127718"/>
    <w:rsid w:val="00134548"/>
    <w:rsid w:val="001A46A9"/>
    <w:rsid w:val="001E4706"/>
    <w:rsid w:val="00295AFA"/>
    <w:rsid w:val="002A16B2"/>
    <w:rsid w:val="002B7CB2"/>
    <w:rsid w:val="00330369"/>
    <w:rsid w:val="003901C1"/>
    <w:rsid w:val="003A5FD9"/>
    <w:rsid w:val="003C0E79"/>
    <w:rsid w:val="00411ED9"/>
    <w:rsid w:val="004D01C2"/>
    <w:rsid w:val="004E49AD"/>
    <w:rsid w:val="00501B94"/>
    <w:rsid w:val="00534D2D"/>
    <w:rsid w:val="00556566"/>
    <w:rsid w:val="005E4D74"/>
    <w:rsid w:val="005F5A02"/>
    <w:rsid w:val="006A369E"/>
    <w:rsid w:val="007C56E4"/>
    <w:rsid w:val="007E30B5"/>
    <w:rsid w:val="007E3DE9"/>
    <w:rsid w:val="008A6FE0"/>
    <w:rsid w:val="008A7948"/>
    <w:rsid w:val="008D47BA"/>
    <w:rsid w:val="008D7935"/>
    <w:rsid w:val="00921BC5"/>
    <w:rsid w:val="00952670"/>
    <w:rsid w:val="009B03DE"/>
    <w:rsid w:val="00B13639"/>
    <w:rsid w:val="00B17960"/>
    <w:rsid w:val="00B43B3F"/>
    <w:rsid w:val="00C54B86"/>
    <w:rsid w:val="00CA0928"/>
    <w:rsid w:val="00CB7FA3"/>
    <w:rsid w:val="00CD562D"/>
    <w:rsid w:val="00D20372"/>
    <w:rsid w:val="00D54609"/>
    <w:rsid w:val="00DB21BF"/>
    <w:rsid w:val="00E078FD"/>
    <w:rsid w:val="00EB1F44"/>
    <w:rsid w:val="00F1183C"/>
    <w:rsid w:val="00F51DEC"/>
    <w:rsid w:val="00FA1090"/>
    <w:rsid w:val="00FC1DAC"/>
    <w:rsid w:val="00FF2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BA7D219-EE6D-4A57-AD2B-965FE76A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FC1D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1DAC"/>
    <w:rPr>
      <w:sz w:val="18"/>
      <w:szCs w:val="18"/>
    </w:rPr>
  </w:style>
  <w:style w:type="paragraph" w:styleId="a4">
    <w:name w:val="footer"/>
    <w:basedOn w:val="a"/>
    <w:link w:val="Char0"/>
    <w:uiPriority w:val="99"/>
    <w:unhideWhenUsed/>
    <w:rsid w:val="00FC1DAC"/>
    <w:pPr>
      <w:tabs>
        <w:tab w:val="center" w:pos="4153"/>
        <w:tab w:val="right" w:pos="8306"/>
      </w:tabs>
      <w:snapToGrid w:val="0"/>
      <w:jc w:val="left"/>
    </w:pPr>
    <w:rPr>
      <w:sz w:val="18"/>
      <w:szCs w:val="18"/>
    </w:rPr>
  </w:style>
  <w:style w:type="character" w:customStyle="1" w:styleId="Char0">
    <w:name w:val="页脚 Char"/>
    <w:basedOn w:val="a0"/>
    <w:link w:val="a4"/>
    <w:uiPriority w:val="99"/>
    <w:rsid w:val="00FC1DAC"/>
    <w:rPr>
      <w:sz w:val="18"/>
      <w:szCs w:val="18"/>
    </w:rPr>
  </w:style>
  <w:style w:type="paragraph" w:customStyle="1" w:styleId="Normal1">
    <w:name w:val="Normal_1"/>
    <w:qFormat/>
    <w:rsid w:val="00FC1DAC"/>
    <w:pPr>
      <w:widowControl w:val="0"/>
      <w:jc w:val="both"/>
    </w:pPr>
    <w:rPr>
      <w:rFonts w:ascii="Times New Roman" w:eastAsia="宋体" w:hAnsi="Times New Roman" w:cs="宋体"/>
    </w:rPr>
  </w:style>
  <w:style w:type="paragraph" w:customStyle="1" w:styleId="0">
    <w:name w:val="纯文本_0"/>
    <w:basedOn w:val="a"/>
    <w:qFormat/>
    <w:rsid w:val="00FC1DAC"/>
    <w:rPr>
      <w:rFonts w:ascii="宋体" w:eastAsia="宋体" w:hAnsi="Courier New" w:cs="Courier New"/>
      <w:szCs w:val="21"/>
    </w:rPr>
  </w:style>
  <w:style w:type="paragraph" w:styleId="a5">
    <w:name w:val="Plain Text"/>
    <w:aliases w:val="标题1,普通文字 Char,纯文本 Char Char, Char,标题1 Char Char,普通文字,Char Char Char,Char Char,Char,纯文本 Char1,标题1 Char Char Char Char Char,纯文本 Char Char1 Char Char Char,游数的格式,Plain Te,游数的,Plain Text,纯文本 Char Char Char,纯文本 Char Char1, Char Char Char,普通,１,Plain ,普,游"/>
    <w:basedOn w:val="a"/>
    <w:link w:val="Char1"/>
    <w:qFormat/>
    <w:rsid w:val="00FC1DAC"/>
    <w:rPr>
      <w:rFonts w:ascii="宋体" w:eastAsia="宋体" w:hAnsi="Courier New" w:cs="Courier New"/>
      <w:szCs w:val="21"/>
    </w:rPr>
  </w:style>
  <w:style w:type="character" w:customStyle="1" w:styleId="Char1">
    <w:name w:val="纯文本 Char"/>
    <w:aliases w:val="标题1 Char,普通文字 Char Char,纯文本 Char Char Char1, Char Char,标题1 Char Char Char,普通文字 Char1,Char Char Char Char,Char Char Char1,Char Char1,纯文本 Char1 Char,标题1 Char Char Char Char Char Char,纯文本 Char Char1 Char Char Char Char,游数的格式 Char,Plain Te Char"/>
    <w:basedOn w:val="a0"/>
    <w:link w:val="a5"/>
    <w:uiPriority w:val="99"/>
    <w:rsid w:val="00FC1DAC"/>
    <w:rPr>
      <w:rFonts w:ascii="宋体" w:eastAsia="宋体" w:hAnsi="Courier New" w:cs="Courier New"/>
      <w:szCs w:val="21"/>
    </w:rPr>
  </w:style>
  <w:style w:type="paragraph" w:customStyle="1" w:styleId="Normal0">
    <w:name w:val="Normal_0"/>
    <w:qFormat/>
    <w:rsid w:val="00FC1DAC"/>
    <w:pPr>
      <w:widowControl w:val="0"/>
      <w:jc w:val="both"/>
    </w:pPr>
    <w:rPr>
      <w:rFonts w:ascii="Calibri" w:eastAsia="宋体" w:hAnsi="Calibri" w:cs="Times New Roman"/>
      <w:sz w:val="24"/>
    </w:rPr>
  </w:style>
  <w:style w:type="paragraph" w:styleId="a6">
    <w:name w:val="Normal (Web)"/>
    <w:basedOn w:val="a"/>
    <w:unhideWhenUsed/>
    <w:rsid w:val="002B7CB2"/>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952670"/>
    <w:pPr>
      <w:ind w:firstLineChars="200" w:firstLine="420"/>
    </w:pPr>
  </w:style>
  <w:style w:type="paragraph" w:customStyle="1" w:styleId="00">
    <w:name w:val="正文_0"/>
    <w:qFormat/>
    <w:rsid w:val="00952670"/>
    <w:pPr>
      <w:widowControl w:val="0"/>
      <w:jc w:val="both"/>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image" Target="media/image15.wmf"/><Relationship Id="rId39" Type="http://schemas.openxmlformats.org/officeDocument/2006/relationships/oleObject" Target="embeddings/oleObject12.bin"/><Relationship Id="rId21" Type="http://schemas.openxmlformats.org/officeDocument/2006/relationships/oleObject" Target="embeddings/oleObject3.bin"/><Relationship Id="rId34" Type="http://schemas.openxmlformats.org/officeDocument/2006/relationships/oleObject" Target="embeddings/oleObject10.bin"/><Relationship Id="rId42" Type="http://schemas.openxmlformats.org/officeDocument/2006/relationships/header" Target="head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4.wmf"/><Relationship Id="rId32" Type="http://schemas.openxmlformats.org/officeDocument/2006/relationships/oleObject" Target="embeddings/oleObject9.bin"/><Relationship Id="rId37" Type="http://schemas.openxmlformats.org/officeDocument/2006/relationships/oleObject" Target="embeddings/oleObject11.bin"/><Relationship Id="rId40" Type="http://schemas.openxmlformats.org/officeDocument/2006/relationships/image" Target="media/image22.wmf"/><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oleObject" Target="embeddings/oleObject4.bin"/><Relationship Id="rId28" Type="http://schemas.openxmlformats.org/officeDocument/2006/relationships/image" Target="media/image16.wmf"/><Relationship Id="rId36" Type="http://schemas.openxmlformats.org/officeDocument/2006/relationships/image" Target="media/image20.wmf"/><Relationship Id="rId10" Type="http://schemas.openxmlformats.org/officeDocument/2006/relationships/image" Target="media/image4.png"/><Relationship Id="rId19" Type="http://schemas.openxmlformats.org/officeDocument/2006/relationships/oleObject" Target="embeddings/oleObject1.bin"/><Relationship Id="rId31" Type="http://schemas.openxmlformats.org/officeDocument/2006/relationships/image" Target="media/image17.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3.wmf"/><Relationship Id="rId27" Type="http://schemas.openxmlformats.org/officeDocument/2006/relationships/oleObject" Target="embeddings/oleObject6.bin"/><Relationship Id="rId30" Type="http://schemas.openxmlformats.org/officeDocument/2006/relationships/oleObject" Target="embeddings/oleObject8.bin"/><Relationship Id="rId35" Type="http://schemas.openxmlformats.org/officeDocument/2006/relationships/image" Target="media/image19.png"/><Relationship Id="rId43" Type="http://schemas.openxmlformats.org/officeDocument/2006/relationships/footer" Target="footer1.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oleObject" Target="embeddings/oleObject5.bin"/><Relationship Id="rId33" Type="http://schemas.openxmlformats.org/officeDocument/2006/relationships/image" Target="media/image18.wmf"/><Relationship Id="rId38" Type="http://schemas.openxmlformats.org/officeDocument/2006/relationships/image" Target="media/image21.wmf"/><Relationship Id="rId20" Type="http://schemas.openxmlformats.org/officeDocument/2006/relationships/oleObject" Target="embeddings/oleObject2.bin"/><Relationship Id="rId41" Type="http://schemas.openxmlformats.org/officeDocument/2006/relationships/oleObject" Target="embeddings/oleObject13.bin"/></Relationships>
</file>

<file path=word/_rels/footer1.xml.rels><?xml version="1.0" encoding="UTF-8" standalone="yes"?>
<Relationships xmlns="http://schemas.openxmlformats.org/package/2006/relationships"><Relationship Id="rId1" Type="http://schemas.openxmlformats.org/officeDocument/2006/relationships/image" Target="media/image2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12</Pages>
  <Words>1471</Words>
  <Characters>8389</Characters>
  <Application>Microsoft Office Word</Application>
  <DocSecurity>0</DocSecurity>
  <Lines>69</Lines>
  <Paragraphs>19</Paragraphs>
  <ScaleCrop>false</ScaleCrop>
  <Company>China</Company>
  <LinksUpToDate>false</LinksUpToDate>
  <CharactersWithSpaces>9841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2019-10-23T09:10:00Z</cp:lastPrinted>
  <dcterms:created xsi:type="dcterms:W3CDTF">2019-09-24T00:42:00Z</dcterms:created>
  <dcterms:modified xsi:type="dcterms:W3CDTF">2019-10-23T09:10:00Z</dcterms:modified>
</cp:coreProperties>
</file>