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E497" w14:textId="77777777" w:rsidR="007E512C" w:rsidRDefault="007E512C" w:rsidP="007E512C">
      <w:pPr>
        <w:spacing w:line="440" w:lineRule="exact"/>
        <w:ind w:left="-91" w:hanging="210"/>
        <w:jc w:val="center"/>
        <w:textAlignment w:val="center"/>
        <w:rPr>
          <w:rFonts w:ascii="宋体" w:eastAsia="宋体" w:hAnsi="宋体" w:cs="宋体"/>
          <w:b/>
          <w:sz w:val="30"/>
          <w:szCs w:val="30"/>
          <w:lang w:eastAsia="zh-Hans"/>
        </w:rPr>
      </w:pPr>
      <w:r>
        <w:rPr>
          <w:rFonts w:ascii="宋体" w:eastAsia="宋体" w:hAnsi="宋体" w:cs="宋体"/>
          <w:b/>
          <w:sz w:val="30"/>
          <w:szCs w:val="30"/>
        </w:rPr>
        <w:t>202</w:t>
      </w:r>
      <w:r>
        <w:rPr>
          <w:rFonts w:ascii="宋体" w:eastAsia="宋体" w:hAnsi="宋体" w:cs="宋体" w:hint="eastAsia"/>
          <w:b/>
          <w:sz w:val="30"/>
          <w:szCs w:val="30"/>
        </w:rPr>
        <w:t>3</w:t>
      </w:r>
      <w:r>
        <w:rPr>
          <w:rFonts w:ascii="宋体" w:eastAsia="宋体" w:hAnsi="宋体" w:cs="宋体"/>
          <w:b/>
          <w:sz w:val="30"/>
          <w:szCs w:val="30"/>
        </w:rPr>
        <w:t>-202</w:t>
      </w:r>
      <w:r>
        <w:rPr>
          <w:rFonts w:ascii="宋体" w:eastAsia="宋体" w:hAnsi="宋体" w:cs="宋体" w:hint="eastAsia"/>
          <w:b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sz w:val="30"/>
          <w:szCs w:val="30"/>
          <w:lang w:eastAsia="zh-Hans"/>
        </w:rPr>
        <w:t>学年第一学期期末检测</w:t>
      </w:r>
    </w:p>
    <w:p w14:paraId="6F502734" w14:textId="77777777" w:rsidR="007E512C" w:rsidRDefault="007E512C" w:rsidP="007E512C">
      <w:pPr>
        <w:spacing w:line="440" w:lineRule="exact"/>
        <w:ind w:left="-91" w:hanging="210"/>
        <w:jc w:val="center"/>
        <w:textAlignment w:val="center"/>
        <w:rPr>
          <w:rFonts w:ascii="宋体" w:eastAsia="宋体" w:hAnsi="宋体" w:cs="宋体"/>
          <w:b/>
          <w:sz w:val="30"/>
          <w:szCs w:val="30"/>
          <w:lang w:eastAsia="zh-Hans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Hans"/>
        </w:rPr>
        <w:t>高</w:t>
      </w:r>
      <w:r>
        <w:rPr>
          <w:rFonts w:ascii="宋体" w:eastAsia="宋体" w:hAnsi="宋体" w:cs="宋体" w:hint="eastAsia"/>
          <w:b/>
          <w:sz w:val="30"/>
          <w:szCs w:val="30"/>
        </w:rPr>
        <w:t>二</w:t>
      </w:r>
      <w:r>
        <w:rPr>
          <w:rFonts w:ascii="宋体" w:eastAsia="宋体" w:hAnsi="宋体" w:cs="宋体" w:hint="eastAsia"/>
          <w:b/>
          <w:sz w:val="30"/>
          <w:szCs w:val="30"/>
          <w:lang w:eastAsia="zh-Hans"/>
        </w:rPr>
        <w:t>政治参考答案</w:t>
      </w:r>
    </w:p>
    <w:p w14:paraId="70FCF87D" w14:textId="77777777" w:rsidR="007E512C" w:rsidRDefault="007E512C" w:rsidP="007E512C">
      <w:pPr>
        <w:ind w:left="211" w:hangingChars="100" w:hanging="211"/>
        <w:rPr>
          <w:rFonts w:ascii="宋体" w:eastAsia="宋体" w:hAnsi="宋体" w:cs="宋体"/>
          <w:szCs w:val="21"/>
          <w:lang w:eastAsia="zh-Hans"/>
        </w:rPr>
      </w:pPr>
      <w:r>
        <w:rPr>
          <w:rFonts w:ascii="宋体" w:eastAsia="宋体" w:hAnsi="宋体" w:cs="宋体" w:hint="eastAsia"/>
          <w:b/>
          <w:szCs w:val="21"/>
        </w:rPr>
        <w:t>一、选择题</w:t>
      </w:r>
      <w:r>
        <w:rPr>
          <w:rFonts w:ascii="宋体" w:eastAsia="宋体" w:hAnsi="宋体" w:cs="宋体" w:hint="eastAsia"/>
          <w:b/>
          <w:szCs w:val="21"/>
          <w:lang w:eastAsia="zh-Hans"/>
        </w:rPr>
        <w:t>：</w:t>
      </w:r>
      <w:r>
        <w:rPr>
          <w:rFonts w:ascii="宋体" w:eastAsia="宋体" w:hAnsi="宋体" w:cs="宋体" w:hint="eastAsia"/>
          <w:b/>
          <w:szCs w:val="21"/>
        </w:rPr>
        <w:t>本大题共15小题，每小题3分，共</w:t>
      </w:r>
      <w:r>
        <w:rPr>
          <w:rFonts w:ascii="宋体" w:eastAsia="宋体" w:hAnsi="宋体" w:cs="宋体" w:hint="eastAsia"/>
          <w:b/>
          <w:szCs w:val="21"/>
          <w:lang w:eastAsia="zh-Hans"/>
        </w:rPr>
        <w:t>计</w:t>
      </w:r>
      <w:r>
        <w:rPr>
          <w:rFonts w:ascii="宋体" w:eastAsia="宋体" w:hAnsi="宋体" w:cs="宋体" w:hint="eastAsia"/>
          <w:b/>
          <w:szCs w:val="21"/>
        </w:rPr>
        <w:t>45分。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903"/>
        <w:gridCol w:w="928"/>
        <w:gridCol w:w="928"/>
        <w:gridCol w:w="927"/>
        <w:gridCol w:w="927"/>
        <w:gridCol w:w="927"/>
        <w:gridCol w:w="927"/>
        <w:gridCol w:w="902"/>
      </w:tblGrid>
      <w:tr w:rsidR="007E512C" w14:paraId="09E7EF6E" w14:textId="77777777" w:rsidTr="00E5650D">
        <w:tc>
          <w:tcPr>
            <w:tcW w:w="1094" w:type="dxa"/>
          </w:tcPr>
          <w:p w14:paraId="33D5C454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1095" w:type="dxa"/>
          </w:tcPr>
          <w:p w14:paraId="2AD99A2B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1095" w:type="dxa"/>
          </w:tcPr>
          <w:p w14:paraId="78FC1A51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1095" w:type="dxa"/>
          </w:tcPr>
          <w:p w14:paraId="7A8A8631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1095" w:type="dxa"/>
          </w:tcPr>
          <w:p w14:paraId="2F4AEDE1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1095" w:type="dxa"/>
          </w:tcPr>
          <w:p w14:paraId="68948FC0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1095" w:type="dxa"/>
          </w:tcPr>
          <w:p w14:paraId="265BAFBD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1095" w:type="dxa"/>
          </w:tcPr>
          <w:p w14:paraId="2671AA39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1095" w:type="dxa"/>
          </w:tcPr>
          <w:p w14:paraId="719C07E6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8</w:t>
            </w:r>
          </w:p>
        </w:tc>
      </w:tr>
      <w:tr w:rsidR="007E512C" w14:paraId="1AB6AB4D" w14:textId="77777777" w:rsidTr="00E5650D">
        <w:tc>
          <w:tcPr>
            <w:tcW w:w="1094" w:type="dxa"/>
          </w:tcPr>
          <w:p w14:paraId="21D8FF97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1095" w:type="dxa"/>
          </w:tcPr>
          <w:p w14:paraId="1CD21947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1095" w:type="dxa"/>
          </w:tcPr>
          <w:p w14:paraId="43206EF7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1095" w:type="dxa"/>
          </w:tcPr>
          <w:p w14:paraId="4E4DE015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1095" w:type="dxa"/>
          </w:tcPr>
          <w:p w14:paraId="1C9A641E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1095" w:type="dxa"/>
          </w:tcPr>
          <w:p w14:paraId="69FF883F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1095" w:type="dxa"/>
          </w:tcPr>
          <w:p w14:paraId="0B1ABF51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1095" w:type="dxa"/>
          </w:tcPr>
          <w:p w14:paraId="1C2A4585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1095" w:type="dxa"/>
          </w:tcPr>
          <w:p w14:paraId="1CB9B08C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D</w:t>
            </w:r>
          </w:p>
        </w:tc>
      </w:tr>
      <w:tr w:rsidR="007E512C" w14:paraId="39196E60" w14:textId="77777777" w:rsidTr="00E5650D">
        <w:tc>
          <w:tcPr>
            <w:tcW w:w="1094" w:type="dxa"/>
          </w:tcPr>
          <w:p w14:paraId="6CD6648A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1095" w:type="dxa"/>
          </w:tcPr>
          <w:p w14:paraId="77DBEB7B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1095" w:type="dxa"/>
          </w:tcPr>
          <w:p w14:paraId="4AE5B682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1095" w:type="dxa"/>
          </w:tcPr>
          <w:p w14:paraId="6997778F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</w:t>
            </w:r>
          </w:p>
        </w:tc>
        <w:tc>
          <w:tcPr>
            <w:tcW w:w="1095" w:type="dxa"/>
          </w:tcPr>
          <w:p w14:paraId="72D29D16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12</w:t>
            </w:r>
          </w:p>
        </w:tc>
        <w:tc>
          <w:tcPr>
            <w:tcW w:w="1095" w:type="dxa"/>
          </w:tcPr>
          <w:p w14:paraId="14E143AA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13</w:t>
            </w:r>
          </w:p>
        </w:tc>
        <w:tc>
          <w:tcPr>
            <w:tcW w:w="1095" w:type="dxa"/>
          </w:tcPr>
          <w:p w14:paraId="20ED8F2D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14</w:t>
            </w:r>
          </w:p>
        </w:tc>
        <w:tc>
          <w:tcPr>
            <w:tcW w:w="1095" w:type="dxa"/>
          </w:tcPr>
          <w:p w14:paraId="549A7096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15</w:t>
            </w:r>
          </w:p>
        </w:tc>
        <w:tc>
          <w:tcPr>
            <w:tcW w:w="1095" w:type="dxa"/>
          </w:tcPr>
          <w:p w14:paraId="43DE1005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E512C" w14:paraId="4F036A05" w14:textId="77777777" w:rsidTr="00E5650D">
        <w:tc>
          <w:tcPr>
            <w:tcW w:w="1094" w:type="dxa"/>
          </w:tcPr>
          <w:p w14:paraId="1FAC3B8F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1095" w:type="dxa"/>
          </w:tcPr>
          <w:p w14:paraId="2D7598E5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1095" w:type="dxa"/>
          </w:tcPr>
          <w:p w14:paraId="137748A9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1095" w:type="dxa"/>
          </w:tcPr>
          <w:p w14:paraId="622B2919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1095" w:type="dxa"/>
          </w:tcPr>
          <w:p w14:paraId="2CD49CA5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1095" w:type="dxa"/>
          </w:tcPr>
          <w:p w14:paraId="738A2361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1095" w:type="dxa"/>
          </w:tcPr>
          <w:p w14:paraId="157C3E58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1095" w:type="dxa"/>
          </w:tcPr>
          <w:p w14:paraId="5A70846B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1095" w:type="dxa"/>
          </w:tcPr>
          <w:p w14:paraId="2994DD88" w14:textId="77777777" w:rsidR="007E512C" w:rsidRDefault="007E512C" w:rsidP="00E5650D">
            <w:pPr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</w:tbl>
    <w:p w14:paraId="510723D2" w14:textId="77777777" w:rsidR="007E512C" w:rsidRDefault="007E512C" w:rsidP="007E512C">
      <w:pPr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19F61F9C" w14:textId="77777777" w:rsidR="007E512C" w:rsidRDefault="007E512C" w:rsidP="007E512C">
      <w:pPr>
        <w:jc w:val="left"/>
        <w:textAlignment w:val="center"/>
        <w:rPr>
          <w:rFonts w:ascii="宋体" w:eastAsia="宋体" w:hAnsi="宋体" w:cs="宋体"/>
          <w:b/>
          <w:szCs w:val="21"/>
          <w:lang w:eastAsia="zh-Hans"/>
        </w:rPr>
      </w:pPr>
      <w:r>
        <w:rPr>
          <w:rFonts w:ascii="宋体" w:eastAsia="宋体" w:hAnsi="宋体" w:cs="宋体" w:hint="eastAsia"/>
          <w:b/>
          <w:szCs w:val="21"/>
          <w:lang w:eastAsia="zh-Hans"/>
        </w:rPr>
        <w:t>二</w:t>
      </w:r>
      <w:r>
        <w:rPr>
          <w:rFonts w:ascii="宋体" w:eastAsia="宋体" w:hAnsi="宋体" w:cs="宋体" w:hint="eastAsia"/>
          <w:b/>
          <w:szCs w:val="21"/>
        </w:rPr>
        <w:t>、非选择题：本</w:t>
      </w:r>
      <w:r>
        <w:rPr>
          <w:rFonts w:ascii="宋体" w:eastAsia="宋体" w:hAnsi="宋体" w:cs="宋体" w:hint="eastAsia"/>
          <w:b/>
          <w:szCs w:val="21"/>
          <w:lang w:eastAsia="zh-Hans"/>
        </w:rPr>
        <w:t>大题</w:t>
      </w:r>
      <w:r>
        <w:rPr>
          <w:rFonts w:ascii="宋体" w:eastAsia="宋体" w:hAnsi="宋体" w:cs="宋体" w:hint="eastAsia"/>
          <w:b/>
          <w:szCs w:val="21"/>
        </w:rPr>
        <w:t>共5题</w:t>
      </w:r>
      <w:r>
        <w:rPr>
          <w:rFonts w:ascii="宋体" w:eastAsia="宋体" w:hAnsi="宋体" w:cs="宋体" w:hint="eastAsia"/>
          <w:b/>
          <w:szCs w:val="21"/>
          <w:lang w:eastAsia="zh-Hans"/>
        </w:rPr>
        <w:t>，</w:t>
      </w:r>
      <w:r>
        <w:rPr>
          <w:rFonts w:ascii="宋体" w:eastAsia="宋体" w:hAnsi="宋体" w:cs="宋体" w:hint="eastAsia"/>
          <w:b/>
          <w:szCs w:val="21"/>
        </w:rPr>
        <w:t>共</w:t>
      </w:r>
      <w:r>
        <w:rPr>
          <w:rFonts w:ascii="宋体" w:eastAsia="宋体" w:hAnsi="宋体" w:cs="宋体" w:hint="eastAsia"/>
          <w:b/>
          <w:szCs w:val="21"/>
          <w:lang w:eastAsia="zh-Hans"/>
        </w:rPr>
        <w:t>计</w:t>
      </w:r>
      <w:r>
        <w:rPr>
          <w:rFonts w:ascii="宋体" w:eastAsia="宋体" w:hAnsi="宋体" w:cs="宋体"/>
          <w:b/>
          <w:szCs w:val="21"/>
        </w:rPr>
        <w:t>55</w:t>
      </w:r>
      <w:r>
        <w:rPr>
          <w:rFonts w:ascii="宋体" w:eastAsia="宋体" w:hAnsi="宋体" w:cs="宋体" w:hint="eastAsia"/>
          <w:b/>
          <w:szCs w:val="21"/>
        </w:rPr>
        <w:t>分</w:t>
      </w:r>
      <w:r>
        <w:rPr>
          <w:rFonts w:ascii="宋体" w:eastAsia="宋体" w:hAnsi="宋体" w:cs="宋体" w:hint="eastAsia"/>
          <w:b/>
          <w:szCs w:val="21"/>
          <w:lang w:eastAsia="zh-Hans"/>
        </w:rPr>
        <w:t>。</w:t>
      </w:r>
    </w:p>
    <w:p w14:paraId="122761DE" w14:textId="77777777" w:rsidR="007E512C" w:rsidRPr="00771BEA" w:rsidRDefault="007E512C" w:rsidP="007E512C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16.</w:t>
      </w:r>
      <w:r w:rsidRPr="000B38C9">
        <w:rPr>
          <w:rFonts w:ascii="宋体" w:eastAsia="宋体" w:hAnsi="宋体" w:cs="宋体" w:hint="eastAsia"/>
          <w:szCs w:val="21"/>
        </w:rPr>
        <w:t xml:space="preserve"> </w:t>
      </w:r>
      <w:r w:rsidRPr="00771BEA">
        <w:rPr>
          <w:rFonts w:ascii="宋体" w:eastAsia="宋体" w:hAnsi="宋体" w:cs="宋体" w:hint="eastAsia"/>
          <w:szCs w:val="21"/>
        </w:rPr>
        <w:t>①矛盾的普遍性与特殊性</w:t>
      </w:r>
      <w:r>
        <w:rPr>
          <w:rFonts w:ascii="宋体" w:eastAsia="宋体" w:hAnsi="宋体" w:cs="宋体" w:hint="eastAsia"/>
          <w:szCs w:val="21"/>
        </w:rPr>
        <w:t>相互联结</w:t>
      </w:r>
      <w:r w:rsidRPr="00771BEA">
        <w:rPr>
          <w:rFonts w:ascii="宋体" w:eastAsia="宋体" w:hAnsi="宋体" w:cs="宋体" w:hint="eastAsia"/>
          <w:szCs w:val="21"/>
        </w:rPr>
        <w:t>，普遍性寓于特殊性之中，</w:t>
      </w:r>
      <w:r>
        <w:rPr>
          <w:rFonts w:ascii="宋体" w:eastAsia="宋体" w:hAnsi="宋体" w:cs="宋体" w:hint="eastAsia"/>
          <w:szCs w:val="21"/>
        </w:rPr>
        <w:t>任何事物都是普遍性与特殊性的对立统一，要求坚持共性与个性具体的历史的统一</w:t>
      </w:r>
      <w:r w:rsidRPr="00771BEA">
        <w:rPr>
          <w:rFonts w:ascii="宋体" w:eastAsia="宋体" w:hAnsi="宋体" w:cs="宋体" w:hint="eastAsia"/>
          <w:szCs w:val="21"/>
        </w:rPr>
        <w:t>（2分）。有效推进乡村全面振兴</w:t>
      </w:r>
      <w:r>
        <w:rPr>
          <w:rFonts w:ascii="宋体" w:eastAsia="宋体" w:hAnsi="宋体" w:cs="宋体" w:hint="eastAsia"/>
          <w:szCs w:val="21"/>
        </w:rPr>
        <w:t>要借鉴好</w:t>
      </w:r>
      <w:r w:rsidRPr="00771BEA">
        <w:rPr>
          <w:rFonts w:ascii="宋体" w:eastAsia="宋体" w:hAnsi="宋体" w:cs="宋体" w:hint="eastAsia"/>
          <w:szCs w:val="21"/>
        </w:rPr>
        <w:t>“千万工程”的</w:t>
      </w:r>
      <w:r>
        <w:rPr>
          <w:rFonts w:ascii="宋体" w:eastAsia="宋体" w:hAnsi="宋体" w:cs="宋体" w:hint="eastAsia"/>
          <w:szCs w:val="21"/>
        </w:rPr>
        <w:t>经验，结合各地实际加以落实</w:t>
      </w:r>
      <w:r w:rsidRPr="00771BEA">
        <w:rPr>
          <w:rFonts w:ascii="宋体" w:eastAsia="宋体" w:hAnsi="宋体" w:cs="宋体" w:hint="eastAsia"/>
          <w:szCs w:val="21"/>
        </w:rPr>
        <w:t>（1分）</w:t>
      </w:r>
      <w:r>
        <w:rPr>
          <w:rFonts w:ascii="宋体" w:eastAsia="宋体" w:hAnsi="宋体" w:cs="宋体" w:hint="eastAsia"/>
          <w:szCs w:val="21"/>
        </w:rPr>
        <w:t>。</w:t>
      </w:r>
    </w:p>
    <w:p w14:paraId="0BE22BFD" w14:textId="77777777" w:rsidR="007E512C" w:rsidRPr="00771BEA" w:rsidRDefault="007E512C" w:rsidP="007E512C">
      <w:pPr>
        <w:jc w:val="left"/>
        <w:rPr>
          <w:rFonts w:ascii="宋体" w:eastAsia="宋体" w:hAnsi="宋体" w:cs="宋体"/>
          <w:szCs w:val="21"/>
        </w:rPr>
      </w:pPr>
      <w:r w:rsidRPr="00771BEA">
        <w:rPr>
          <w:rFonts w:ascii="宋体" w:eastAsia="宋体" w:hAnsi="宋体" w:cs="宋体" w:hint="eastAsia"/>
          <w:szCs w:val="21"/>
        </w:rPr>
        <w:t>②矛盾的特殊性要求我们坚持具体问题具体分析（2分）</w:t>
      </w:r>
      <w:r>
        <w:rPr>
          <w:rFonts w:ascii="宋体" w:eastAsia="宋体" w:hAnsi="宋体" w:cs="宋体" w:hint="eastAsia"/>
          <w:szCs w:val="21"/>
        </w:rPr>
        <w:t>。</w:t>
      </w:r>
      <w:r w:rsidRPr="00771BEA">
        <w:rPr>
          <w:rFonts w:ascii="宋体" w:eastAsia="宋体" w:hAnsi="宋体" w:cs="宋体" w:hint="eastAsia"/>
          <w:szCs w:val="21"/>
        </w:rPr>
        <w:t>推进乡村</w:t>
      </w:r>
      <w:r>
        <w:rPr>
          <w:rFonts w:ascii="宋体" w:eastAsia="宋体" w:hAnsi="宋体" w:cs="宋体" w:hint="eastAsia"/>
          <w:szCs w:val="21"/>
        </w:rPr>
        <w:t>全面</w:t>
      </w:r>
      <w:r w:rsidRPr="00771BEA">
        <w:rPr>
          <w:rFonts w:ascii="宋体" w:eastAsia="宋体" w:hAnsi="宋体" w:cs="宋体" w:hint="eastAsia"/>
          <w:szCs w:val="21"/>
        </w:rPr>
        <w:t>振兴的过程中要突出阶段性，针对不同乡村特点因地制宜、分类施策（1分）。</w:t>
      </w:r>
    </w:p>
    <w:p w14:paraId="7EBE2E12" w14:textId="77777777" w:rsidR="007E512C" w:rsidRPr="00771BEA" w:rsidRDefault="007E512C" w:rsidP="007E512C">
      <w:pPr>
        <w:rPr>
          <w:rFonts w:ascii="宋体" w:eastAsia="宋体" w:hAnsi="宋体" w:cs="宋体"/>
          <w:szCs w:val="21"/>
        </w:rPr>
      </w:pPr>
      <w:r w:rsidRPr="00771BEA">
        <w:rPr>
          <w:rFonts w:ascii="宋体" w:eastAsia="宋体" w:hAnsi="宋体" w:cs="宋体" w:hint="eastAsia"/>
          <w:szCs w:val="21"/>
        </w:rPr>
        <w:t>③主要矛盾在事物发展过程中处于支配地位</w:t>
      </w:r>
      <w:r>
        <w:rPr>
          <w:rFonts w:ascii="宋体" w:eastAsia="宋体" w:hAnsi="宋体" w:cs="宋体" w:hint="eastAsia"/>
          <w:szCs w:val="21"/>
        </w:rPr>
        <w:t>、</w:t>
      </w:r>
      <w:r w:rsidRPr="00771BEA">
        <w:rPr>
          <w:rFonts w:ascii="宋体" w:eastAsia="宋体" w:hAnsi="宋体" w:cs="宋体" w:hint="eastAsia"/>
          <w:szCs w:val="21"/>
        </w:rPr>
        <w:t>起决定作用，要</w:t>
      </w:r>
      <w:r>
        <w:rPr>
          <w:rFonts w:ascii="宋体" w:eastAsia="宋体" w:hAnsi="宋体" w:cs="宋体" w:hint="eastAsia"/>
          <w:szCs w:val="21"/>
        </w:rPr>
        <w:t>着重把握主要矛盾</w:t>
      </w:r>
      <w:r w:rsidRPr="00771BEA">
        <w:rPr>
          <w:rFonts w:ascii="宋体" w:eastAsia="宋体" w:hAnsi="宋体" w:cs="宋体" w:hint="eastAsia"/>
          <w:szCs w:val="21"/>
        </w:rPr>
        <w:t>（2分）。推进乡村</w:t>
      </w:r>
      <w:r>
        <w:rPr>
          <w:rFonts w:ascii="宋体" w:eastAsia="宋体" w:hAnsi="宋体" w:cs="宋体" w:hint="eastAsia"/>
          <w:szCs w:val="21"/>
        </w:rPr>
        <w:t>全面</w:t>
      </w:r>
      <w:r w:rsidRPr="00771BEA">
        <w:rPr>
          <w:rFonts w:ascii="宋体" w:eastAsia="宋体" w:hAnsi="宋体" w:cs="宋体" w:hint="eastAsia"/>
          <w:szCs w:val="21"/>
        </w:rPr>
        <w:t>振兴要着重推进农村集体产权制度改革，唤醒乡村“沉睡”的资源（1分）。</w:t>
      </w:r>
    </w:p>
    <w:p w14:paraId="60FA6C56" w14:textId="77777777" w:rsidR="007E512C" w:rsidRPr="00771BEA" w:rsidRDefault="007E512C" w:rsidP="007E512C">
      <w:pPr>
        <w:jc w:val="left"/>
        <w:rPr>
          <w:rFonts w:ascii="宋体" w:eastAsia="宋体" w:hAnsi="宋体" w:cs="宋体"/>
          <w:szCs w:val="21"/>
        </w:rPr>
      </w:pPr>
      <w:r w:rsidRPr="00771BEA">
        <w:rPr>
          <w:rFonts w:ascii="宋体" w:eastAsia="宋体" w:hAnsi="宋体" w:cs="宋体" w:hint="eastAsia"/>
          <w:szCs w:val="21"/>
        </w:rPr>
        <w:t>④</w:t>
      </w:r>
      <w:r>
        <w:rPr>
          <w:rFonts w:ascii="宋体" w:eastAsia="宋体" w:hAnsi="宋体" w:cs="宋体" w:hint="eastAsia"/>
          <w:szCs w:val="21"/>
        </w:rPr>
        <w:t>矛盾双方的对立统一推动事物的运动、变化和发展，由此构成事物发展的源泉和动力</w:t>
      </w:r>
      <w:r w:rsidRPr="00771BEA">
        <w:rPr>
          <w:rFonts w:ascii="宋体" w:eastAsia="宋体" w:hAnsi="宋体" w:cs="宋体" w:hint="eastAsia"/>
          <w:szCs w:val="21"/>
        </w:rPr>
        <w:t>（2分）。推进乡村全面振兴，既要</w:t>
      </w:r>
      <w:r>
        <w:rPr>
          <w:rFonts w:ascii="宋体" w:eastAsia="宋体" w:hAnsi="宋体" w:cs="宋体" w:hint="eastAsia"/>
          <w:szCs w:val="21"/>
        </w:rPr>
        <w:t>充分</w:t>
      </w:r>
      <w:r w:rsidRPr="00771BEA">
        <w:rPr>
          <w:rFonts w:ascii="宋体" w:eastAsia="宋体" w:hAnsi="宋体" w:cs="宋体" w:hint="eastAsia"/>
          <w:szCs w:val="21"/>
        </w:rPr>
        <w:t>发挥市场机制的作用，又要抓好政府的政策引导，</w:t>
      </w:r>
      <w:r w:rsidRPr="00EA6AAC">
        <w:rPr>
          <w:rFonts w:ascii="宋体" w:eastAsia="宋体" w:hAnsi="宋体" w:cs="宋体" w:hint="eastAsia"/>
          <w:szCs w:val="21"/>
        </w:rPr>
        <w:t>实现村、村民和市场主体三方共赢</w:t>
      </w:r>
      <w:r w:rsidRPr="00771BEA">
        <w:rPr>
          <w:rFonts w:ascii="宋体" w:eastAsia="宋体" w:hAnsi="宋体" w:cs="宋体" w:hint="eastAsia"/>
          <w:szCs w:val="21"/>
        </w:rPr>
        <w:t>（1分）。</w:t>
      </w:r>
    </w:p>
    <w:p w14:paraId="021B0C91" w14:textId="77777777" w:rsidR="007E512C" w:rsidRDefault="007E512C" w:rsidP="007E512C">
      <w:pPr>
        <w:rPr>
          <w:rFonts w:ascii="宋体" w:eastAsia="宋体" w:hAnsi="宋体" w:cs="Times New Roman"/>
          <w:szCs w:val="24"/>
        </w:rPr>
      </w:pPr>
      <w:r w:rsidRPr="00771BEA">
        <w:rPr>
          <w:rFonts w:ascii="宋体" w:eastAsia="宋体" w:hAnsi="宋体" w:cs="宋体" w:hint="eastAsia"/>
          <w:szCs w:val="21"/>
        </w:rPr>
        <w:t>（答出其中任意三点即可，</w:t>
      </w:r>
      <w:r>
        <w:rPr>
          <w:rFonts w:ascii="宋体" w:eastAsia="宋体" w:hAnsi="宋体" w:cs="宋体" w:hint="eastAsia"/>
          <w:szCs w:val="21"/>
        </w:rPr>
        <w:t>如果答到“</w:t>
      </w:r>
      <w:r w:rsidRPr="00771BEA">
        <w:rPr>
          <w:rFonts w:ascii="宋体" w:eastAsia="宋体" w:hAnsi="宋体" w:cs="宋体" w:hint="eastAsia"/>
          <w:szCs w:val="21"/>
        </w:rPr>
        <w:t>坚持两点论与重点论的统一</w:t>
      </w:r>
      <w:r>
        <w:rPr>
          <w:rFonts w:ascii="宋体" w:eastAsia="宋体" w:hAnsi="宋体" w:cs="宋体" w:hint="eastAsia"/>
          <w:szCs w:val="21"/>
        </w:rPr>
        <w:t>”可酌情给分，</w:t>
      </w:r>
      <w:r w:rsidRPr="00771BEA">
        <w:rPr>
          <w:rFonts w:ascii="宋体" w:eastAsia="宋体" w:hAnsi="宋体" w:cs="宋体" w:hint="eastAsia"/>
          <w:szCs w:val="21"/>
        </w:rPr>
        <w:t>总分不超过9分</w:t>
      </w:r>
      <w:r>
        <w:rPr>
          <w:rFonts w:ascii="宋体" w:eastAsia="宋体" w:hAnsi="宋体" w:cs="宋体" w:hint="eastAsia"/>
          <w:szCs w:val="21"/>
        </w:rPr>
        <w:t>。</w:t>
      </w:r>
      <w:r w:rsidRPr="00771BEA">
        <w:rPr>
          <w:rFonts w:ascii="宋体" w:eastAsia="宋体" w:hAnsi="宋体" w:cs="宋体" w:hint="eastAsia"/>
          <w:szCs w:val="21"/>
        </w:rPr>
        <w:t>）</w:t>
      </w:r>
    </w:p>
    <w:p w14:paraId="62BDCAAD" w14:textId="77777777" w:rsidR="007E512C" w:rsidRDefault="007E512C" w:rsidP="007E512C">
      <w:pPr>
        <w:jc w:val="left"/>
        <w:rPr>
          <w:rFonts w:ascii="宋体" w:eastAsia="宋体" w:hAnsi="宋体" w:cs="Times New Roman"/>
          <w:szCs w:val="21"/>
        </w:rPr>
      </w:pPr>
    </w:p>
    <w:p w14:paraId="26152AF0" w14:textId="77777777" w:rsidR="007E512C" w:rsidRDefault="007E512C" w:rsidP="007E512C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17.</w:t>
      </w:r>
      <w:r>
        <w:rPr>
          <w:rFonts w:ascii="宋体" w:eastAsia="宋体" w:hAnsi="宋体" w:cs="宋体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>社会存在决定社会意识（2分），外卖行业的快速发展和现实中的食品安全问题，需要市场监管部门“多看一眼”，加强监管（1分）。</w:t>
      </w:r>
    </w:p>
    <w:p w14:paraId="151D0CBC" w14:textId="77777777" w:rsidR="007E512C" w:rsidRDefault="007E512C" w:rsidP="007E512C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>经济基础决定上层建筑，上层建筑对经济基础具有反作用，上层建筑要适应经济基础的发展（2分）。《网络餐饮服务食品安全管理若干规定》的出台对网络餐饮行业提出了规范要求，也为市场监管部门的监管提供了法律依据（1分）。</w:t>
      </w:r>
    </w:p>
    <w:p w14:paraId="167E5015" w14:textId="77777777" w:rsidR="007E512C" w:rsidRDefault="007E512C" w:rsidP="007E512C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t>树立正确的价值观，</w:t>
      </w:r>
      <w:proofErr w:type="gramStart"/>
      <w:r>
        <w:rPr>
          <w:rFonts w:ascii="宋体" w:eastAsia="宋体" w:hAnsi="宋体" w:cs="宋体" w:hint="eastAsia"/>
          <w:szCs w:val="21"/>
        </w:rPr>
        <w:t>作出</w:t>
      </w:r>
      <w:proofErr w:type="gramEnd"/>
      <w:r>
        <w:rPr>
          <w:rFonts w:ascii="宋体" w:eastAsia="宋体" w:hAnsi="宋体" w:cs="宋体" w:hint="eastAsia"/>
          <w:szCs w:val="21"/>
        </w:rPr>
        <w:t>正确的价值判断和价值选择要遵循社会发展的客观规律，自觉站在</w:t>
      </w:r>
      <w:proofErr w:type="gramStart"/>
      <w:r>
        <w:rPr>
          <w:rFonts w:ascii="宋体" w:eastAsia="宋体" w:hAnsi="宋体" w:cs="宋体" w:hint="eastAsia"/>
          <w:szCs w:val="21"/>
        </w:rPr>
        <w:t>最</w:t>
      </w:r>
      <w:proofErr w:type="gramEnd"/>
      <w:r>
        <w:rPr>
          <w:rFonts w:ascii="宋体" w:eastAsia="宋体" w:hAnsi="宋体" w:cs="宋体" w:hint="eastAsia"/>
          <w:szCs w:val="21"/>
        </w:rPr>
        <w:t>广大人民群众的立场上（2分）。对外卖食品安全加强监管、立法规范，既有利于外卖行业健康发展又有利于保障消费者的外卖食品安全（1分）。</w:t>
      </w:r>
    </w:p>
    <w:p w14:paraId="06D2E98F" w14:textId="77777777" w:rsidR="007E512C" w:rsidRDefault="007E512C" w:rsidP="007E512C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（若从“人民群众是社会历史的主体”角度作答，言之有理，也可酌情给分。）</w:t>
      </w:r>
    </w:p>
    <w:p w14:paraId="6456C1B4" w14:textId="77777777" w:rsidR="007E512C" w:rsidRDefault="007E512C" w:rsidP="007E512C">
      <w:pPr>
        <w:jc w:val="left"/>
        <w:rPr>
          <w:rFonts w:ascii="宋体" w:eastAsia="宋体" w:hAnsi="宋体" w:cs="宋体"/>
          <w:szCs w:val="21"/>
        </w:rPr>
      </w:pPr>
    </w:p>
    <w:p w14:paraId="6F51FD6A" w14:textId="77777777" w:rsidR="007E512C" w:rsidRDefault="007E512C" w:rsidP="007E512C">
      <w:pPr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宋体" w:hint="eastAsia"/>
          <w:szCs w:val="21"/>
        </w:rPr>
        <w:t>18.</w:t>
      </w:r>
      <w:r>
        <w:rPr>
          <w:rFonts w:ascii="宋体" w:eastAsia="宋体" w:hAnsi="宋体" w:cs="Times New Roman" w:hint="eastAsia"/>
          <w:szCs w:val="24"/>
        </w:rPr>
        <w:t>①共建“一带一路”坚持了经济全球化正确方向，符合经济规律和各方利益，遵循多边主义、共商共建共享原则，有助于实现合作共赢（3分</w:t>
      </w:r>
      <w:r>
        <w:rPr>
          <w:rFonts w:ascii="宋体" w:eastAsia="宋体" w:hAnsi="宋体" w:cs="Times New Roman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。</w:t>
      </w:r>
    </w:p>
    <w:p w14:paraId="3773C258" w14:textId="77777777" w:rsidR="007E512C" w:rsidRDefault="007E512C" w:rsidP="007E512C">
      <w:pPr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②“一带一路”是中国向世界提供的深受欢迎的国际公共产品和国际合作平台，中国坚持建设开放型、联动型、包容型世界经济，推动中国与沿线国家共同繁荣，让建设成果惠及不同国家、不同阶层、不同人群（3分</w:t>
      </w:r>
      <w:r>
        <w:rPr>
          <w:rFonts w:ascii="宋体" w:eastAsia="宋体" w:hAnsi="宋体" w:cs="Times New Roman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。</w:t>
      </w:r>
    </w:p>
    <w:p w14:paraId="6EF3871A" w14:textId="77777777" w:rsidR="007E512C" w:rsidRDefault="007E512C" w:rsidP="007E512C">
      <w:pPr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③中国坚持正确的义利观，承担大国责任，积极参与全球经济治理和规则制定，推进高水平对外开放，推动经济全球化朝着更加开放、包容、普惠、平衡、共赢的方向发展（3分</w:t>
      </w:r>
      <w:r>
        <w:rPr>
          <w:rFonts w:ascii="宋体" w:eastAsia="宋体" w:hAnsi="宋体" w:cs="Times New Roman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。</w:t>
      </w:r>
    </w:p>
    <w:p w14:paraId="0F92E82F" w14:textId="77777777" w:rsidR="007E512C" w:rsidRDefault="007E512C" w:rsidP="007E512C">
      <w:pPr>
        <w:jc w:val="left"/>
        <w:rPr>
          <w:rFonts w:ascii="宋体" w:eastAsia="宋体" w:hAnsi="宋体" w:cs="Times New Roman"/>
          <w:szCs w:val="24"/>
        </w:rPr>
      </w:pPr>
    </w:p>
    <w:p w14:paraId="11E210BE" w14:textId="77777777" w:rsidR="007E512C" w:rsidRDefault="007E512C" w:rsidP="007E512C">
      <w:pPr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19.①和平与发展是时代主题，霸权主义和强权政治是影响和平与发展的主要障碍之一。美方应摒弃冷战思维、强权政治，与中方相向而行。中美应坚持相互尊重、和平共处、合作</w:t>
      </w:r>
      <w:r>
        <w:rPr>
          <w:rFonts w:ascii="宋体" w:eastAsia="宋体" w:hAnsi="宋体" w:cs="Times New Roman" w:hint="eastAsia"/>
          <w:szCs w:val="24"/>
        </w:rPr>
        <w:lastRenderedPageBreak/>
        <w:t>共赢的原则，推动构建新型国际关系和人类命运共同体（3分）。</w:t>
      </w:r>
    </w:p>
    <w:p w14:paraId="28A90F4F" w14:textId="77777777" w:rsidR="007E512C" w:rsidRDefault="007E512C" w:rsidP="007E512C">
      <w:pPr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②国家利益是影响国际关系的决定性因素，共同利益是国家间合作的基础。中美两大经济体，各具优势，互补性强，应扩大利益汇合点，促进两国协调良性互动。美方在维护本国利益时应尊重中国核心利益和重大关切（4分）。</w:t>
      </w:r>
    </w:p>
    <w:p w14:paraId="78BD0BB5" w14:textId="77777777" w:rsidR="007E512C" w:rsidRDefault="007E512C" w:rsidP="007E512C">
      <w:pPr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4"/>
        </w:rPr>
        <w:t>③中美双方应共同维护以联合国为核心的国际体系，积极履行联合国安理会常任理事国的职责和使命，坚持以多边主义实现共同安全，坚持以互利合作实现共同繁荣，携手带领国际社会共渡难关（3分）。</w:t>
      </w:r>
    </w:p>
    <w:p w14:paraId="07771FEF" w14:textId="77777777" w:rsidR="007E512C" w:rsidRDefault="007E512C" w:rsidP="007E512C">
      <w:pPr>
        <w:jc w:val="left"/>
        <w:rPr>
          <w:rFonts w:ascii="宋体" w:eastAsia="宋体" w:hAnsi="宋体" w:cs="Times New Roman"/>
          <w:szCs w:val="21"/>
        </w:rPr>
      </w:pPr>
    </w:p>
    <w:p w14:paraId="0010CD00" w14:textId="77777777" w:rsidR="007E512C" w:rsidRDefault="007E512C" w:rsidP="007E512C">
      <w:pPr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20.（1）</w:t>
      </w:r>
      <w:r>
        <w:rPr>
          <w:rFonts w:ascii="宋体" w:eastAsia="宋体" w:hAnsi="宋体" w:cs="宋体" w:hint="eastAsia"/>
          <w:szCs w:val="21"/>
        </w:rPr>
        <w:t>①人能够能动地认识世界，意识活动具有目的性、自觉选择性和能动创造性（2分）。“中运博”通过系列特展全方位展现运河遗存、世界文化遗产价值和运河带给人们的美好生活，以内容丰富、独具匠心的特展吸引更多人走进博物馆（1分）。</w:t>
      </w:r>
    </w:p>
    <w:p w14:paraId="1F951CD1" w14:textId="77777777" w:rsidR="007E512C" w:rsidRDefault="007E512C" w:rsidP="007E512C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②规律具有普遍性和客观性，要求我们尊重客观规律，按规律办事（2分）。“中运博”严格按照规程做好藏品的展存保护工作，让更多的文物得以留存和展示（1分）。</w:t>
      </w:r>
    </w:p>
    <w:p w14:paraId="367F5106" w14:textId="77777777" w:rsidR="007E512C" w:rsidRDefault="007E512C" w:rsidP="007E512C">
      <w:pPr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宋体" w:hint="eastAsia"/>
          <w:szCs w:val="21"/>
        </w:rPr>
        <w:t>③人能够能动地改造世界，要把发挥主观能动性和尊重客观规律结合起来（2分）。“中运博”创设各种社教与主题活动，创造性展现优秀传统文化，吸引更多人爱上博物馆（1分）。</w:t>
      </w:r>
    </w:p>
    <w:p w14:paraId="4D542527" w14:textId="77777777" w:rsidR="007E512C" w:rsidRPr="001B7647" w:rsidRDefault="007E512C" w:rsidP="007E512C">
      <w:pPr>
        <w:rPr>
          <w:rFonts w:ascii="宋体" w:eastAsia="宋体" w:hAnsi="宋体" w:cs="宋体"/>
          <w:szCs w:val="21"/>
        </w:rPr>
      </w:pPr>
      <w:r w:rsidRPr="001B7647">
        <w:rPr>
          <w:rFonts w:ascii="宋体" w:eastAsia="宋体" w:hAnsi="宋体" w:cs="宋体" w:hint="eastAsia"/>
          <w:szCs w:val="21"/>
        </w:rPr>
        <w:t>（2）</w:t>
      </w:r>
      <w:r w:rsidRPr="001B7647">
        <w:rPr>
          <w:rFonts w:ascii="宋体" w:eastAsia="宋体" w:hAnsi="宋体" w:cs="宋体"/>
          <w:szCs w:val="21"/>
        </w:rPr>
        <w:t>①</w:t>
      </w:r>
      <w:r w:rsidRPr="001B7647">
        <w:rPr>
          <w:rFonts w:ascii="宋体" w:eastAsia="宋体" w:hAnsi="宋体" w:cs="宋体" w:hint="eastAsia"/>
          <w:szCs w:val="21"/>
        </w:rPr>
        <w:t>中华优秀传统文化源远流长、博大精深。“中运博”作为中华文化的重要载体，承载和表现了中华文化的独特魅力（2分）。</w:t>
      </w:r>
    </w:p>
    <w:p w14:paraId="30221812" w14:textId="77777777" w:rsidR="007E512C" w:rsidRPr="001B7647" w:rsidRDefault="007E512C" w:rsidP="007E512C">
      <w:pPr>
        <w:rPr>
          <w:rFonts w:ascii="宋体" w:eastAsia="宋体" w:hAnsi="宋体" w:cs="宋体"/>
          <w:szCs w:val="21"/>
        </w:rPr>
      </w:pPr>
      <w:r w:rsidRPr="001B7647">
        <w:rPr>
          <w:rFonts w:ascii="宋体" w:eastAsia="宋体" w:hAnsi="宋体" w:cs="宋体"/>
          <w:szCs w:val="21"/>
        </w:rPr>
        <w:t>②</w:t>
      </w:r>
      <w:r w:rsidRPr="001B7647">
        <w:rPr>
          <w:rFonts w:ascii="宋体" w:eastAsia="宋体" w:hAnsi="宋体" w:cs="宋体" w:hint="eastAsia"/>
          <w:szCs w:val="21"/>
        </w:rPr>
        <w:t>文化具有引领风尚、教育人民、服务社会、推动发展的功能。“中运博”的系列特展向游客传播了文物保护和</w:t>
      </w:r>
      <w:r>
        <w:rPr>
          <w:rFonts w:ascii="宋体" w:eastAsia="宋体" w:hAnsi="宋体" w:cs="宋体" w:hint="eastAsia"/>
          <w:szCs w:val="21"/>
        </w:rPr>
        <w:t>文化</w:t>
      </w:r>
      <w:r w:rsidRPr="001B7647">
        <w:rPr>
          <w:rFonts w:ascii="宋体" w:eastAsia="宋体" w:hAnsi="宋体" w:cs="宋体" w:hint="eastAsia"/>
          <w:szCs w:val="21"/>
        </w:rPr>
        <w:t>传承的意义和价值，培养他们的文化使命感，满足游客的精神文化需求（2分）。</w:t>
      </w:r>
    </w:p>
    <w:p w14:paraId="27022848" w14:textId="77777777" w:rsidR="007E512C" w:rsidRPr="001B7647" w:rsidRDefault="007E512C" w:rsidP="007E512C">
      <w:pPr>
        <w:rPr>
          <w:rFonts w:ascii="宋体" w:eastAsia="宋体" w:hAnsi="宋体" w:cs="宋体"/>
          <w:szCs w:val="21"/>
        </w:rPr>
      </w:pPr>
      <w:r w:rsidRPr="001B7647">
        <w:rPr>
          <w:rFonts w:ascii="宋体" w:eastAsia="宋体" w:hAnsi="宋体" w:cs="宋体"/>
          <w:szCs w:val="21"/>
        </w:rPr>
        <w:t>③</w:t>
      </w:r>
      <w:r w:rsidRPr="001B7647">
        <w:rPr>
          <w:rFonts w:ascii="宋体" w:eastAsia="宋体" w:hAnsi="宋体" w:cs="宋体" w:hint="eastAsia"/>
          <w:szCs w:val="21"/>
        </w:rPr>
        <w:t>有利于中华优秀传统文化实现创造性转化和创新性发展，坚定文化自信。“中运博”的社教活动、节日主题活动，让文物“活”起来，让藏品“触手可及”（3分）。</w:t>
      </w:r>
    </w:p>
    <w:p w14:paraId="0CDED987" w14:textId="18D01F69" w:rsidR="007E512C" w:rsidRDefault="007E512C" w:rsidP="007E512C">
      <w:r w:rsidRPr="001B7647">
        <w:rPr>
          <w:rFonts w:ascii="宋体" w:eastAsia="宋体" w:hAnsi="宋体" w:cs="宋体" w:hint="eastAsia"/>
          <w:szCs w:val="21"/>
        </w:rPr>
        <w:t>④有利于增强中华文明的传播力和影响力。大量中外游客走进“中运博”，爱上“中运博”，展现了中华文化的</w:t>
      </w:r>
    </w:p>
    <w:sectPr w:rsidR="007E51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B874" w14:textId="77777777" w:rsidR="0025052A" w:rsidRDefault="0025052A" w:rsidP="007E512C">
      <w:r>
        <w:separator/>
      </w:r>
    </w:p>
  </w:endnote>
  <w:endnote w:type="continuationSeparator" w:id="0">
    <w:p w14:paraId="1682F172" w14:textId="77777777" w:rsidR="0025052A" w:rsidRDefault="0025052A" w:rsidP="007E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375395"/>
      <w:docPartObj>
        <w:docPartGallery w:val="Page Numbers (Bottom of Page)"/>
        <w:docPartUnique/>
      </w:docPartObj>
    </w:sdtPr>
    <w:sdtContent>
      <w:p w14:paraId="6CB6E6CE" w14:textId="77422FD4" w:rsidR="007E512C" w:rsidRDefault="007E51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0AB71A" w14:textId="77777777" w:rsidR="007E512C" w:rsidRDefault="007E51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EF2A" w14:textId="77777777" w:rsidR="0025052A" w:rsidRDefault="0025052A" w:rsidP="007E512C">
      <w:r>
        <w:separator/>
      </w:r>
    </w:p>
  </w:footnote>
  <w:footnote w:type="continuationSeparator" w:id="0">
    <w:p w14:paraId="1D2D00DE" w14:textId="77777777" w:rsidR="0025052A" w:rsidRDefault="0025052A" w:rsidP="007E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C"/>
    <w:rsid w:val="0025052A"/>
    <w:rsid w:val="007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DD43"/>
  <w15:chartTrackingRefBased/>
  <w15:docId w15:val="{56F8F0D3-87B7-432C-B843-18731F0C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E512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nhideWhenUsed/>
    <w:qFormat/>
    <w:rsid w:val="007E512C"/>
    <w:rPr>
      <w:rFonts w:ascii="等线" w:eastAsia="等线" w:hAnsi="等线" w:cs="等线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1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12C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7E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12C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丁玲</dc:creator>
  <cp:keywords/>
  <dc:description/>
  <cp:lastModifiedBy>丁玲</cp:lastModifiedBy>
  <cp:revision>1</cp:revision>
  <dcterms:created xsi:type="dcterms:W3CDTF">2024-01-25T03:06:00Z</dcterms:created>
  <dcterms:modified xsi:type="dcterms:W3CDTF">2024-01-25T03:07:00Z</dcterms:modified>
</cp:coreProperties>
</file>