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如何从历史延续性认识程朱理学产生的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逻辑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江西省樟树市滨江中学       朱仁乐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在讲述程朱理学产生原因（背景）时，我们更多介绍佛道冲击，以及两宋政治、经济、文化、科技等内容，较少引导学生从儒学本身发展逻辑中去思考。其实新教材对此已有所提及，如</w:t>
      </w:r>
      <w:r>
        <w:rPr>
          <w:rFonts w:hint="eastAsia" w:ascii="宋体" w:hAnsi="宋体" w:eastAsia="宋体" w:cs="宋体"/>
          <w:lang w:val="en-US" w:eastAsia="zh-CN"/>
        </w:rPr>
        <w:t>“以阐释经书字句为主的儒家学说（汉唐经学）日益僵化，社会影响总体来说不及佛教和道教”，</w:t>
      </w:r>
      <w:r>
        <w:rPr>
          <w:rFonts w:hint="eastAsia"/>
          <w:lang w:val="en-US" w:eastAsia="zh-CN"/>
        </w:rPr>
        <w:t>但我们没有去挖掘教材文本背后的逻辑，为什么汉唐经学会僵化？把这点跟学生讲清楚，才有可能更好把握程朱理学的诞生。</w:t>
      </w:r>
      <w:r>
        <w:rPr>
          <w:rFonts w:hint="eastAsia" w:ascii="宋体" w:hAnsi="宋体" w:eastAsia="宋体" w:cs="宋体"/>
          <w:lang w:val="en-US" w:eastAsia="zh-CN"/>
        </w:rPr>
        <w:t>新课标要求我们引导学生“理解历史进程中的变化与延续、继承</w:t>
      </w:r>
      <w:r>
        <w:rPr>
          <w:rFonts w:hint="default" w:ascii="宋体" w:hAnsi="宋体" w:eastAsia="宋体" w:cs="宋体"/>
          <w:lang w:val="en-US" w:eastAsia="zh-CN"/>
        </w:rPr>
        <w:t>与发展、原因与结果</w:t>
      </w:r>
      <w:r>
        <w:rPr>
          <w:rFonts w:hint="eastAsia" w:ascii="宋体" w:hAnsi="宋体" w:eastAsia="宋体" w:cs="宋体"/>
          <w:lang w:val="en-US" w:eastAsia="zh-CN"/>
        </w:rPr>
        <w:t>，建构历史发展的前后联系”。历史发展有其连续性，教学中要挖掘汉唐经学僵化与程朱理学产生的内在关联，呈现出儒学流变的历史逻辑，帮助学生完整认识历史图景，培养贯通思维。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儒学自孔子时代开始，经历了战国，经董仲舒改造，变成与先秦儒学不同，杂糅法、阴阳等家的新思想体系，获得新发展。自此以后到北宋初期，儒学表现为汉唐经学。关于汉唐经学不断僵化的缘由，有以下几点值得注意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首先，汉唐经学解释儒家经典侧重历史学、语言学思维方法，往往只作章句训诂,不做义理诠释</w:t>
      </w:r>
      <w:r>
        <w:rPr>
          <w:rStyle w:val="6"/>
          <w:rFonts w:hint="eastAsia" w:ascii="宋体" w:hAnsi="宋体" w:eastAsia="宋体" w:cs="宋体"/>
          <w:lang w:val="en-US" w:eastAsia="zh-CN"/>
        </w:rPr>
        <w:footnoteReference w:id="0"/>
      </w:r>
      <w:r>
        <w:rPr>
          <w:rFonts w:hint="eastAsia" w:ascii="宋体" w:hAnsi="宋体" w:eastAsia="宋体" w:cs="宋体"/>
          <w:lang w:val="en-US" w:eastAsia="zh-CN"/>
        </w:rPr>
        <w:t>。换言之，重视训诂，轻视义理阐释，只明训诂而不明道。这种方法存在弊端，容易制约儒学发展创新。原因有，第一，儒家经典文字简略，但古人为人处世背后有一番大道理，而书中却无法全部记载下来。后人如何根据这些文字体悟出古人的大智慧？显然，仅仅靠训诂是不够的。第二，儒家经典中的许多抽象概念，如</w:t>
      </w:r>
      <w:r>
        <w:rPr>
          <w:rFonts w:hint="default" w:ascii="宋体" w:hAnsi="宋体" w:eastAsia="宋体" w:cs="宋体"/>
          <w:lang w:val="en-US" w:eastAsia="zh-CN"/>
        </w:rPr>
        <w:t>“道”、“性”、“理”</w:t>
      </w:r>
      <w:r>
        <w:rPr>
          <w:rFonts w:hint="eastAsia" w:ascii="宋体" w:hAnsi="宋体" w:eastAsia="宋体" w:cs="宋体"/>
          <w:lang w:val="en-US" w:eastAsia="zh-CN"/>
        </w:rPr>
        <w:t>，背后蕴藏着丰富信息，仅仅理解字词意思不够，需要充分把义理阐发出来。第三，从先秦到两宋，历经几千年，人们的精神生活发生巨大变化，对世界认识也与前人不一样。儒家经典记载的是先秦信息，如何使儒学适应社会发展，这也需要后人演绎义理。后世理学家批评汉唐经学</w:t>
      </w:r>
      <w:r>
        <w:rPr>
          <w:rFonts w:hint="default" w:ascii="宋体" w:hAnsi="宋体" w:eastAsia="宋体" w:cs="宋体"/>
          <w:lang w:val="en-US" w:eastAsia="zh-CN"/>
        </w:rPr>
        <w:t>读</w:t>
      </w:r>
      <w:r>
        <w:rPr>
          <w:rFonts w:hint="eastAsia" w:ascii="宋体" w:hAnsi="宋体" w:eastAsia="宋体" w:cs="宋体"/>
          <w:lang w:val="en-US" w:eastAsia="zh-CN"/>
        </w:rPr>
        <w:t>儒家经典的方式，只能理解字句表面意思，无法追求宇宙之道，如果</w:t>
      </w:r>
      <w:r>
        <w:rPr>
          <w:rFonts w:hint="default" w:ascii="宋体" w:hAnsi="宋体" w:eastAsia="宋体" w:cs="宋体"/>
          <w:lang w:val="en-US" w:eastAsia="zh-CN"/>
        </w:rPr>
        <w:t>不能入道</w:t>
      </w:r>
      <w:r>
        <w:rPr>
          <w:rFonts w:hint="eastAsia" w:ascii="宋体" w:hAnsi="宋体" w:eastAsia="宋体" w:cs="宋体"/>
          <w:lang w:val="en-US" w:eastAsia="zh-CN"/>
        </w:rPr>
        <w:t>，儒学</w:t>
      </w:r>
      <w:r>
        <w:rPr>
          <w:rFonts w:hint="default" w:ascii="宋体" w:hAnsi="宋体" w:eastAsia="宋体" w:cs="宋体"/>
          <w:lang w:val="en-US" w:eastAsia="zh-CN"/>
        </w:rPr>
        <w:t>就成了“无用糟粕”。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其次，汉唐经学只是政治哲学，可用儒学来治理国家，但不是关于人生的哲学，在精神生活领域很难做到修心、修身, 因此无法与佛、道教抗衡。最后，汉唐儒学主要靠“灾异说”来对抗皇权，因为高于皇权的是天。士人通过对 “天” 降下的灾异的解释, 来限制政治权力的滥用</w:t>
      </w:r>
      <w:r>
        <w:rPr>
          <w:rStyle w:val="6"/>
          <w:rFonts w:hint="eastAsia" w:ascii="宋体" w:hAnsi="宋体" w:eastAsia="宋体" w:cs="宋体"/>
          <w:lang w:val="en-US" w:eastAsia="zh-CN"/>
        </w:rPr>
        <w:footnoteReference w:id="1"/>
      </w:r>
      <w:r>
        <w:rPr>
          <w:rFonts w:hint="eastAsia" w:ascii="宋体" w:hAnsi="宋体" w:eastAsia="宋体" w:cs="宋体"/>
          <w:lang w:val="en-US" w:eastAsia="zh-CN"/>
        </w:rPr>
        <w:t>。但是后来“灾异说”逐渐衰落，士人们怎么通过儒学真理去制衡高高在上的皇权，成为亟待解决的议题。因此汉唐经学逐渐不适应时代环境的变化，要取得发展，必须要突破自身存在的弊端，结合社会实际，形成新的思想体系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这种历史大背景下，程朱理学应运而生，它突破了汉唐经学发展的局限。首先，理学家在训诂基础上，提出新的方法，侧重哲学思维方式，对儒学蕴含的丰富义理进行诠释。其次，理学是在政治哲学基础上，进一步发展成人生哲学，兼有治国、治身、治心功能</w:t>
      </w:r>
      <w:r>
        <w:rPr>
          <w:rStyle w:val="6"/>
          <w:rFonts w:hint="eastAsia" w:ascii="宋体" w:hAnsi="宋体" w:eastAsia="宋体" w:cs="宋体"/>
          <w:lang w:val="en-US" w:eastAsia="zh-CN"/>
        </w:rPr>
        <w:footnoteReference w:id="2"/>
      </w:r>
      <w:r>
        <w:rPr>
          <w:rFonts w:hint="eastAsia" w:ascii="宋体" w:hAnsi="宋体" w:eastAsia="宋体" w:cs="宋体"/>
          <w:lang w:val="en-US" w:eastAsia="zh-CN"/>
        </w:rPr>
        <w:t>。理学家们还专门选编出一套有关人生哲学的文本，即四书：《论语 》、《孟子》、《大学》和《中庸》。最后，理学追求的是一种永恒普遍理想的“道”（真理）。“道”不是指具体的人与事，而是一切的根本，适用于普天之下的真理，是儒家道德伦理，任何人都要遵守，包括皇帝，超越了个体生命、政治权力、地理区域，为政治国家、道德伦理、宇宙构架、自然知识提供同一性依据</w:t>
      </w:r>
      <w:r>
        <w:rPr>
          <w:rStyle w:val="6"/>
          <w:rFonts w:hint="eastAsia" w:ascii="宋体" w:hAnsi="宋体" w:eastAsia="宋体" w:cs="宋体"/>
          <w:lang w:val="en-US" w:eastAsia="zh-CN"/>
        </w:rPr>
        <w:footnoteReference w:id="3"/>
      </w:r>
      <w:r>
        <w:rPr>
          <w:rFonts w:hint="eastAsia" w:ascii="宋体" w:hAnsi="宋体" w:eastAsia="宋体" w:cs="宋体"/>
          <w:lang w:val="en-US" w:eastAsia="zh-CN"/>
        </w:rPr>
        <w:t>。“道”取代以前的“天”，成为超越任何政治权力的话语体系，士大夫可以凭借“道”来限制皇权滥用。因此，程朱理学在批判继承汉唐经学基础上，变成一种更为适应时代环境的新思想体系。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聚焦儒学演变的延续性，勾勒出二者之间的联系，通过呈现汉唐经学僵化的原因，在此基础上引出程朱理学的诞生，这样的历史解释更具说服力。对于深挖新教材内容，学生深度学习以及思维品质的提高大有裨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2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sz w:val="18"/>
          <w:szCs w:val="18"/>
          <w:lang w:val="en-US" w:eastAsia="zh-CN"/>
        </w:rPr>
        <w:t>宋志明：《论宋明理学的成因和变迁》，《吉林大学学报》（社会科学版）2009年第6期。</w:t>
      </w:r>
    </w:p>
  </w:footnote>
  <w:footnote w:id="1">
    <w:p>
      <w:pPr>
        <w:keepNext w:val="0"/>
        <w:keepLines w:val="0"/>
        <w:widowControl/>
        <w:suppressLineNumbers w:val="0"/>
        <w:jc w:val="both"/>
      </w:pPr>
      <w:r>
        <w:rPr>
          <w:rStyle w:val="6"/>
        </w:rPr>
        <w:footnoteRef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葛兆光：《理学诞生前夜的中国》，《中国史研究》2001年第1期。</w:t>
      </w:r>
      <w:r>
        <w:t xml:space="preserve"> </w:t>
      </w:r>
    </w:p>
  </w:footnote>
  <w:footnote w:id="2">
    <w:p>
      <w:pPr>
        <w:pStyle w:val="3"/>
        <w:snapToGrid w:val="0"/>
      </w:pPr>
      <w:r>
        <w:rPr>
          <w:rStyle w:val="6"/>
        </w:rPr>
        <w:footnoteRef/>
      </w:r>
      <w: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  <w:t>宋志明：《论宋明理学的成因和变迁》，《吉林大学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学报</w:t>
      </w:r>
      <w: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  <w:t>》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（社会科学版）</w:t>
      </w:r>
      <w: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  <w:t>，2009年第6期。</w:t>
      </w:r>
      <w:r>
        <w:t xml:space="preserve"> </w:t>
      </w:r>
    </w:p>
  </w:footnote>
  <w:footnote w:id="3">
    <w:p>
      <w:pPr>
        <w:pStyle w:val="3"/>
        <w:snapToGrid w:val="0"/>
      </w:pPr>
      <w:r>
        <w:rPr>
          <w:rStyle w:val="6"/>
        </w:rPr>
        <w:footnoteRef/>
      </w:r>
      <w:r>
        <w:rPr>
          <w:rFonts w:hint="eastAsia"/>
          <w:sz w:val="18"/>
          <w:szCs w:val="18"/>
          <w:lang w:val="en-US" w:eastAsia="zh-CN"/>
        </w:rPr>
        <w:t>葛兆光：《理学诞生前夜的中国》，《中国史研究》2001年第1期。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GQxOTRlMTUzM2Q4NGVjNmE5ZGQ5N2U1ZThkZTIifQ=="/>
  </w:docVars>
  <w:rsids>
    <w:rsidRoot w:val="7CBB6BA4"/>
    <w:rsid w:val="0C425FFB"/>
    <w:rsid w:val="211E3B07"/>
    <w:rsid w:val="497D6F42"/>
    <w:rsid w:val="74F258F6"/>
    <w:rsid w:val="7CB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pPr>
      <w:snapToGrid w:val="0"/>
      <w:jc w:val="left"/>
    </w:p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2024-01-24T02:22:00Z</dcterms:created>
  <dcterms:modified xsi:type="dcterms:W3CDTF">2024-01-24T03:26:47Z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CD2E7A4C90554AB894EB03A73D437ED3_11</vt:lpwstr>
  </property>
</Properties>
</file>