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eastAsia="zh-CN"/>
        </w:rPr>
      </w:pPr>
    </w:p>
    <w:p>
      <w:pPr>
        <w:jc w:val="center"/>
        <w:rPr>
          <w:rFonts w:hint="eastAsia"/>
          <w:lang w:eastAsia="zh-CN"/>
        </w:rPr>
      </w:pPr>
      <w:bookmarkStart w:id="0" w:name="_GoBack"/>
      <w:r>
        <w:rPr>
          <w:rFonts w:hint="eastAsia"/>
          <w:lang w:eastAsia="zh-CN"/>
        </w:rPr>
        <w:t>《</w:t>
      </w:r>
      <w:r>
        <w:rPr>
          <w:rFonts w:hint="eastAsia"/>
          <w:lang w:val="en-US" w:eastAsia="zh-CN"/>
        </w:rPr>
        <w:t>从2023年高考全国卷历史试题窥探命题背后的逻辑</w:t>
      </w:r>
      <w:r>
        <w:rPr>
          <w:rFonts w:hint="eastAsia"/>
          <w:lang w:eastAsia="zh-CN"/>
        </w:rPr>
        <w:t>》</w:t>
      </w:r>
    </w:p>
    <w:p>
      <w:pPr>
        <w:jc w:val="center"/>
        <w:rPr>
          <w:rFonts w:hint="eastAsia"/>
          <w:lang w:val="en-US" w:eastAsia="zh-CN"/>
        </w:rPr>
      </w:pPr>
      <w:r>
        <w:rPr>
          <w:rFonts w:hint="eastAsia"/>
          <w:lang w:val="en-US" w:eastAsia="zh-CN"/>
        </w:rPr>
        <w:t>西北工业大学附属中属  刘胜军</w:t>
      </w:r>
    </w:p>
    <w:bookmarkEnd w:id="0"/>
    <w:p>
      <w:pPr>
        <w:jc w:val="both"/>
        <w:rPr>
          <w:rFonts w:hint="eastAsia"/>
          <w:lang w:val="en-US" w:eastAsia="zh-CN"/>
        </w:rPr>
      </w:pPr>
      <w:r>
        <w:rPr>
          <w:rFonts w:hint="eastAsia"/>
          <w:lang w:val="en-US" w:eastAsia="zh-CN"/>
        </w:rPr>
        <w:t>“全国卷”——自主命题存在一些问题和争议，自主命题是巨大的挑战，易引发一线老师的不满，故从全国卷去讲。</w:t>
      </w:r>
    </w:p>
    <w:p>
      <w:pPr>
        <w:jc w:val="both"/>
        <w:rPr>
          <w:rFonts w:hint="default"/>
          <w:lang w:val="en-US" w:eastAsia="zh-CN"/>
        </w:rPr>
      </w:pPr>
      <w:r>
        <w:rPr>
          <w:rFonts w:hint="eastAsia"/>
          <w:lang w:val="en-US" w:eastAsia="zh-CN"/>
        </w:rPr>
        <w:t>教育部教育考试院：《2023年高考全国卷试题总体评析》、《中国考试》2023年7月</w:t>
      </w:r>
    </w:p>
    <w:p>
      <w:pPr>
        <w:jc w:val="both"/>
        <w:rPr>
          <w:rFonts w:hint="eastAsia"/>
          <w:lang w:val="en-US" w:eastAsia="zh-CN"/>
        </w:rPr>
      </w:pPr>
      <w:r>
        <w:rPr>
          <w:rFonts w:hint="eastAsia"/>
          <w:lang w:val="en-US" w:eastAsia="zh-CN"/>
        </w:rPr>
        <w:t>命题体现基础性、综合性、应用性、创新性</w:t>
      </w:r>
    </w:p>
    <w:p>
      <w:pPr>
        <w:jc w:val="both"/>
        <w:rPr>
          <w:rFonts w:hint="default"/>
          <w:b/>
          <w:bCs/>
          <w:lang w:val="en-US" w:eastAsia="zh-CN"/>
        </w:rPr>
      </w:pPr>
      <w:r>
        <w:rPr>
          <w:rFonts w:hint="eastAsia"/>
          <w:b/>
          <w:bCs/>
          <w:lang w:val="en-US" w:eastAsia="zh-CN"/>
        </w:rPr>
        <w:t>总体评析：</w:t>
      </w:r>
    </w:p>
    <w:p>
      <w:pPr>
        <w:numPr>
          <w:ilvl w:val="0"/>
          <w:numId w:val="1"/>
        </w:numPr>
        <w:jc w:val="both"/>
        <w:rPr>
          <w:rFonts w:hint="eastAsia"/>
          <w:lang w:val="en-US" w:eastAsia="zh-CN"/>
        </w:rPr>
      </w:pPr>
      <w:r>
        <w:rPr>
          <w:rFonts w:hint="eastAsia"/>
          <w:lang w:val="en-US" w:eastAsia="zh-CN"/>
        </w:rPr>
        <w:t>落实立德树人根本任务，注重增强命题的育人功能</w:t>
      </w:r>
    </w:p>
    <w:p>
      <w:pPr>
        <w:numPr>
          <w:numId w:val="0"/>
        </w:numPr>
        <w:jc w:val="both"/>
        <w:rPr>
          <w:rFonts w:hint="eastAsia"/>
          <w:lang w:val="en-US" w:eastAsia="zh-CN"/>
        </w:rPr>
      </w:pPr>
      <w:r>
        <w:rPr>
          <w:rFonts w:hint="eastAsia"/>
          <w:lang w:val="en-US" w:eastAsia="zh-CN"/>
        </w:rPr>
        <w:t>（“四个自信”、中华传统优秀文化（爱国主义情怀）、体美劳教育）</w:t>
      </w:r>
    </w:p>
    <w:p>
      <w:pPr>
        <w:numPr>
          <w:numId w:val="0"/>
        </w:numPr>
        <w:jc w:val="both"/>
        <w:rPr>
          <w:rFonts w:hint="eastAsia"/>
          <w:lang w:val="en-US" w:eastAsia="zh-CN"/>
        </w:rPr>
      </w:pPr>
      <w:r>
        <w:drawing>
          <wp:inline distT="0" distB="0" distL="114300" distR="114300">
            <wp:extent cx="4664075" cy="248666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664075" cy="2486660"/>
                    </a:xfrm>
                    <a:prstGeom prst="rect">
                      <a:avLst/>
                    </a:prstGeom>
                    <a:noFill/>
                    <a:ln>
                      <a:noFill/>
                    </a:ln>
                  </pic:spPr>
                </pic:pic>
              </a:graphicData>
            </a:graphic>
          </wp:inline>
        </w:drawing>
      </w:r>
    </w:p>
    <w:p>
      <w:pPr>
        <w:numPr>
          <w:numId w:val="0"/>
        </w:numPr>
        <w:jc w:val="both"/>
        <w:rPr>
          <w:rFonts w:hint="eastAsia"/>
          <w:lang w:val="en-US" w:eastAsia="zh-CN"/>
        </w:rPr>
      </w:pPr>
      <w:r>
        <w:drawing>
          <wp:inline distT="0" distB="0" distL="114300" distR="114300">
            <wp:extent cx="4683760" cy="25895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83760" cy="2589530"/>
                    </a:xfrm>
                    <a:prstGeom prst="rect">
                      <a:avLst/>
                    </a:prstGeom>
                    <a:noFill/>
                    <a:ln>
                      <a:noFill/>
                    </a:ln>
                  </pic:spPr>
                </pic:pic>
              </a:graphicData>
            </a:graphic>
          </wp:inline>
        </w:drawing>
      </w:r>
    </w:p>
    <w:p>
      <w:pPr>
        <w:numPr>
          <w:ilvl w:val="0"/>
          <w:numId w:val="1"/>
        </w:numPr>
        <w:ind w:left="0" w:leftChars="0" w:firstLine="0" w:firstLineChars="0"/>
        <w:jc w:val="both"/>
        <w:rPr>
          <w:rFonts w:hint="eastAsia"/>
          <w:lang w:val="en-US" w:eastAsia="zh-CN"/>
        </w:rPr>
      </w:pPr>
      <w:r>
        <w:rPr>
          <w:rFonts w:hint="eastAsia"/>
          <w:lang w:val="en-US" w:eastAsia="zh-CN"/>
        </w:rPr>
        <w:t>贯彻高考评价体系，注重服务拔尖创新人才造就</w:t>
      </w:r>
    </w:p>
    <w:p>
      <w:pPr>
        <w:numPr>
          <w:numId w:val="0"/>
        </w:numPr>
        <w:ind w:leftChars="0"/>
        <w:jc w:val="both"/>
        <w:rPr>
          <w:rFonts w:hint="eastAsia"/>
          <w:lang w:val="en-US" w:eastAsia="zh-CN"/>
        </w:rPr>
      </w:pPr>
      <w:r>
        <w:rPr>
          <w:rFonts w:hint="eastAsia"/>
          <w:lang w:val="en-US" w:eastAsia="zh-CN"/>
        </w:rPr>
        <w:t>（增强试题开放性、培养学生创新精神）</w:t>
      </w:r>
    </w:p>
    <w:p>
      <w:pPr>
        <w:numPr>
          <w:ilvl w:val="0"/>
          <w:numId w:val="1"/>
        </w:numPr>
        <w:ind w:left="0" w:leftChars="0" w:firstLine="0" w:firstLineChars="0"/>
        <w:jc w:val="both"/>
        <w:rPr>
          <w:rFonts w:hint="default"/>
          <w:lang w:val="en-US" w:eastAsia="zh-CN"/>
        </w:rPr>
      </w:pPr>
      <w:r>
        <w:rPr>
          <w:rFonts w:hint="eastAsia"/>
          <w:lang w:val="en-US" w:eastAsia="zh-CN"/>
        </w:rPr>
        <w:t>持续加强考教衔接，注重彰显高考积极导向作用</w:t>
      </w:r>
    </w:p>
    <w:p>
      <w:pPr>
        <w:numPr>
          <w:numId w:val="0"/>
        </w:numPr>
        <w:ind w:leftChars="0"/>
        <w:jc w:val="both"/>
        <w:rPr>
          <w:rFonts w:hint="eastAsia"/>
          <w:b/>
          <w:bCs/>
          <w:lang w:val="en-US" w:eastAsia="zh-CN"/>
        </w:rPr>
      </w:pPr>
      <w:r>
        <w:rPr>
          <w:rFonts w:hint="eastAsia"/>
          <w:b/>
          <w:bCs/>
          <w:lang w:val="en-US" w:eastAsia="zh-CN"/>
        </w:rPr>
        <w:t>历史学科试题评析：</w:t>
      </w:r>
    </w:p>
    <w:p>
      <w:pPr>
        <w:numPr>
          <w:ilvl w:val="0"/>
          <w:numId w:val="2"/>
        </w:numPr>
        <w:ind w:leftChars="0"/>
        <w:jc w:val="both"/>
        <w:rPr>
          <w:rFonts w:hint="eastAsia"/>
          <w:lang w:val="en-US" w:eastAsia="zh-CN"/>
        </w:rPr>
      </w:pPr>
      <w:r>
        <w:rPr>
          <w:rFonts w:hint="eastAsia"/>
          <w:lang w:val="en-US" w:eastAsia="zh-CN"/>
        </w:rPr>
        <w:t>融入党的二十大精神，构建“五史”考查体系（+中华民族发展史）</w:t>
      </w:r>
    </w:p>
    <w:p>
      <w:pPr>
        <w:numPr>
          <w:ilvl w:val="0"/>
          <w:numId w:val="2"/>
        </w:numPr>
        <w:ind w:left="0" w:leftChars="0" w:firstLine="0" w:firstLineChars="0"/>
        <w:jc w:val="both"/>
        <w:rPr>
          <w:rFonts w:hint="eastAsia"/>
          <w:lang w:val="en-US" w:eastAsia="zh-CN"/>
        </w:rPr>
      </w:pPr>
      <w:r>
        <w:rPr>
          <w:rFonts w:hint="eastAsia"/>
          <w:lang w:val="en-US" w:eastAsia="zh-CN"/>
        </w:rPr>
        <w:t>落实教考衔接要求，彰显核心素养立意</w:t>
      </w:r>
    </w:p>
    <w:p>
      <w:pPr>
        <w:numPr>
          <w:numId w:val="0"/>
        </w:numPr>
        <w:ind w:leftChars="0"/>
        <w:jc w:val="both"/>
        <w:rPr>
          <w:rFonts w:hint="eastAsia"/>
          <w:lang w:val="en-US" w:eastAsia="zh-CN"/>
        </w:rPr>
      </w:pPr>
      <w:r>
        <w:rPr>
          <w:rFonts w:hint="eastAsia"/>
          <w:lang w:val="en-US" w:eastAsia="zh-CN"/>
        </w:rPr>
        <w:t>（考查历史学科核心素养、呈现新课程标准特点、落实学业质量标准要求）</w:t>
      </w:r>
    </w:p>
    <w:p>
      <w:pPr>
        <w:numPr>
          <w:numId w:val="0"/>
        </w:numPr>
        <w:ind w:leftChars="0"/>
        <w:jc w:val="both"/>
      </w:pPr>
      <w:r>
        <w:drawing>
          <wp:inline distT="0" distB="0" distL="114300" distR="114300">
            <wp:extent cx="4778375" cy="2691130"/>
            <wp:effectExtent l="0" t="0" r="317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778375" cy="2691130"/>
                    </a:xfrm>
                    <a:prstGeom prst="rect">
                      <a:avLst/>
                    </a:prstGeom>
                    <a:noFill/>
                    <a:ln>
                      <a:noFill/>
                    </a:ln>
                  </pic:spPr>
                </pic:pic>
              </a:graphicData>
            </a:graphic>
          </wp:inline>
        </w:drawing>
      </w:r>
    </w:p>
    <w:p>
      <w:pPr>
        <w:numPr>
          <w:numId w:val="0"/>
        </w:numPr>
        <w:ind w:leftChars="0"/>
        <w:jc w:val="both"/>
        <w:rPr>
          <w:rFonts w:hint="eastAsia"/>
          <w:lang w:val="en-US" w:eastAsia="zh-CN"/>
        </w:rPr>
      </w:pPr>
      <w:r>
        <w:rPr>
          <w:rFonts w:hint="eastAsia"/>
          <w:lang w:val="en-US" w:eastAsia="zh-CN"/>
        </w:rPr>
        <w:t>学科关键能力：</w:t>
      </w:r>
    </w:p>
    <w:p>
      <w:pPr>
        <w:numPr>
          <w:numId w:val="0"/>
        </w:numPr>
        <w:ind w:leftChars="0"/>
        <w:jc w:val="both"/>
        <w:rPr>
          <w:rFonts w:hint="eastAsia"/>
          <w:lang w:val="en-US" w:eastAsia="zh-CN"/>
        </w:rPr>
      </w:pPr>
      <w:r>
        <w:rPr>
          <w:rFonts w:hint="eastAsia"/>
          <w:lang w:val="en-US" w:eastAsia="zh-CN"/>
        </w:rPr>
        <w:t>获取和解读历史信息的能力（包括理解与辨识、概括与提炼、组织与运用）</w:t>
      </w:r>
    </w:p>
    <w:p>
      <w:pPr>
        <w:numPr>
          <w:numId w:val="0"/>
        </w:numPr>
        <w:ind w:leftChars="0"/>
        <w:jc w:val="both"/>
        <w:rPr>
          <w:rFonts w:hint="eastAsia"/>
          <w:lang w:val="en-US" w:eastAsia="zh-CN"/>
        </w:rPr>
      </w:pPr>
      <w:r>
        <w:rPr>
          <w:rFonts w:hint="eastAsia"/>
          <w:lang w:val="en-US" w:eastAsia="zh-CN"/>
        </w:rPr>
        <w:t>分析历史问题的能力（运用辩证唯物主义和历史唯物主义分析历史事物、运用历史思维和科学的方法分析历史事物、阐述历史事物）</w:t>
      </w:r>
    </w:p>
    <w:p>
      <w:pPr>
        <w:numPr>
          <w:numId w:val="0"/>
        </w:numPr>
        <w:ind w:leftChars="0"/>
        <w:jc w:val="both"/>
        <w:rPr>
          <w:rFonts w:hint="default"/>
          <w:lang w:val="en-US" w:eastAsia="zh-CN"/>
        </w:rPr>
      </w:pPr>
      <w:r>
        <w:rPr>
          <w:rFonts w:hint="eastAsia"/>
          <w:lang w:val="en-US" w:eastAsia="zh-CN"/>
        </w:rPr>
        <w:t>历史探究能力（发现和提出问题、论证问题、得出结论）</w:t>
      </w:r>
    </w:p>
    <w:p>
      <w:pPr>
        <w:numPr>
          <w:numId w:val="0"/>
        </w:numPr>
        <w:ind w:leftChars="0"/>
        <w:jc w:val="both"/>
        <w:rPr>
          <w:rFonts w:hint="default"/>
          <w:lang w:val="en-US" w:eastAsia="zh-CN"/>
        </w:rPr>
      </w:pPr>
      <w:r>
        <w:rPr>
          <w:rFonts w:hint="eastAsia"/>
          <w:lang w:val="en-US" w:eastAsia="zh-CN"/>
        </w:rPr>
        <w:t>——实际上是从文本、理论、思维3个方面分别描述关键能力的有机构成</w:t>
      </w:r>
    </w:p>
    <w:p>
      <w:pPr>
        <w:numPr>
          <w:ilvl w:val="0"/>
          <w:numId w:val="2"/>
        </w:numPr>
        <w:ind w:left="0" w:leftChars="0" w:firstLine="0" w:firstLineChars="0"/>
        <w:jc w:val="both"/>
        <w:rPr>
          <w:rFonts w:hint="eastAsia"/>
          <w:lang w:val="en-US" w:eastAsia="zh-CN"/>
        </w:rPr>
      </w:pPr>
      <w:r>
        <w:rPr>
          <w:rFonts w:hint="eastAsia"/>
          <w:lang w:val="en-US" w:eastAsia="zh-CN"/>
        </w:rPr>
        <w:t>助力提升人才培养质量，注重考查思维品质</w:t>
      </w:r>
    </w:p>
    <w:p>
      <w:pPr>
        <w:numPr>
          <w:numId w:val="0"/>
        </w:numPr>
        <w:ind w:leftChars="0"/>
        <w:jc w:val="both"/>
        <w:rPr>
          <w:rFonts w:hint="eastAsia"/>
          <w:lang w:val="en-US" w:eastAsia="zh-CN"/>
        </w:rPr>
      </w:pPr>
      <w:r>
        <w:rPr>
          <w:rFonts w:hint="eastAsia"/>
          <w:lang w:val="en-US" w:eastAsia="zh-CN"/>
        </w:rPr>
        <w:t>（鼓励创新意识、探究意识——文综乙卷42题以梁启超对“民德”的观点为主题，构建多视角问题任务，学生可以肯定或否定材料中观点，也可以对观点进行商榷补充。）</w:t>
      </w:r>
    </w:p>
    <w:p>
      <w:pPr>
        <w:numPr>
          <w:numId w:val="0"/>
        </w:numPr>
        <w:ind w:leftChars="0"/>
        <w:jc w:val="both"/>
        <w:rPr>
          <w:rFonts w:hint="eastAsia"/>
          <w:lang w:val="en-US" w:eastAsia="zh-CN"/>
        </w:rPr>
      </w:pPr>
      <w:r>
        <w:rPr>
          <w:rFonts w:hint="eastAsia"/>
          <w:lang w:val="en-US" w:eastAsia="zh-CN"/>
        </w:rPr>
        <w:t>学生历史学科核心素养主要体现在运用知识在新情境下解决历史问题的能力，能力不能靠灌输知识形成，只能在综合运用历史知识、探究历史的方法、解决历史问题的过程中得以发展。具体来说，能力分为三类：</w:t>
      </w:r>
    </w:p>
    <w:p>
      <w:pPr>
        <w:numPr>
          <w:ilvl w:val="0"/>
          <w:numId w:val="3"/>
        </w:numPr>
        <w:ind w:leftChars="0"/>
        <w:jc w:val="both"/>
        <w:rPr>
          <w:rFonts w:hint="eastAsia"/>
          <w:lang w:val="en-US" w:eastAsia="zh-CN"/>
        </w:rPr>
      </w:pPr>
      <w:r>
        <w:rPr>
          <w:rFonts w:hint="eastAsia"/>
          <w:lang w:val="en-US" w:eastAsia="zh-CN"/>
        </w:rPr>
        <w:t>学习(记忆、概括、说明)</w:t>
      </w:r>
    </w:p>
    <w:p>
      <w:pPr>
        <w:numPr>
          <w:ilvl w:val="0"/>
          <w:numId w:val="3"/>
        </w:numPr>
        <w:ind w:left="0" w:leftChars="0" w:firstLine="0" w:firstLineChars="0"/>
        <w:jc w:val="both"/>
        <w:rPr>
          <w:rFonts w:hint="eastAsia"/>
          <w:lang w:val="en-US" w:eastAsia="zh-CN"/>
        </w:rPr>
      </w:pPr>
      <w:r>
        <w:rPr>
          <w:rFonts w:hint="eastAsia"/>
          <w:lang w:val="en-US" w:eastAsia="zh-CN"/>
        </w:rPr>
        <w:t>实践(解释、推论、评价)</w:t>
      </w:r>
    </w:p>
    <w:p>
      <w:pPr>
        <w:numPr>
          <w:numId w:val="0"/>
        </w:numPr>
        <w:ind w:leftChars="0"/>
        <w:jc w:val="both"/>
        <w:rPr>
          <w:rFonts w:hint="eastAsia"/>
          <w:lang w:val="en-US" w:eastAsia="zh-CN"/>
        </w:rPr>
      </w:pPr>
      <w:r>
        <w:rPr>
          <w:rFonts w:hint="eastAsia"/>
          <w:lang w:val="en-US" w:eastAsia="zh-CN"/>
        </w:rPr>
        <w:t>C.创新(叙述、论述、探究)</w:t>
      </w:r>
    </w:p>
    <w:p>
      <w:pPr>
        <w:numPr>
          <w:numId w:val="0"/>
        </w:numPr>
        <w:ind w:leftChars="0"/>
        <w:jc w:val="both"/>
      </w:pPr>
      <w:r>
        <w:rPr>
          <w:rFonts w:hint="eastAsia"/>
          <w:lang w:val="en-US" w:eastAsia="zh-CN"/>
        </w:rPr>
        <w:t>——郑林等:《基于学科能力的高考历史命题研究》，《中国考试》2019年</w:t>
      </w:r>
      <w:r>
        <w:drawing>
          <wp:inline distT="0" distB="0" distL="114300" distR="114300">
            <wp:extent cx="4722495" cy="2402840"/>
            <wp:effectExtent l="0" t="0" r="190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722495" cy="2402840"/>
                    </a:xfrm>
                    <a:prstGeom prst="rect">
                      <a:avLst/>
                    </a:prstGeom>
                    <a:noFill/>
                    <a:ln>
                      <a:noFill/>
                    </a:ln>
                  </pic:spPr>
                </pic:pic>
              </a:graphicData>
            </a:graphic>
          </wp:inline>
        </w:drawing>
      </w:r>
    </w:p>
    <w:p>
      <w:pPr>
        <w:numPr>
          <w:numId w:val="0"/>
        </w:numPr>
        <w:ind w:leftChars="0"/>
        <w:jc w:val="both"/>
      </w:pPr>
      <w:r>
        <w:drawing>
          <wp:inline distT="0" distB="0" distL="114300" distR="114300">
            <wp:extent cx="5271135" cy="2988945"/>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2988945"/>
                    </a:xfrm>
                    <a:prstGeom prst="rect">
                      <a:avLst/>
                    </a:prstGeom>
                    <a:noFill/>
                    <a:ln>
                      <a:noFill/>
                    </a:ln>
                  </pic:spPr>
                </pic:pic>
              </a:graphicData>
            </a:graphic>
          </wp:inline>
        </w:drawing>
      </w:r>
    </w:p>
    <w:p>
      <w:pPr>
        <w:numPr>
          <w:numId w:val="0"/>
        </w:numPr>
        <w:ind w:leftChars="0"/>
        <w:jc w:val="both"/>
        <w:rPr>
          <w:rFonts w:hint="eastAsia"/>
          <w:lang w:eastAsia="zh-CN"/>
        </w:rPr>
      </w:pPr>
      <w:r>
        <w:rPr>
          <w:rFonts w:hint="eastAsia"/>
          <w:lang w:eastAsia="zh-CN"/>
        </w:rPr>
        <w:t>（</w:t>
      </w:r>
      <w:r>
        <w:rPr>
          <w:rFonts w:hint="eastAsia"/>
          <w:lang w:val="en-US" w:eastAsia="zh-CN"/>
        </w:rPr>
        <w:t>对史论进行评价，建议学生顺着材料的思路进行阐述，主题不要选得过大</w:t>
      </w:r>
      <w:r>
        <w:rPr>
          <w:rFonts w:hint="eastAsia"/>
          <w:lang w:eastAsia="zh-CN"/>
        </w:rPr>
        <w:t>）</w:t>
      </w:r>
    </w:p>
    <w:p>
      <w:pPr>
        <w:numPr>
          <w:numId w:val="0"/>
        </w:numPr>
        <w:ind w:leftChars="0"/>
        <w:jc w:val="both"/>
        <w:rPr>
          <w:rFonts w:hint="eastAsia"/>
          <w:lang w:val="en-US" w:eastAsia="zh-CN"/>
        </w:rPr>
      </w:pPr>
      <w:r>
        <w:rPr>
          <w:rFonts w:hint="eastAsia"/>
          <w:lang w:val="en-US" w:eastAsia="zh-CN"/>
        </w:rPr>
        <w:t>审题：时间、内容、要求</w:t>
      </w:r>
    </w:p>
    <w:p>
      <w:pPr>
        <w:numPr>
          <w:numId w:val="0"/>
        </w:numPr>
        <w:ind w:leftChars="0"/>
        <w:jc w:val="both"/>
        <w:rPr>
          <w:rFonts w:hint="eastAsia"/>
          <w:lang w:val="en-US" w:eastAsia="zh-CN"/>
        </w:rPr>
      </w:pPr>
      <w:r>
        <w:rPr>
          <w:rFonts w:hint="eastAsia"/>
          <w:lang w:val="en-US" w:eastAsia="zh-CN"/>
        </w:rPr>
        <w:t>钱家锋：2023年全国乙卷42题《中国历代民德升降表的划分依据是什么？</w:t>
      </w:r>
    </w:p>
    <w:p>
      <w:pPr>
        <w:numPr>
          <w:numId w:val="0"/>
        </w:numPr>
        <w:ind w:leftChars="0"/>
        <w:jc w:val="both"/>
      </w:pPr>
      <w:r>
        <w:drawing>
          <wp:inline distT="0" distB="0" distL="114300" distR="114300">
            <wp:extent cx="3895725" cy="49053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895725" cy="4905375"/>
                    </a:xfrm>
                    <a:prstGeom prst="rect">
                      <a:avLst/>
                    </a:prstGeom>
                    <a:noFill/>
                    <a:ln>
                      <a:noFill/>
                    </a:ln>
                  </pic:spPr>
                </pic:pic>
              </a:graphicData>
            </a:graphic>
          </wp:inline>
        </w:drawing>
      </w:r>
    </w:p>
    <w:p>
      <w:pPr>
        <w:numPr>
          <w:numId w:val="0"/>
        </w:numPr>
        <w:ind w:leftChars="0"/>
        <w:jc w:val="both"/>
      </w:pPr>
      <w:r>
        <w:drawing>
          <wp:inline distT="0" distB="0" distL="114300" distR="114300">
            <wp:extent cx="4067175" cy="51149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067175" cy="5114925"/>
                    </a:xfrm>
                    <a:prstGeom prst="rect">
                      <a:avLst/>
                    </a:prstGeom>
                    <a:noFill/>
                    <a:ln>
                      <a:noFill/>
                    </a:ln>
                  </pic:spPr>
                </pic:pic>
              </a:graphicData>
            </a:graphic>
          </wp:inline>
        </w:drawing>
      </w:r>
    </w:p>
    <w:p>
      <w:pPr>
        <w:numPr>
          <w:numId w:val="0"/>
        </w:numPr>
        <w:ind w:leftChars="0"/>
        <w:jc w:val="both"/>
      </w:pPr>
      <w:r>
        <w:drawing>
          <wp:inline distT="0" distB="0" distL="114300" distR="114300">
            <wp:extent cx="5238750" cy="2762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38750" cy="2762250"/>
                    </a:xfrm>
                    <a:prstGeom prst="rect">
                      <a:avLst/>
                    </a:prstGeom>
                    <a:noFill/>
                    <a:ln>
                      <a:noFill/>
                    </a:ln>
                  </pic:spPr>
                </pic:pic>
              </a:graphicData>
            </a:graphic>
          </wp:inline>
        </w:drawing>
      </w:r>
    </w:p>
    <w:p>
      <w:pPr>
        <w:numPr>
          <w:numId w:val="0"/>
        </w:numPr>
        <w:ind w:leftChars="0"/>
        <w:jc w:val="both"/>
        <w:rPr>
          <w:rFonts w:hint="eastAsia"/>
          <w:lang w:val="en-US" w:eastAsia="zh-CN"/>
        </w:rPr>
      </w:pPr>
      <w:r>
        <w:rPr>
          <w:rFonts w:hint="eastAsia"/>
          <w:lang w:val="en-US" w:eastAsia="zh-CN"/>
        </w:rPr>
        <w:t>题目迁移：2018年全国III卷42题</w:t>
      </w:r>
    </w:p>
    <w:p>
      <w:pPr>
        <w:numPr>
          <w:numId w:val="0"/>
        </w:numPr>
        <w:ind w:leftChars="0"/>
        <w:jc w:val="both"/>
      </w:pPr>
      <w:r>
        <w:drawing>
          <wp:inline distT="0" distB="0" distL="114300" distR="114300">
            <wp:extent cx="5229225" cy="15811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29225" cy="1581150"/>
                    </a:xfrm>
                    <a:prstGeom prst="rect">
                      <a:avLst/>
                    </a:prstGeom>
                    <a:noFill/>
                    <a:ln>
                      <a:noFill/>
                    </a:ln>
                  </pic:spPr>
                </pic:pic>
              </a:graphicData>
            </a:graphic>
          </wp:inline>
        </w:drawing>
      </w:r>
    </w:p>
    <w:p>
      <w:pPr>
        <w:numPr>
          <w:numId w:val="0"/>
        </w:numPr>
        <w:ind w:leftChars="0"/>
        <w:jc w:val="both"/>
        <w:rPr>
          <w:b/>
          <w:bCs/>
        </w:rPr>
      </w:pPr>
      <w:r>
        <w:rPr>
          <w:rFonts w:hint="eastAsia"/>
          <w:lang w:val="en-US" w:eastAsia="zh-CN"/>
        </w:rPr>
        <w:t>2022年全国乙卷42题</w:t>
      </w:r>
      <w:r>
        <w:drawing>
          <wp:inline distT="0" distB="0" distL="114300" distR="114300">
            <wp:extent cx="5274310" cy="2938780"/>
            <wp:effectExtent l="0" t="0" r="254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938780"/>
                    </a:xfrm>
                    <a:prstGeom prst="rect">
                      <a:avLst/>
                    </a:prstGeom>
                    <a:noFill/>
                    <a:ln>
                      <a:noFill/>
                    </a:ln>
                  </pic:spPr>
                </pic:pic>
              </a:graphicData>
            </a:graphic>
          </wp:inline>
        </w:drawing>
      </w:r>
    </w:p>
    <w:p>
      <w:pPr>
        <w:numPr>
          <w:numId w:val="0"/>
        </w:numPr>
        <w:ind w:leftChars="0"/>
        <w:jc w:val="both"/>
        <w:rPr>
          <w:rFonts w:hint="eastAsia"/>
          <w:b/>
          <w:bCs/>
          <w:lang w:val="en-US" w:eastAsia="zh-CN"/>
        </w:rPr>
      </w:pPr>
      <w:r>
        <w:rPr>
          <w:rFonts w:hint="eastAsia"/>
          <w:b/>
          <w:bCs/>
          <w:lang w:val="en-US" w:eastAsia="zh-CN"/>
        </w:rPr>
        <w:t>审清题目要求，抓住考查本质</w:t>
      </w:r>
    </w:p>
    <w:p>
      <w:pPr>
        <w:numPr>
          <w:numId w:val="0"/>
        </w:numPr>
        <w:ind w:leftChars="0"/>
        <w:jc w:val="both"/>
        <w:rPr>
          <w:rFonts w:hint="eastAsia"/>
          <w:b w:val="0"/>
          <w:bCs w:val="0"/>
          <w:lang w:val="en-US" w:eastAsia="zh-CN"/>
        </w:rPr>
      </w:pPr>
      <w:r>
        <w:rPr>
          <w:rFonts w:hint="eastAsia"/>
          <w:b w:val="0"/>
          <w:bCs w:val="0"/>
          <w:lang w:val="en-US" w:eastAsia="zh-CN"/>
        </w:rPr>
        <w:t>引文：解读史料，获得历史认识，探寻史料表象背后的意蕴</w:t>
      </w:r>
    </w:p>
    <w:p>
      <w:pPr>
        <w:numPr>
          <w:numId w:val="0"/>
        </w:numPr>
        <w:ind w:leftChars="0"/>
        <w:jc w:val="both"/>
        <w:rPr>
          <w:rFonts w:hint="eastAsia"/>
          <w:b w:val="0"/>
          <w:bCs w:val="0"/>
          <w:lang w:val="en-US" w:eastAsia="zh-CN"/>
        </w:rPr>
      </w:pPr>
      <w:r>
        <w:rPr>
          <w:rFonts w:hint="eastAsia"/>
          <w:b w:val="0"/>
          <w:bCs w:val="0"/>
          <w:lang w:val="en-US" w:eastAsia="zh-CN"/>
        </w:rPr>
        <w:t>设问：阐述从上述材料中发现的历史现象，并得出一个结论（现象源自材料，结论明确）</w:t>
      </w:r>
    </w:p>
    <w:p>
      <w:pPr>
        <w:numPr>
          <w:numId w:val="0"/>
        </w:numPr>
        <w:ind w:leftChars="0"/>
        <w:jc w:val="both"/>
        <w:rPr>
          <w:rFonts w:hint="default"/>
          <w:b/>
          <w:bCs/>
          <w:highlight w:val="yellow"/>
          <w:lang w:val="en-US" w:eastAsia="zh-CN"/>
        </w:rPr>
      </w:pPr>
      <w:r>
        <w:rPr>
          <w:rFonts w:hint="eastAsia"/>
          <w:b/>
          <w:bCs/>
          <w:highlight w:val="yellow"/>
          <w:lang w:val="en-US" w:eastAsia="zh-CN"/>
        </w:rPr>
        <w:t>观点正确</w:t>
      </w:r>
    </w:p>
    <w:p>
      <w:pPr>
        <w:numPr>
          <w:numId w:val="0"/>
        </w:numPr>
        <w:ind w:leftChars="0"/>
        <w:jc w:val="both"/>
      </w:pPr>
      <w:r>
        <w:drawing>
          <wp:inline distT="0" distB="0" distL="114300" distR="114300">
            <wp:extent cx="5266690" cy="2772410"/>
            <wp:effectExtent l="0" t="0" r="1016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690" cy="2772410"/>
                    </a:xfrm>
                    <a:prstGeom prst="rect">
                      <a:avLst/>
                    </a:prstGeom>
                    <a:noFill/>
                    <a:ln>
                      <a:noFill/>
                    </a:ln>
                  </pic:spPr>
                </pic:pic>
              </a:graphicData>
            </a:graphic>
          </wp:inline>
        </w:drawing>
      </w:r>
    </w:p>
    <w:p>
      <w:pPr>
        <w:numPr>
          <w:numId w:val="0"/>
        </w:numPr>
        <w:ind w:leftChars="0"/>
        <w:jc w:val="both"/>
        <w:rPr>
          <w:rFonts w:hint="default"/>
          <w:lang w:val="en-US" w:eastAsia="zh-CN"/>
        </w:rPr>
      </w:pPr>
      <w:r>
        <w:rPr>
          <w:rFonts w:hint="default"/>
          <w:lang w:val="en-US" w:eastAsia="zh-CN"/>
        </w:rPr>
        <w:t>教育部教育考试院《高考试题分析及解题精选·文科综合分册》(2023年版)●</w:t>
      </w:r>
    </w:p>
    <w:p>
      <w:pPr>
        <w:numPr>
          <w:numId w:val="0"/>
        </w:numPr>
        <w:ind w:leftChars="0"/>
        <w:jc w:val="both"/>
        <w:rPr>
          <w:rFonts w:hint="default"/>
          <w:lang w:val="en-US" w:eastAsia="zh-CN"/>
        </w:rPr>
      </w:pPr>
      <w:r>
        <w:rPr>
          <w:rFonts w:hint="default"/>
          <w:lang w:val="en-US" w:eastAsia="zh-CN"/>
        </w:rPr>
        <w:t>考查目标</w:t>
      </w:r>
      <w:r>
        <w:rPr>
          <w:rFonts w:hint="eastAsia"/>
          <w:lang w:val="en-US" w:eastAsia="zh-CN"/>
        </w:rPr>
        <w:t>：</w:t>
      </w:r>
      <w:r>
        <w:rPr>
          <w:rFonts w:hint="default"/>
          <w:lang w:val="en-US" w:eastAsia="zh-CN"/>
        </w:rPr>
        <w:t>本题选取的材料是关于特定时期欧美国家呈现不同发展面向的相关阐释，反映了学者对这一历史时期人类社会发展特征与规律的深刻认识与高度总结。设计的问题要求学生以材料为参照，提出自己对世界近现代某一历史时期国家发展面向的认识，并加以阐释。这一命题思路突破传统试题的设计理念，摆脱要求学生对文字材料中已有观点加以评述的常规模式，增强了试题的开放性与灵活性，有利于减少学生在学习过程中的死记硬背和“机械刷题”现象，引导高中历史教学逐步改变追求唯一标准答案、总结答题套路等重复、固化的训练模式。在能力考查方面，本题要求学生最大限度地获取并解读有效信息，理解历史叙述与历史结论，进而独立提出观点、发现并论证历史问题，宏观认识与把握历史本质，等等。总之，本题的设计涵盖了对历史必备知识、时空观念、知识迁移能力的综合考查，能较好地反映学生的历史探究能力、思维能力和表述能力，有利于培养学生的关键能力和学科核心素养。</w:t>
      </w:r>
    </w:p>
    <w:p>
      <w:pPr>
        <w:numPr>
          <w:numId w:val="0"/>
        </w:numPr>
        <w:ind w:leftChars="0"/>
        <w:jc w:val="both"/>
        <w:rPr>
          <w:rFonts w:hint="default"/>
          <w:b/>
          <w:bCs/>
          <w:lang w:val="en-US" w:eastAsia="zh-CN"/>
        </w:rPr>
      </w:pPr>
      <w:r>
        <w:rPr>
          <w:rFonts w:hint="default"/>
          <w:b/>
          <w:bCs/>
          <w:lang w:val="en-US" w:eastAsia="zh-CN"/>
        </w:rPr>
        <w:t>理解</w:t>
      </w:r>
      <w:r>
        <w:rPr>
          <w:rFonts w:hint="eastAsia"/>
          <w:b/>
          <w:bCs/>
          <w:lang w:val="en-US" w:eastAsia="zh-CN"/>
        </w:rPr>
        <w:t>：</w:t>
      </w:r>
      <w:r>
        <w:rPr>
          <w:rFonts w:hint="default"/>
          <w:b/>
          <w:bCs/>
          <w:lang w:val="en-US" w:eastAsia="zh-CN"/>
        </w:rPr>
        <w:t>历史叙述与历史结论</w:t>
      </w:r>
    </w:p>
    <w:p>
      <w:pPr>
        <w:numPr>
          <w:numId w:val="0"/>
        </w:numPr>
        <w:ind w:leftChars="0"/>
        <w:jc w:val="both"/>
        <w:rPr>
          <w:rFonts w:hint="default"/>
          <w:b/>
          <w:bCs/>
          <w:lang w:val="en-US" w:eastAsia="zh-CN"/>
        </w:rPr>
      </w:pPr>
      <w:r>
        <w:rPr>
          <w:rFonts w:hint="default"/>
          <w:b/>
          <w:bCs/>
          <w:lang w:val="en-US" w:eastAsia="zh-CN"/>
        </w:rPr>
        <w:t>历史叙述是对历史的记录和描述。是讲的一个过程，一个现象，它的重要功能在于“传递”历史。</w:t>
      </w:r>
    </w:p>
    <w:p>
      <w:pPr>
        <w:numPr>
          <w:numId w:val="0"/>
        </w:numPr>
        <w:ind w:leftChars="0"/>
        <w:jc w:val="both"/>
        <w:rPr>
          <w:rFonts w:hint="default"/>
          <w:b/>
          <w:bCs/>
          <w:lang w:val="en-US" w:eastAsia="zh-CN"/>
        </w:rPr>
      </w:pPr>
      <w:r>
        <w:rPr>
          <w:rFonts w:hint="default"/>
          <w:b/>
          <w:bCs/>
          <w:lang w:val="en-US" w:eastAsia="zh-CN"/>
        </w:rPr>
        <w:t>历史结论是对历史现象或历史事件所作出的一种主观认识，是人们的理性认识和基本判断。</w:t>
      </w:r>
    </w:p>
    <w:p>
      <w:pPr>
        <w:numPr>
          <w:numId w:val="0"/>
        </w:numPr>
        <w:ind w:leftChars="0"/>
        <w:jc w:val="both"/>
        <w:rPr>
          <w:rFonts w:hint="default"/>
          <w:lang w:val="en-US" w:eastAsia="zh-CN"/>
        </w:rPr>
      </w:pPr>
      <w:r>
        <w:rPr>
          <w:rFonts w:hint="default"/>
          <w:b/>
          <w:bCs/>
          <w:lang w:val="en-US" w:eastAsia="zh-CN"/>
        </w:rPr>
        <w:t>解题思路</w:t>
      </w:r>
      <w:r>
        <w:rPr>
          <w:rFonts w:hint="eastAsia"/>
          <w:b/>
          <w:bCs/>
          <w:lang w:val="en-US" w:eastAsia="zh-CN"/>
        </w:rPr>
        <w:t>：</w:t>
      </w:r>
      <w:r>
        <w:rPr>
          <w:rFonts w:hint="default"/>
          <w:lang w:val="en-US" w:eastAsia="zh-CN"/>
        </w:rPr>
        <w:t>学生在解答本题时，首先应选定某一具体历史时期，然后探究该时期不同国家发展呈现的类似特征、规律或发展趋势，并予以阐释。选取的时期可长可短，长至数个世纪，短则几十年，均可。历史时期的选取应有一个内在标准，即在该时期内的国家发展必须呈现出具有共同规律性的特征。学生需要在发现不同国家发展具有的共同规律的前提下，对其进行高度归纳、总结。</w:t>
      </w:r>
    </w:p>
    <w:p>
      <w:pPr>
        <w:numPr>
          <w:numId w:val="0"/>
        </w:numPr>
        <w:ind w:leftChars="0"/>
        <w:jc w:val="both"/>
        <w:rPr>
          <w:rFonts w:hint="default"/>
          <w:lang w:val="en-US" w:eastAsia="zh-CN"/>
        </w:rPr>
      </w:pPr>
      <w:r>
        <w:rPr>
          <w:rFonts w:hint="default"/>
          <w:lang w:val="en-US" w:eastAsia="zh-CN"/>
        </w:rPr>
        <w:t>以18~19世纪的西欧国家为例。在这一时期，随着资本主义制度的纷纷确立与经济的进一步发展，西欧国家的工业生产出现革命性变化，相继发生两次工业革命，极大地推动了人类社会发展进程。随着工业革命的开展，西欧国家的资产阶级希望进一步摆脱封建束缚，在要求自由经营、自由竞争和自由贸易的同时，加快了殖民扩张和殖民掠夺的步伐。到19世纪后半期，西欧列强在全世界划分殖民地和势力范围，掀起了瓜分世界的狂潮。因此，在18~19世纪，工业革命与殖民扩张是西欧国家呈现的普遍性发展特征，作答时可从这两个视角阐释其国家面向。</w:t>
      </w:r>
    </w:p>
    <w:p>
      <w:pPr>
        <w:numPr>
          <w:numId w:val="0"/>
        </w:numPr>
        <w:ind w:leftChars="0"/>
        <w:jc w:val="both"/>
        <w:rPr>
          <w:rFonts w:hint="default"/>
          <w:lang w:val="en-US" w:eastAsia="zh-CN"/>
        </w:rPr>
      </w:pPr>
      <w:r>
        <w:rPr>
          <w:rFonts w:hint="default"/>
          <w:lang w:val="en-US" w:eastAsia="zh-CN"/>
        </w:rPr>
        <w:t>试题亮点本题的亮点在于要求学生根据已有信息发散思维，提高时空转换意识，充分调动知识迁移能力，发现并解决问题。本题有助于培养学生高度概括与归纳的能力，以及全面深刻地认识历史发展规律的宏观思维，充分发挥高考命题的育人功能和积极导向作用。在日常的历史学习中，该题也能够引导学生在夯实教材知识的基础上，重新归纳相关史实，不断加强对发散性思维和创造力的培养，学会运用历史眼光认识发展规律，提升历史思维的能力。</w:t>
      </w:r>
    </w:p>
    <w:p>
      <w:pPr>
        <w:numPr>
          <w:numId w:val="0"/>
        </w:numPr>
        <w:ind w:leftChars="0"/>
        <w:jc w:val="both"/>
        <w:rPr>
          <w:rFonts w:hint="default"/>
          <w:lang w:val="en-US" w:eastAsia="zh-CN"/>
        </w:rPr>
      </w:pPr>
      <w:r>
        <w:rPr>
          <w:rFonts w:hint="eastAsia"/>
          <w:lang w:val="en-US" w:eastAsia="zh-CN"/>
        </w:rPr>
        <w:t>书目推荐：</w:t>
      </w:r>
      <w:r>
        <w:drawing>
          <wp:inline distT="0" distB="0" distL="114300" distR="114300">
            <wp:extent cx="4612640" cy="2344420"/>
            <wp:effectExtent l="0" t="0" r="1651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612640" cy="23444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6043B"/>
    <w:multiLevelType w:val="singleLevel"/>
    <w:tmpl w:val="E596043B"/>
    <w:lvl w:ilvl="0" w:tentative="0">
      <w:start w:val="1"/>
      <w:numFmt w:val="decimal"/>
      <w:suff w:val="nothing"/>
      <w:lvlText w:val="%1、"/>
      <w:lvlJc w:val="left"/>
    </w:lvl>
  </w:abstractNum>
  <w:abstractNum w:abstractNumId="1">
    <w:nsid w:val="130053F8"/>
    <w:multiLevelType w:val="singleLevel"/>
    <w:tmpl w:val="130053F8"/>
    <w:lvl w:ilvl="0" w:tentative="0">
      <w:start w:val="1"/>
      <w:numFmt w:val="decimal"/>
      <w:suff w:val="nothing"/>
      <w:lvlText w:val="%1、"/>
      <w:lvlJc w:val="left"/>
    </w:lvl>
  </w:abstractNum>
  <w:abstractNum w:abstractNumId="2">
    <w:nsid w:val="6F8E06FF"/>
    <w:multiLevelType w:val="singleLevel"/>
    <w:tmpl w:val="6F8E06FF"/>
    <w:lvl w:ilvl="0" w:tentative="0">
      <w:start w:val="1"/>
      <w:numFmt w:val="upperLetter"/>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YjM1MjM1ODhiNDE3ZGFkZjBkZGRlY2RhMzNlNDUifQ=="/>
  </w:docVars>
  <w:rsids>
    <w:rsidRoot w:val="00000000"/>
    <w:rsid w:val="588B30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31</TotalTime>
  <Pages>1</Pages>
  <Words>34</Words>
  <Characters>38</Characters>
  <DocSecurity>0</DocSecurity>
  <Lines>0</Lines>
  <Paragraphs>0</Paragraphs>
  <ScaleCrop>false</ScaleCrop>
  <LinksUpToDate>false</LinksUpToDate>
  <CharactersWithSpaces>40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terms:modified xsi:type="dcterms:W3CDTF">2023-09-11T01:40:02Z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ADA872BC7D49422A9718130950204CCC_12</vt:lpwstr>
  </property>
</Properties>
</file>