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b/>
          <w:sz w:val="21"/>
        </w:rPr>
      </w:pPr>
      <w:r>
        <w:rPr>
          <w:rFonts w:hint="eastAsia" w:eastAsiaTheme="minorEastAsia"/>
          <w:b/>
          <w:sz w:val="21"/>
        </w:rPr>
        <w:t>龙腾中华，逐梦前行——2024年新年献词</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b/>
          <w:sz w:val="21"/>
        </w:rPr>
      </w:pPr>
      <w:r>
        <w:rPr>
          <w:rFonts w:hint="eastAsia" w:eastAsiaTheme="minorEastAsia"/>
          <w:b/>
          <w:sz w:val="21"/>
        </w:rPr>
        <w:t>钟华论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这是激情满怀的回望：风雨兼程又一年，新时代中国开拓前进，中国式现代化气象万千。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这是奔赴远方的号角：凝心聚力再出发，我们眺望喷薄的朝阳，为了共同的梦想砥砺前行。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再见，2023；你好，2024！</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时间的如椽之笔，一笔一划书写正道沧桑，点横撇捺折射梦想光芒。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2023年是全面贯彻党的二十大精神的开局之年，是三年新冠疫情防控转段后经济恢复发展的一年。在以习近平同志为核心的党中央坚强领导下，14亿多中国人民团结奋斗，绘就了波澜壮阔的新时代画卷。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是彰显信心和底气的发展画卷。坚决克服内外困难，高质量发展扎实推进，粮食总产再创新高，民生保障有力有效，新一轮党和国家机构改革基本完成，高水平对外开放持续扩大，经济社会发展主要预期目标圆满实现。来之不易、可圈可点的成绩，展现出新时代中国发展进步的宏大气象，为强国建设、民族复兴的伟业写下了新注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是日新月异的创新画卷。神舟十七号载人飞船发射取得圆满成功，国产大飞机C919投入商业运营，国产大型邮轮制造实现“零的突破”，“九章三号”量子计算原型机问世……科技创新实现新突破，新质生产力加快形成，在推进高质量发展的坚实步伐中，新时代中国正向着更高的目标蓄势跃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是团结互助的温暖画卷。暴雨来袭时，北京市门头沟区落坡岭社区居民全力帮助受困乘客；甘肃省临夏州积石山县发生6.2级地震，各方救援力量迅速集结，全社会纷纷伸出援助之手……大爱浸润人心，希望生生不息。团结的力量，总是让我们在挑战中挺起脊梁，在困难中奋发向上，跨越一个又一个艰难险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奋斗为笔，山河为卷。每一处笔墨，都在勾勒中国式现代化的宏伟蓝图，都在描摹一个伟大民族的梦想的模样。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“我将无我、不负人民，这就是我终生的信念。”2023年11月，习近平总书记在美国友好团体联合欢迎宴会上的宣示饱含深情。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心之所系，行之所至。一年来，从南海之滨到长江两岸，从东北平原到八桂大地，习近平总书记的考察调研足迹遍及大江南北、大河上下。这份“时时放</w:t>
      </w:r>
      <w:bookmarkStart w:id="0" w:name="_GoBack"/>
      <w:bookmarkEnd w:id="0"/>
      <w:r>
        <w:rPr>
          <w:rFonts w:hint="eastAsia"/>
        </w:rPr>
        <w:t>心不下”的牵挂，饱含着真挚的人民情怀，诠释着新时代共产党人的庄严承诺——“让全体中国人民一起迈向现代化”。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式现代化，是以人民为中心的现代化。在老百姓眼里，现代化是宏大的，更是实实在在的——它是天蓝、地绿、水净的美丽家园，是立德树人、培育英才的菁菁校园，是越来越牢靠的社会保障体系，是越过越有滋味的高品质生活，是家家户户响起的幸福笑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是新中国成立75周年，是实现“十四五”规划目标任务的关键一年。“更加突出就业优先导向，确保重点群体就业稳定”“织密扎牢社会保障网，健全分层分类的社会救助体系”“加快完善生育支持政策体系，发展银发经济”……不久前召开的中央经济工作会议，对2024年经济社会发展重点工作作出部署，进一步彰显了以人民为中心的发展思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人民，只有人民，才是创造世界历史的动力。紧紧依靠全体人民和衷共济、共襄大业，汇聚蕴藏在人民中的无穷智慧和力量，始终同人民同呼吸、共命运、心连心，推进中国式现代化就拥有了最可靠、最深厚、最持久的力量源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近日，第78届联合国大会协商一致通过决议，将春节确定为联合国假日。作为中国传统民俗节日，春节传承着和平、和睦、和谐等中华文明理念，也承载着家庭和睦、社会包容、人与自然和谐共生等全人类共同价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溯历史的源头才能理解现实的世界，循文化的根基才能辨识当今的中国。五千载弦歌不辍，中华文明如浩荡江河，在同世界其他文明的交流互鉴中丰富发展，赋予中国式现代化以深厚底蕴。中国式现代化是马克思主义基本原理同中国具体实际和中华优秀传统文化相结合的思想结晶、实践典范，彰显着中华文明中特有的礼乐文明、道德理想、价值取向，积淀着中华民族最深沉的精神追求、精神基因、精神标识。惟其如此，中国式现代化才具有了深厚、广泛的历史基础、文化基础、群众基础，才拥有了源源不竭的前进动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泱泱华夏，何以中国？深沉的历史叩问化作新时代“郁郁乎文哉”的文化热潮。试看今日之中国，“文博热”火爆，“文创风”劲吹，“文保热”升温，优秀传统文化元素破壁出圈，人民群众的文化生活日益丰富，中国精神历久弥新，中华文脉绵延不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大道无垠，斯文在兹。新征程上，坚定文化自信，赓续中华文脉，共同努力创造属于我们这个时代的新文化，建设中华民族现代文明，是中华儿女共同的心声，更是炎黄子孙共同的责任。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从“躺在山坡放牛牧星”，到“真的去天上摘星星”，航天员桂海潮的人生轨迹令人感奋；从东京奥运会失意而归，到游泳世锦赛包揽三金，运动员覃海洋的坚持不懈书写了传奇；“90后”青年杨安仁扎根山区辛勤耕耘，让油桐林成为造福乡亲们的“绿色油库”……一个个励志故事诠释着梦想的力量，激扬着新时代奋斗者的精气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习近平总书记深刻指出：“什么时候没有困难？一个一个过，年年过、年年好，中华民族5000多年来都是这样。”中国式现代化是人类历史上规模最大的现代化，是前无古人的伟大事业。艰巨繁重的系统工程，从来不是轻轻松松、敲锣打鼓就能实现的。我们的前途无限光明，我们的任务无比艰巨，依然需要通过艰苦奋斗打开新天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奋斗，以一往无前的闯劲。前进道路上，种种风险挑战绕不开、躲不过，必须在攻坚克难中奋勇前进。以“闯”的精神勇往直前，以“创”的劲头开拓进取，方能攻坚克难、赢得未来。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奋斗，以百折不挠的韧劲。推进中国式现代化是一项开创性事业，不可能一蹴而就、一劳永逸。路走对了，何惧山高水长。坚信时与势在我们一边，风雨无阻向前进，我们终将抵达梦想的彼岸。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奋斗，以只争朝夕的干劲。在这个属于奋斗者的新时代，人生出彩的舞台越来越广阔。不驰于空想，不骛于虚声，看准了就抓紧干，时间终将属于奋进者。唯有实干才能拨动命运的齿轮，唯有奋斗才能创造美好的未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们总要努力！我们总要拼命的向前！我们黄金的世界，光华灿烂的世界，就在前面！”一百多年前毛泽东同志发出的疾呼依然振聋发聩。今天，中华民族伟大复兴展现出前所未有的光明前景。走过了万水千山，我们还要继续奋斗、勇往直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见龙在田，天下文明。”我们即将迎来农历甲辰龙年。龙是中华民族的图腾与独特文化标识，寓意着威武刚健，象征着智慧吉祥。作为龙的传人，新的一年，让我们抖擞生龙活虎的精神，保持潜龙在渊的定力，鼓舞龙腾虎跃的气势，为了心中的梦想笃行不怠，为了更加美好的中国拼搏奋斗！</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ZTZmMDQ5NTM1NDRmNGMxYjdiMzhmY2FlZTAxYjEifQ=="/>
  </w:docVars>
  <w:rsids>
    <w:rsidRoot w:val="2DB93975"/>
    <w:rsid w:val="2DB93975"/>
    <w:rsid w:val="540A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2023-12-31T11:49:00Z</dcterms:created>
  <dc:creator>jszpj</dc:creator>
  <cp:lastModifiedBy>Administrator</cp:lastModifiedBy>
  <dcterms:modified xsi:type="dcterms:W3CDTF">2024-01-02T00:32:29Z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3A2C5A749E254D15AAE144828E95A8A5_11</vt:lpwstr>
  </property>
</Properties>
</file>