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《乡土中国》整本书专题阅读教学中的情境创设</w:t>
      </w:r>
    </w:p>
    <w:bookmarkEnd w:id="0"/>
    <w:p>
      <w:pPr>
        <w:ind w:firstLine="420" w:firstLineChars="200"/>
        <w:rPr>
          <w:rFonts w:hint="eastAsia"/>
        </w:rPr>
      </w:pPr>
      <w:r>
        <w:rPr>
          <w:rFonts w:hint="eastAsia"/>
        </w:rPr>
        <w:t>【摘 要】在学术论著《乡土中国》的专题阅读教学中，创设学习情境能引导学生进行浸润式阅读，进而走向深度阅读。在“情境链”的牵引下，学生既能“入乎其内”，把握学术著作的本体知识 ；又能“出乎其外”，活用知识完成学习任务。促进学生在整体性、综合性、个性化阅读中提升语文核心素养。</w:t>
      </w:r>
    </w:p>
    <w:p>
      <w:pPr>
        <w:ind w:firstLine="420" w:firstLineChars="200"/>
        <w:rPr>
          <w:rFonts w:hint="eastAsia"/>
        </w:rPr>
      </w:pPr>
      <w:r>
        <w:rPr>
          <w:rFonts w:hint="eastAsia"/>
        </w:rPr>
        <w:t>【关键词】情境创设 专题阅读教学 整本书 《乡土中国》</w:t>
      </w:r>
    </w:p>
    <w:p>
      <w:pPr>
        <w:ind w:firstLine="420" w:firstLineChars="200"/>
        <w:rPr>
          <w:rFonts w:hint="eastAsia"/>
        </w:rPr>
      </w:pPr>
      <w:r>
        <w:rPr>
          <w:rFonts w:hint="eastAsia"/>
        </w:rPr>
        <w:t>图片</w:t>
      </w:r>
    </w:p>
    <w:p>
      <w:pPr>
        <w:ind w:firstLine="420" w:firstLineChars="200"/>
        <w:rPr>
          <w:rFonts w:hint="eastAsia"/>
        </w:rPr>
      </w:pPr>
      <w:r>
        <w:rPr>
          <w:rFonts w:hint="eastAsia"/>
        </w:rPr>
        <w:t>1#</w:t>
      </w:r>
    </w:p>
    <w:p>
      <w:pPr>
        <w:ind w:firstLine="420" w:firstLineChars="200"/>
        <w:rPr>
          <w:rFonts w:hint="eastAsia"/>
        </w:rPr>
      </w:pPr>
      <w:r>
        <w:rPr>
          <w:rFonts w:hint="eastAsia"/>
        </w:rPr>
        <w:t>创设经验情境，消除阅读的陌生感受</w:t>
      </w:r>
    </w:p>
    <w:p>
      <w:pPr>
        <w:ind w:firstLine="420" w:firstLineChars="200"/>
        <w:rPr>
          <w:rFonts w:hint="eastAsia"/>
        </w:rPr>
      </w:pPr>
      <w:r>
        <w:rPr>
          <w:rFonts w:hint="eastAsia"/>
        </w:rPr>
        <w:t>学生在自主阅读的过程中，会运用已有的阅读经验、个体的认知体验和独有的生活经验等“自我经验”，与作者、文本展开情感、思想的对话和交流，在文本与“自我经验”之间不断地进行交互切换，从而完成一次次知识的吸收、情感的丰富理性的领悟。然而，由于学生认知的局限、体验的肤浅、经验的不足，阅读难以抵达文本的深处所以，“我们主张必须有一个实际的经验情境作为思维的开始阶段”［2］。这需要教师自觉而有序地设计专题教学，创设激发学生主动进入阅读的“经验情境”，消除学生对文本的陌生感。</w:t>
      </w:r>
    </w:p>
    <w:p>
      <w:pPr>
        <w:ind w:firstLine="420" w:firstLineChars="200"/>
        <w:rPr>
          <w:rFonts w:hint="eastAsia"/>
        </w:rPr>
      </w:pPr>
      <w:r>
        <w:rPr>
          <w:rFonts w:hint="eastAsia"/>
        </w:rPr>
        <w:t>图片</w:t>
      </w:r>
    </w:p>
    <w:p>
      <w:pPr>
        <w:ind w:firstLine="420" w:firstLineChars="200"/>
        <w:rPr>
          <w:rFonts w:hint="eastAsia"/>
        </w:rPr>
      </w:pPr>
      <w:r>
        <w:rPr>
          <w:rFonts w:hint="eastAsia"/>
        </w:rPr>
        <w:t>1. 验证“感同身受”的生活经验</w:t>
      </w:r>
    </w:p>
    <w:p>
      <w:pPr>
        <w:ind w:firstLine="420" w:firstLineChars="200"/>
        <w:rPr>
          <w:rFonts w:hint="eastAsia"/>
        </w:rPr>
      </w:pPr>
      <w:r>
        <w:rPr>
          <w:rFonts w:hint="eastAsia"/>
        </w:rPr>
        <w:t>《乡土中国》有大量对日常乡土生活场景的描述，画面真切，语言平易，对于“生于斯，长于斯”的当代学生而言，这样的“情境”虽然有一定的时代疏离感，但仍是他们能够饱有兴趣阅读的触发点。当文本中展现的“情境”与自己的生活经验相似甚至重合时，学生自然能被引发阅读的冲动和验证的欲望。原来，自己身处的、粗糙的、看似无序的、似乎又自然而然的生活背后蕴藏着深厚的“社会学原理”。这种由感性的生活经验介入走向理性的探究，恰是阅读学术著作的应然学习目标。</w:t>
      </w:r>
    </w:p>
    <w:p>
      <w:pPr>
        <w:ind w:firstLine="420" w:firstLineChars="200"/>
        <w:rPr>
          <w:rFonts w:hint="eastAsia"/>
        </w:rPr>
      </w:pPr>
      <w:r>
        <w:rPr>
          <w:rFonts w:hint="eastAsia"/>
        </w:rPr>
        <w:t>如在第一章《乡土本色》中，对文中出现的“总纲性”概念——“土”，作者说 ：“我初次出国时，我的奶妈偷偷地把一包用红纸裹着的东西，塞在我箱子底下。后来，她又避了人和我说，假如水土不服，老是想家时，可以把红纸包裹的东西煮一点汤吃。这是一包灶土。”作者自己真实的“生活情境”引发了学生强烈的情感认同。教者设计了这样的“经验情境”：你的生活中有用“土”来驱病的经历吗？你还记得哪些带“土”的成语或俗语？如“土生土长”“入土为安”“普天之下，莫非王土”等。同时，播放《西游记》中唐太宗送别玄奘时，在玄奘的素酒里弹入尘土的视频片段，引导学生理解三藏所悟的“捻土之意”。这一设计从“生活体验”“成语回顾”“经典感悟”等“经验情境”中，多角度地感受“土”所具有的“生存底本”“王权象征”“精神皈依”等价值特征。</w:t>
      </w:r>
    </w:p>
    <w:p>
      <w:pPr>
        <w:ind w:firstLine="420" w:firstLineChars="200"/>
        <w:rPr>
          <w:rFonts w:hint="eastAsia"/>
        </w:rPr>
      </w:pPr>
      <w:r>
        <w:rPr>
          <w:rFonts w:hint="eastAsia"/>
        </w:rPr>
        <w:t>图片</w:t>
      </w:r>
    </w:p>
    <w:p>
      <w:pPr>
        <w:ind w:firstLine="420" w:firstLineChars="200"/>
        <w:rPr>
          <w:rFonts w:hint="eastAsia"/>
        </w:rPr>
      </w:pPr>
      <w:r>
        <w:rPr>
          <w:rFonts w:hint="eastAsia"/>
        </w:rPr>
        <w:t>2. 勾连“已有理解”的阅读经验</w:t>
      </w:r>
    </w:p>
    <w:p>
      <w:pPr>
        <w:ind w:firstLine="420" w:firstLineChars="200"/>
        <w:rPr>
          <w:rFonts w:hint="eastAsia"/>
        </w:rPr>
      </w:pPr>
      <w:r>
        <w:rPr>
          <w:rFonts w:hint="eastAsia"/>
        </w:rPr>
        <w:t>作者在著作中引入了大量的其他作品来印证自己的观点。当熟悉的内容在《乡土中国》这一陌生语境中出现时，学生就拥有了再理解、新理解的独特视角，有时甚至会产生“恍然大悟”“原来如此”的阅读快感。</w:t>
      </w:r>
    </w:p>
    <w:p>
      <w:pPr>
        <w:ind w:firstLine="420" w:firstLineChars="200"/>
        <w:rPr>
          <w:rFonts w:hint="eastAsia"/>
        </w:rPr>
      </w:pPr>
      <w:r>
        <w:rPr>
          <w:rFonts w:hint="eastAsia"/>
        </w:rPr>
        <w:t>为了阐释“差序格局”这一概念，作者在这一章中大量引用了《论语》篇章。学生对《论语》是有一定的阅读经验积累的。作者认为差序格局“好像把一块石头丢在水面上所发生的一圈一圈推出去的波纹。每个人都是他社会影响所推出去的圈子的中心”。为了激发学生对《论语》已有的阅读经验，教者创设了相应的经验情境 ：文中引用了《论语》诸多经典语句，选择你熟悉的语句，说说你之前的理解。在“差序格局”这一概念比喻性阐释中，是否有新的发现？学生在这一情境的引导下，认识到孔子反复强调的“推己”“克己”的思想主张，源于中国传统乡土社会的格局特征，找寻了对经典文化现象的根源性理解，对诸多的现象也就能找到解读的依据。</w:t>
      </w:r>
    </w:p>
    <w:p>
      <w:pPr>
        <w:ind w:firstLine="420" w:firstLineChars="200"/>
        <w:rPr>
          <w:rFonts w:hint="eastAsia"/>
        </w:rPr>
      </w:pPr>
      <w:r>
        <w:rPr>
          <w:rFonts w:hint="eastAsia"/>
        </w:rPr>
        <w:t>图片</w:t>
      </w:r>
    </w:p>
    <w:p>
      <w:pPr>
        <w:ind w:firstLine="420" w:firstLineChars="200"/>
        <w:rPr>
          <w:rFonts w:hint="eastAsia"/>
        </w:rPr>
      </w:pPr>
      <w:r>
        <w:rPr>
          <w:rFonts w:hint="eastAsia"/>
        </w:rPr>
        <w:t>3. 融通“相互关联”的学习经验</w:t>
      </w:r>
    </w:p>
    <w:p>
      <w:pPr>
        <w:ind w:firstLine="420" w:firstLineChars="200"/>
        <w:rPr>
          <w:rFonts w:hint="eastAsia"/>
        </w:rPr>
      </w:pPr>
      <w:r>
        <w:rPr>
          <w:rFonts w:hint="eastAsia"/>
        </w:rPr>
        <w:t>“要懂得经验或经验的情境的意义，我们必须想到校外出现的情境，想到日常生活中使人对活动感兴趣和从事活动的那些作业。”［3］统编高中语文教材必修上册第四单元“家乡文化生活”恰为第五单元《乡土中国》整本书阅读提供了一定的学习经验，前者侧重现象、事实，后者侧重分析、结论，两者形成了相互观照的内在融通。《乡土中国》从“乡土性”这一中国社会的基本特征出发，从“语言文字”“人际关系、道德”“经济”“政治法律”“社会发展”等角度进行详细阐述。第四单元开展的项目化学习在内容设置上完全可以与《乡土中国》形成对应，通过调查、采访、考察、查阅文献等学习实践活动，获得当下家乡生活的第一手资料。在这些“学习经验”的基础上，借助《乡土中国》的相关理论，形成更深入的逻辑分析，从而对丰富的家乡文化生活提出合理的建议。</w:t>
      </w:r>
    </w:p>
    <w:p>
      <w:pPr>
        <w:ind w:firstLine="420" w:firstLineChars="200"/>
        <w:rPr>
          <w:rFonts w:hint="eastAsia"/>
        </w:rPr>
      </w:pPr>
      <w:r>
        <w:rPr>
          <w:rFonts w:hint="eastAsia"/>
        </w:rPr>
        <w:t>如围绕《礼治秩序》创设如下经验情境 ：在家乡民俗文化调查中，我们切身感受到春节这一传统民俗文化的变化 ：现在生活条件好了，大家反而说没有“年味”了 ；很多“繁文缛节”少了，大家反倒抱怨缺少“仪式感”了。请结合“礼治秩序”对这一现象加以阐述。你认为，现代社会应该如何秉承“礼治”传统呢？这一设计发挥了情境“构建学习任务与学习经验之间的有意义的关联，促进知识、技能和经验之间产生链接” ［4］ 的作用，促进了学习任务的顺利完成.</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2#</w:t>
      </w:r>
    </w:p>
    <w:p>
      <w:pPr>
        <w:ind w:firstLine="420" w:firstLineChars="200"/>
        <w:rPr>
          <w:rFonts w:hint="eastAsia"/>
        </w:rPr>
      </w:pPr>
      <w:r>
        <w:rPr>
          <w:rFonts w:hint="eastAsia"/>
        </w:rPr>
        <w:t>建构专题情境，把握文本的独特篇性</w:t>
      </w:r>
    </w:p>
    <w:p>
      <w:pPr>
        <w:ind w:firstLine="420" w:firstLineChars="200"/>
        <w:rPr>
          <w:rFonts w:hint="eastAsia"/>
        </w:rPr>
      </w:pPr>
      <w:r>
        <w:rPr>
          <w:rFonts w:hint="eastAsia"/>
        </w:rPr>
        <w:t>作为学术著作，《乡土中国》有独特的理论创见，逻辑理路清晰，推理分析严密，佐证材料丰富，这些是该书最精彩的部分，也是学生最难读的地方。“深入分析单元主题和学习素材的内在联系、对单元展开结构化分析，是创设学习情境的要求前提。”［5］文中各种概念的多样呈现、段落间的理性推演、章节间的逻辑关联、多样的论证方法、丰富的论证语言等共同营造了文本的理性情境。而专题情境就是依据学术论著这一独特“篇性”而创设的专题学习语境。</w:t>
      </w:r>
    </w:p>
    <w:p>
      <w:pPr>
        <w:ind w:firstLine="420" w:firstLineChars="200"/>
        <w:rPr>
          <w:rFonts w:hint="eastAsia"/>
        </w:rPr>
      </w:pPr>
      <w:r>
        <w:rPr>
          <w:rFonts w:hint="eastAsia"/>
        </w:rPr>
        <w:t>《乡土中国》中蕴藏着议论类文本写作丰富的学习资源，如果在教学的过程中根据议论文写作的学习要素，科学分类，有效整合，设计指向议论类文本写作的阅读微专题，并创设相应的情境（见表 1），那么，每一个专题就构成了一个具体的、有明确指向的文本阅读情境，集中指向议论类文本写作的某一方面，从而推动整本书的深度阅读。</w:t>
      </w:r>
    </w:p>
    <w:p>
      <w:pPr>
        <w:ind w:firstLine="420" w:firstLineChars="200"/>
        <w:rPr>
          <w:rFonts w:hint="eastAsia"/>
        </w:rPr>
      </w:pPr>
      <w:r>
        <w:rPr>
          <w:rFonts w:hint="eastAsia"/>
        </w:rPr>
        <w:t>表 1 指向议论类文本写作的微专题教学情境设计</w:t>
      </w:r>
    </w:p>
    <w:p>
      <w:pPr>
        <w:ind w:firstLine="420" w:firstLineChars="200"/>
        <w:rPr>
          <w:rFonts w:hint="eastAsia"/>
        </w:rPr>
      </w:pPr>
      <w:r>
        <w:rPr>
          <w:rFonts w:hint="eastAsia"/>
        </w:rPr>
        <w:t>《乡土中国》阅读专题设计</w:t>
      </w:r>
    </w:p>
    <w:p>
      <w:pPr>
        <w:ind w:firstLine="420" w:firstLineChars="200"/>
        <w:rPr>
          <w:rFonts w:hint="eastAsia"/>
        </w:rPr>
      </w:pPr>
      <w:r>
        <w:rPr>
          <w:rFonts w:hint="eastAsia"/>
        </w:rPr>
        <w:t>序号</w:t>
      </w:r>
    </w:p>
    <w:p>
      <w:pPr>
        <w:ind w:firstLine="420" w:firstLineChars="200"/>
        <w:rPr>
          <w:rFonts w:hint="eastAsia"/>
        </w:rPr>
      </w:pPr>
      <w:r>
        <w:rPr>
          <w:rFonts w:hint="eastAsia"/>
        </w:rPr>
        <w:t>专题名称</w:t>
      </w:r>
    </w:p>
    <w:p>
      <w:pPr>
        <w:ind w:firstLine="420" w:firstLineChars="200"/>
        <w:rPr>
          <w:rFonts w:hint="eastAsia"/>
        </w:rPr>
      </w:pPr>
      <w:r>
        <w:rPr>
          <w:rFonts w:hint="eastAsia"/>
        </w:rPr>
        <w:t>专题内容</w:t>
      </w:r>
    </w:p>
    <w:p>
      <w:pPr>
        <w:ind w:firstLine="420" w:firstLineChars="200"/>
        <w:rPr>
          <w:rFonts w:hint="eastAsia"/>
        </w:rPr>
      </w:pPr>
      <w:r>
        <w:rPr>
          <w:rFonts w:hint="eastAsia"/>
        </w:rPr>
        <w:t>专题情境</w:t>
      </w:r>
    </w:p>
    <w:p>
      <w:pPr>
        <w:ind w:firstLine="420" w:firstLineChars="200"/>
        <w:rPr>
          <w:rFonts w:hint="eastAsia"/>
        </w:rPr>
      </w:pPr>
      <w:r>
        <w:rPr>
          <w:rFonts w:hint="eastAsia"/>
        </w:rPr>
        <w:t>1</w:t>
      </w:r>
    </w:p>
    <w:p>
      <w:pPr>
        <w:ind w:firstLine="420" w:firstLineChars="200"/>
        <w:rPr>
          <w:rFonts w:hint="eastAsia"/>
        </w:rPr>
      </w:pPr>
      <w:r>
        <w:rPr>
          <w:rFonts w:hint="eastAsia"/>
        </w:rPr>
        <w:t>论点的</w:t>
      </w:r>
    </w:p>
    <w:p>
      <w:pPr>
        <w:ind w:firstLine="420" w:firstLineChars="200"/>
        <w:rPr>
          <w:rFonts w:hint="eastAsia"/>
        </w:rPr>
      </w:pPr>
      <w:r>
        <w:rPr>
          <w:rFonts w:hint="eastAsia"/>
        </w:rPr>
        <w:t>提出</w:t>
      </w:r>
    </w:p>
    <w:p>
      <w:pPr>
        <w:ind w:firstLine="420" w:firstLineChars="200"/>
        <w:rPr>
          <w:rFonts w:hint="eastAsia"/>
        </w:rPr>
      </w:pPr>
      <w:r>
        <w:rPr>
          <w:rFonts w:hint="eastAsia"/>
        </w:rPr>
        <w:t>从概念阐述到观点提出</w:t>
      </w:r>
    </w:p>
    <w:p>
      <w:pPr>
        <w:ind w:firstLine="420" w:firstLineChars="200"/>
        <w:rPr>
          <w:rFonts w:hint="eastAsia"/>
        </w:rPr>
      </w:pPr>
      <w:r>
        <w:rPr>
          <w:rFonts w:hint="eastAsia"/>
        </w:rPr>
        <w:t>概念是作者表达观点的逻辑起点和理性支撑，概念阐述及“概念群”组构方式表现了作者独特而丰富的学术观点</w:t>
      </w:r>
    </w:p>
    <w:p>
      <w:pPr>
        <w:ind w:firstLine="420" w:firstLineChars="200"/>
        <w:rPr>
          <w:rFonts w:hint="eastAsia"/>
        </w:rPr>
      </w:pPr>
      <w:r>
        <w:rPr>
          <w:rFonts w:hint="eastAsia"/>
        </w:rPr>
        <w:t>2</w:t>
      </w:r>
    </w:p>
    <w:p>
      <w:pPr>
        <w:ind w:firstLine="420" w:firstLineChars="200"/>
        <w:rPr>
          <w:rFonts w:hint="eastAsia"/>
        </w:rPr>
      </w:pPr>
      <w:r>
        <w:rPr>
          <w:rFonts w:hint="eastAsia"/>
        </w:rPr>
        <w:t>论点的</w:t>
      </w:r>
    </w:p>
    <w:p>
      <w:pPr>
        <w:ind w:firstLine="420" w:firstLineChars="200"/>
        <w:rPr>
          <w:rFonts w:hint="eastAsia"/>
        </w:rPr>
      </w:pPr>
      <w:r>
        <w:rPr>
          <w:rFonts w:hint="eastAsia"/>
        </w:rPr>
        <w:t>强化</w:t>
      </w:r>
    </w:p>
    <w:p>
      <w:pPr>
        <w:ind w:firstLine="420" w:firstLineChars="200"/>
        <w:rPr>
          <w:rFonts w:hint="eastAsia"/>
        </w:rPr>
      </w:pPr>
      <w:r>
        <w:rPr>
          <w:rFonts w:hint="eastAsia"/>
        </w:rPr>
        <w:t>基于问题的“学术对话”</w:t>
      </w:r>
    </w:p>
    <w:p>
      <w:pPr>
        <w:ind w:firstLine="420" w:firstLineChars="200"/>
        <w:rPr>
          <w:rFonts w:hint="eastAsia"/>
        </w:rPr>
      </w:pPr>
      <w:r>
        <w:rPr>
          <w:rFonts w:hint="eastAsia"/>
        </w:rPr>
        <w:t>观点的碰撞与交锋是澄清和强 化论点的重要路径，开放而理性的“学术对话”彰显了作者科学而严谨的学术态度</w:t>
      </w:r>
    </w:p>
    <w:p>
      <w:pPr>
        <w:ind w:firstLine="420" w:firstLineChars="200"/>
        <w:rPr>
          <w:rFonts w:hint="eastAsia"/>
        </w:rPr>
      </w:pPr>
      <w:r>
        <w:rPr>
          <w:rFonts w:hint="eastAsia"/>
        </w:rPr>
        <w:t>3</w:t>
      </w:r>
    </w:p>
    <w:p>
      <w:pPr>
        <w:ind w:firstLine="420" w:firstLineChars="200"/>
        <w:rPr>
          <w:rFonts w:hint="eastAsia"/>
        </w:rPr>
      </w:pPr>
      <w:r>
        <w:rPr>
          <w:rFonts w:hint="eastAsia"/>
        </w:rPr>
        <w:t>论证的</w:t>
      </w:r>
    </w:p>
    <w:p>
      <w:pPr>
        <w:ind w:firstLine="420" w:firstLineChars="200"/>
        <w:rPr>
          <w:rFonts w:hint="eastAsia"/>
        </w:rPr>
      </w:pPr>
      <w:r>
        <w:rPr>
          <w:rFonts w:hint="eastAsia"/>
        </w:rPr>
        <w:t>求实</w:t>
      </w:r>
    </w:p>
    <w:p>
      <w:pPr>
        <w:ind w:firstLine="420" w:firstLineChars="200"/>
        <w:rPr>
          <w:rFonts w:hint="eastAsia"/>
        </w:rPr>
      </w:pPr>
      <w:r>
        <w:rPr>
          <w:rFonts w:hint="eastAsia"/>
        </w:rPr>
        <w:t>材料运用的力量</w:t>
      </w:r>
    </w:p>
    <w:p>
      <w:pPr>
        <w:ind w:firstLine="420" w:firstLineChars="200"/>
        <w:rPr>
          <w:rFonts w:hint="eastAsia"/>
        </w:rPr>
      </w:pPr>
      <w:r>
        <w:rPr>
          <w:rFonts w:hint="eastAsia"/>
        </w:rPr>
        <w:t>求实性的论证过程需要各类丰富而契合的论据材料，材料的选择和运用产生了强大的论证力量</w:t>
      </w:r>
    </w:p>
    <w:p>
      <w:pPr>
        <w:ind w:firstLine="420" w:firstLineChars="200"/>
        <w:rPr>
          <w:rFonts w:hint="eastAsia"/>
        </w:rPr>
      </w:pPr>
      <w:r>
        <w:rPr>
          <w:rFonts w:hint="eastAsia"/>
        </w:rPr>
        <w:t>4</w:t>
      </w:r>
    </w:p>
    <w:p>
      <w:pPr>
        <w:ind w:firstLine="420" w:firstLineChars="200"/>
        <w:rPr>
          <w:rFonts w:hint="eastAsia"/>
        </w:rPr>
      </w:pPr>
      <w:r>
        <w:rPr>
          <w:rFonts w:hint="eastAsia"/>
        </w:rPr>
        <w:t>推理的</w:t>
      </w:r>
    </w:p>
    <w:p>
      <w:pPr>
        <w:ind w:firstLine="420" w:firstLineChars="200"/>
        <w:rPr>
          <w:rFonts w:hint="eastAsia"/>
        </w:rPr>
      </w:pPr>
      <w:r>
        <w:rPr>
          <w:rFonts w:hint="eastAsia"/>
        </w:rPr>
        <w:t>艺术</w:t>
      </w:r>
    </w:p>
    <w:p>
      <w:pPr>
        <w:ind w:firstLine="420" w:firstLineChars="200"/>
        <w:rPr>
          <w:rFonts w:hint="eastAsia"/>
        </w:rPr>
      </w:pPr>
      <w:r>
        <w:rPr>
          <w:rFonts w:hint="eastAsia"/>
        </w:rPr>
        <w:t>逻辑严密与生动可读</w:t>
      </w:r>
    </w:p>
    <w:p>
      <w:pPr>
        <w:ind w:firstLine="420" w:firstLineChars="200"/>
        <w:rPr>
          <w:rFonts w:hint="eastAsia"/>
        </w:rPr>
      </w:pPr>
      <w:r>
        <w:rPr>
          <w:rFonts w:hint="eastAsia"/>
        </w:rPr>
        <w:t>推理贵在思维的缜密、逻辑的严密性与文本的可读性兼容并 蓄，共同展现学术论著高妙的艺术魅力</w:t>
      </w:r>
    </w:p>
    <w:p>
      <w:pPr>
        <w:ind w:firstLine="420" w:firstLineChars="200"/>
        <w:rPr>
          <w:rFonts w:hint="eastAsia"/>
        </w:rPr>
      </w:pPr>
      <w:r>
        <w:rPr>
          <w:rFonts w:hint="eastAsia"/>
        </w:rPr>
        <w:t>5</w:t>
      </w:r>
    </w:p>
    <w:p>
      <w:pPr>
        <w:ind w:firstLine="420" w:firstLineChars="200"/>
        <w:rPr>
          <w:rFonts w:hint="eastAsia"/>
        </w:rPr>
      </w:pPr>
      <w:r>
        <w:rPr>
          <w:rFonts w:hint="eastAsia"/>
        </w:rPr>
        <w:t>论据的</w:t>
      </w:r>
    </w:p>
    <w:p>
      <w:pPr>
        <w:ind w:firstLine="420" w:firstLineChars="200"/>
        <w:rPr>
          <w:rFonts w:hint="eastAsia"/>
        </w:rPr>
      </w:pPr>
      <w:r>
        <w:rPr>
          <w:rFonts w:hint="eastAsia"/>
        </w:rPr>
        <w:t>翻新</w:t>
      </w:r>
    </w:p>
    <w:p>
      <w:pPr>
        <w:ind w:firstLine="420" w:firstLineChars="200"/>
        <w:rPr>
          <w:rFonts w:hint="eastAsia"/>
        </w:rPr>
      </w:pPr>
      <w:r>
        <w:rPr>
          <w:rFonts w:hint="eastAsia"/>
        </w:rPr>
        <w:t>典籍素材的陌生解读</w:t>
      </w:r>
    </w:p>
    <w:p>
      <w:pPr>
        <w:ind w:firstLine="420" w:firstLineChars="200"/>
        <w:rPr>
          <w:rFonts w:hint="eastAsia"/>
        </w:rPr>
      </w:pPr>
      <w:r>
        <w:rPr>
          <w:rFonts w:hint="eastAsia"/>
        </w:rPr>
        <w:t>典籍素材经过时间、历史的萃取，得到认同的通解。在时代发展和特定文本的双重语境中，其陌生化解读翻出了新意</w:t>
      </w:r>
    </w:p>
    <w:p>
      <w:pPr>
        <w:ind w:firstLine="420" w:firstLineChars="200"/>
        <w:rPr>
          <w:rFonts w:hint="eastAsia"/>
        </w:rPr>
      </w:pPr>
      <w:r>
        <w:rPr>
          <w:rFonts w:hint="eastAsia"/>
        </w:rPr>
        <w:t>6</w:t>
      </w:r>
    </w:p>
    <w:p>
      <w:pPr>
        <w:ind w:firstLine="420" w:firstLineChars="200"/>
        <w:rPr>
          <w:rFonts w:hint="eastAsia"/>
        </w:rPr>
      </w:pPr>
      <w:r>
        <w:rPr>
          <w:rFonts w:hint="eastAsia"/>
        </w:rPr>
        <w:t>表达的</w:t>
      </w:r>
    </w:p>
    <w:p>
      <w:pPr>
        <w:ind w:firstLine="420" w:firstLineChars="200"/>
        <w:rPr>
          <w:rFonts w:hint="eastAsia"/>
        </w:rPr>
      </w:pPr>
      <w:r>
        <w:rPr>
          <w:rFonts w:hint="eastAsia"/>
        </w:rPr>
        <w:t>适切</w:t>
      </w:r>
    </w:p>
    <w:p>
      <w:pPr>
        <w:ind w:firstLine="420" w:firstLineChars="200"/>
        <w:rPr>
          <w:rFonts w:hint="eastAsia"/>
        </w:rPr>
      </w:pPr>
      <w:r>
        <w:rPr>
          <w:rFonts w:hint="eastAsia"/>
        </w:rPr>
        <w:t>叙述和论说的平衡</w:t>
      </w:r>
    </w:p>
    <w:p>
      <w:pPr>
        <w:ind w:firstLine="420" w:firstLineChars="200"/>
        <w:rPr>
          <w:rFonts w:hint="eastAsia"/>
        </w:rPr>
      </w:pPr>
      <w:r>
        <w:rPr>
          <w:rFonts w:hint="eastAsia"/>
        </w:rPr>
        <w:t>以适切的言语方式， 面对受众，赢得读者，在论说与叙述中达成平衡性表达，从而获得学术价值的最大化</w:t>
      </w:r>
    </w:p>
    <w:p>
      <w:pPr>
        <w:ind w:firstLine="420" w:firstLineChars="200"/>
        <w:rPr>
          <w:rFonts w:hint="eastAsia"/>
        </w:rPr>
      </w:pPr>
      <w:r>
        <w:rPr>
          <w:rFonts w:hint="eastAsia"/>
        </w:rPr>
        <w:t>……</w:t>
      </w:r>
    </w:p>
    <w:p>
      <w:pPr>
        <w:ind w:firstLine="420" w:firstLineChars="200"/>
        <w:rPr>
          <w:rFonts w:hint="eastAsia"/>
        </w:rPr>
      </w:pPr>
      <w:r>
        <w:rPr>
          <w:rFonts w:hint="eastAsia"/>
        </w:rPr>
        <w:t>……</w:t>
      </w:r>
    </w:p>
    <w:p>
      <w:pPr>
        <w:ind w:firstLine="420" w:firstLineChars="200"/>
        <w:rPr>
          <w:rFonts w:hint="eastAsia"/>
        </w:rPr>
      </w:pPr>
      <w:r>
        <w:rPr>
          <w:rFonts w:hint="eastAsia"/>
        </w:rPr>
        <w:t>……</w:t>
      </w:r>
    </w:p>
    <w:p>
      <w:pPr>
        <w:ind w:firstLine="420" w:firstLineChars="200"/>
        <w:rPr>
          <w:rFonts w:hint="eastAsia"/>
        </w:rPr>
      </w:pPr>
      <w:r>
        <w:rPr>
          <w:rFonts w:hint="eastAsia"/>
        </w:rPr>
        <w:t>……</w:t>
      </w:r>
    </w:p>
    <w:p>
      <w:pPr>
        <w:ind w:firstLine="420" w:firstLineChars="200"/>
        <w:rPr>
          <w:rFonts w:hint="eastAsia"/>
        </w:rPr>
      </w:pPr>
      <w:r>
        <w:rPr>
          <w:rFonts w:hint="eastAsia"/>
        </w:rPr>
        <w:t>“与其绞尽脑汁在课堂中开发出一个真实情境，还不如思考那些让情境变得真实的关键要素，从而思考如何在常态课堂情境中去创建。”［6］《乡土中国》14 个章节既相对独立，又相互关联、相互参证。从“乡土性”这一基本特征出发，依次阐述“乡土社会本质”“社会 组 织 机 构 ”“ 社 会 治 理 方 式 ”“ 社 会 变 革 趋势”等四大内容。每一个章节，作者基本围绕“论点”“论证”“推理”“论据”等“关键要素”展开独特“表达”。依托这些“关键要素”，进行分类、整合，可提炼出表 1 中呈现的诸多专题。</w:t>
      </w:r>
    </w:p>
    <w:p>
      <w:pPr>
        <w:ind w:firstLine="420" w:firstLineChars="200"/>
        <w:rPr>
          <w:rFonts w:hint="eastAsia"/>
        </w:rPr>
      </w:pPr>
      <w:r>
        <w:rPr>
          <w:rFonts w:hint="eastAsia"/>
        </w:rPr>
        <w:t>每一个“专题情境”表述都凸显了“学科认知情境”的文本取向。一方面阐释了专题 内 容 的 核 心 要 素 内 涵 ；另 一 方 面 展 现 了 专题学习的意义价值 , 引导学生深入探究学术论著的本体知识。如专题“论点的强化”的情境表述涵盖的要素，可产生相应的学习任务 ：明确不同观点及其之间的“冲突点”“矛盾点”，提炼不同观点提出的“前提条件”“思维差异”，梳理作者辨析、强化自己观点的推理过程及逻辑理路等。在这个梳理探究的过程中，学生逐渐掌握比较论证的方法，真切感受到作者严谨的学术态度，对自身写作也提供了很好的参照。</w:t>
      </w:r>
    </w:p>
    <w:p>
      <w:pPr>
        <w:ind w:firstLine="420" w:firstLineChars="200"/>
        <w:rPr>
          <w:rFonts w:hint="eastAsia"/>
        </w:rPr>
      </w:pPr>
      <w:r>
        <w:rPr>
          <w:rFonts w:hint="eastAsia"/>
        </w:rPr>
        <w:t>费孝通先生在《旧著〈乡土中国〉重刊序言》中指出 ：“《乡土中国》不是一个具体社会的描写，而是从具体社会里提炼出的一些概念。”“概念在这个意义上，是我们认识事物的工具。”据此确定“从概念阐述到观点”专题情境（见表 2）。在每一章节中，“主概念”派生出次概念，从而形成了“概念群”，而主概念与次概念之间产生诸如共生性、对比性、前提性、类比性、发展性等逻辑关系，概念间呈现了不同的组构方式，这也就直接决定了观点所在位置和呈现方式。</w:t>
      </w:r>
    </w:p>
    <w:p>
      <w:pPr>
        <w:ind w:firstLine="420" w:firstLineChars="200"/>
        <w:rPr>
          <w:rFonts w:hint="eastAsia"/>
        </w:rPr>
      </w:pPr>
      <w:r>
        <w:rPr>
          <w:rFonts w:hint="eastAsia"/>
        </w:rPr>
        <w:t>表 2  专题情境下“主概念”与“次概念” 的逻辑关系举隅</w:t>
      </w:r>
    </w:p>
    <w:p>
      <w:pPr>
        <w:ind w:firstLine="420" w:firstLineChars="200"/>
        <w:rPr>
          <w:rFonts w:hint="eastAsia"/>
        </w:rPr>
      </w:pPr>
      <w:r>
        <w:rPr>
          <w:rFonts w:hint="eastAsia"/>
        </w:rPr>
        <w:t>图片</w:t>
      </w:r>
    </w:p>
    <w:p>
      <w:pPr>
        <w:ind w:firstLine="420" w:firstLineChars="200"/>
        <w:rPr>
          <w:rFonts w:hint="eastAsia"/>
        </w:rPr>
      </w:pPr>
      <w:r>
        <w:rPr>
          <w:rFonts w:hint="eastAsia"/>
        </w:rPr>
        <w:t>如《无为政治》中，作者一直到文末才提出“无为政治”这一主概念。文本的前部分内容阐述了“横暴权力”和“同意权利”，指出这两种权力在乡土社会中难以产生作用的原因，并顺势提出了“无为政治”这一独特概念，进而水到渠成地提出了观点——“乡土社会的权力机构是松弛和微弱的，是挂名的，是无为的”。因此“横暴权力”和“同意权利”是主概念“无为政治”的前提性概念，整个章节也体现出“由破到立”的论证结构。</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3#</w:t>
      </w:r>
    </w:p>
    <w:p>
      <w:pPr>
        <w:ind w:firstLine="420" w:firstLineChars="200"/>
        <w:rPr>
          <w:rFonts w:hint="eastAsia"/>
        </w:rPr>
      </w:pPr>
      <w:r>
        <w:rPr>
          <w:rFonts w:hint="eastAsia"/>
        </w:rPr>
        <w:t>创设应用情境，体悟论著的学术价值</w:t>
      </w:r>
    </w:p>
    <w:p>
      <w:pPr>
        <w:ind w:firstLine="420" w:firstLineChars="200"/>
        <w:rPr>
          <w:rFonts w:hint="eastAsia"/>
        </w:rPr>
      </w:pPr>
      <w:r>
        <w:rPr>
          <w:rFonts w:hint="eastAsia"/>
        </w:rPr>
        <w:t>“认知有赖于人的身体结构以及最初的身体和世界的相互作用。因而只有植根于情境脉络中的知识，才是‘活’的知识。”［7］ 作为“情境脉络”中的重要一环—— 应用情境，是让知识“活化”的重要载体。应用情境借助“学科理论产生的场景或是呈现现实中的问题情境”［8］，在指向问题解决的过程中，引导学生灵活对接、运用知识，促进对知识的融会贯通，以求个性化和创新性理解。</w:t>
      </w:r>
    </w:p>
    <w:p>
      <w:pPr>
        <w:ind w:firstLine="420" w:firstLineChars="200"/>
        <w:rPr>
          <w:rFonts w:hint="eastAsia"/>
        </w:rPr>
      </w:pPr>
      <w:r>
        <w:rPr>
          <w:rFonts w:hint="eastAsia"/>
        </w:rPr>
        <w:t>基于田野调查的《乡土中国》，以真实、丰富、多样的“中国事实”来说明乡土社会的特征，这些“原理性”“规律性”的特征不仅可以被进一步“验证”，甚而可以在时代的发展中进行延展性解读。因此，被“验证”和“解读”的应用情境可以是体现“中国事实”的生活场景、社会现象，也可以是文献典籍、文学作品、影视作品等。</w:t>
      </w:r>
    </w:p>
    <w:p>
      <w:pPr>
        <w:ind w:firstLine="420" w:firstLineChars="200"/>
        <w:rPr>
          <w:rFonts w:hint="eastAsia"/>
        </w:rPr>
      </w:pPr>
      <w:r>
        <w:rPr>
          <w:rFonts w:hint="eastAsia"/>
        </w:rPr>
        <w:t>整本书阅读需引导学生观照“整体”。既要“入乎其内”，关注细节 ；又能“出乎其外”，综观全貌。因此，在应用情境的创设中，既要依托某一个特定的“应用场景”，进行集中性呈现与表述 ；又要在问题设计上突破个别知识的单一运用，体现多样知识的综合性运用，从而彰显整本书阅读的“统整性”特征。如借助电影《秋菊打官司》,创设如下的应用情境（见表 3）。</w:t>
      </w:r>
    </w:p>
    <w:p>
      <w:pPr>
        <w:ind w:firstLine="420" w:firstLineChars="200"/>
        <w:rPr>
          <w:rFonts w:hint="eastAsia"/>
        </w:rPr>
      </w:pPr>
      <w:r>
        <w:rPr>
          <w:rFonts w:hint="eastAsia"/>
        </w:rPr>
        <w:t>表 3 《乡土中国》在观影情境中的理解与运用</w:t>
      </w:r>
    </w:p>
    <w:p>
      <w:pPr>
        <w:ind w:firstLine="420" w:firstLineChars="200"/>
        <w:rPr>
          <w:rFonts w:hint="eastAsia"/>
        </w:rPr>
      </w:pPr>
      <w:r>
        <w:rPr>
          <w:rFonts w:hint="eastAsia"/>
        </w:rPr>
        <w:t>图片</w:t>
      </w:r>
    </w:p>
    <w:p>
      <w:pPr>
        <w:ind w:firstLine="420" w:firstLineChars="200"/>
        <w:rPr>
          <w:rFonts w:hint="eastAsia"/>
        </w:rPr>
      </w:pPr>
      <w:r>
        <w:rPr>
          <w:rFonts w:hint="eastAsia"/>
        </w:rPr>
        <w:t>影片《秋菊打官司》围绕“秋菊‘讨说法’”的过程，生动展现了秋菊不自觉的“权力觉醒”的过程，集中体现了乡土社会在现代进程中的观念冲突与权力对抗。应用情境在影片的全程视角下具有很强的综合性。引导学生在跨章节阅读中，提供影片“真实性”的理论依据，深入思考“法”与“礼”、“法理”与“情面”、维权的“自发”与“自觉”的内在矛盾，从而探究秋菊“讨说法”之路艰难的原因和秋菊“讨说法”的本质。这一过程提升了学生综合运用知识解决现实问题的能力，是阅读思维水平的进阶。</w:t>
      </w:r>
    </w:p>
    <w:p>
      <w:pPr>
        <w:ind w:firstLine="420" w:firstLineChars="200"/>
        <w:rPr>
          <w:rFonts w:hint="eastAsia"/>
        </w:rPr>
      </w:pPr>
      <w:r>
        <w:rPr>
          <w:rFonts w:hint="eastAsia"/>
        </w:rPr>
        <w:t>另外，可以专题“微视角”来创设内外结合的应用情境，将文本中的陈述性知识激活为策略性知识，引导学生借助开放的语境，在思维的碰撞中表达个性化理解。如下面一份扬州市期末统测卷试题。</w:t>
      </w:r>
    </w:p>
    <w:p>
      <w:pPr>
        <w:ind w:firstLine="420" w:firstLineChars="200"/>
        <w:rPr>
          <w:rFonts w:hint="eastAsia"/>
        </w:rPr>
      </w:pPr>
      <w:r>
        <w:rPr>
          <w:rFonts w:hint="eastAsia"/>
        </w:rPr>
        <w:t>材料一 ：</w:t>
      </w:r>
    </w:p>
    <w:p>
      <w:pPr>
        <w:ind w:firstLine="420" w:firstLineChars="200"/>
        <w:rPr>
          <w:rFonts w:hint="eastAsia"/>
        </w:rPr>
      </w:pPr>
      <w:r>
        <w:rPr>
          <w:rFonts w:hint="eastAsia"/>
        </w:rPr>
        <w:t>乡下人没有见过城里的世面，……如果我们不承认郊游的仕女们一听见狗吠就变色是“白痴”，自然没有理由说乡下人不知道“靠左边走”或“靠右边走”等时常会因政令而改变的方向是因为他们“愚不可及”了。（费孝通《乡土中国·文字下乡》）</w:t>
      </w:r>
    </w:p>
    <w:p>
      <w:pPr>
        <w:ind w:firstLine="420" w:firstLineChars="200"/>
        <w:rPr>
          <w:rFonts w:hint="eastAsia"/>
        </w:rPr>
      </w:pPr>
      <w:r>
        <w:rPr>
          <w:rFonts w:hint="eastAsia"/>
        </w:rPr>
        <w:t>材料二 ：</w:t>
      </w:r>
    </w:p>
    <w:p>
      <w:pPr>
        <w:ind w:firstLine="420" w:firstLineChars="200"/>
        <w:rPr>
          <w:rFonts w:hint="eastAsia"/>
        </w:rPr>
      </w:pPr>
      <w:r>
        <w:rPr>
          <w:rFonts w:hint="eastAsia"/>
        </w:rPr>
        <w:t>这一学年没有完毕，我已经到了东京了，因为从那一回以后，我便觉得医学并非一件紧要事，凡是愚弱的国民，即使体格如何健全，如何茁壮，也只能做毫无意义的示众的材料和看客，病死多少是不必以为不幸的。所以我们的第一要著，是在改变他们的精神，而善于改变精神的是，我那时以为当然要推文艺，于是想提倡文艺运动了。（鲁迅《〈呐喊〉自序》）</w:t>
      </w:r>
    </w:p>
    <w:p>
      <w:pPr>
        <w:ind w:firstLine="420" w:firstLineChars="200"/>
        <w:rPr>
          <w:rFonts w:hint="eastAsia"/>
        </w:rPr>
      </w:pPr>
      <w:r>
        <w:rPr>
          <w:rFonts w:hint="eastAsia"/>
        </w:rPr>
        <w:t>材料三 ：</w:t>
      </w:r>
    </w:p>
    <w:p>
      <w:pPr>
        <w:ind w:firstLine="420" w:firstLineChars="200"/>
        <w:rPr>
          <w:rFonts w:hint="eastAsia"/>
        </w:rPr>
      </w:pPr>
      <w:r>
        <w:rPr>
          <w:rFonts w:hint="eastAsia"/>
        </w:rPr>
        <w:t>民可使由之，不可使知之。（杨伯峻《论语译注·泰伯》）</w:t>
      </w:r>
    </w:p>
    <w:p>
      <w:pPr>
        <w:ind w:firstLine="420" w:firstLineChars="200"/>
        <w:rPr>
          <w:rFonts w:hint="eastAsia"/>
        </w:rPr>
      </w:pPr>
      <w:r>
        <w:rPr>
          <w:rFonts w:hint="eastAsia"/>
        </w:rPr>
        <w:t>民可，使由之；不可，使知之。（宦懋庸《〈论语〉稽·泰伯》）</w:t>
      </w:r>
    </w:p>
    <w:p>
      <w:pPr>
        <w:ind w:firstLine="420" w:firstLineChars="200"/>
        <w:rPr>
          <w:rFonts w:hint="eastAsia"/>
        </w:rPr>
      </w:pPr>
      <w:r>
        <w:rPr>
          <w:rFonts w:hint="eastAsia"/>
        </w:rPr>
        <w:t>（1）材料一和材料二都提到了“愚”，前者是乡下人的“愚不可及”，后者是国民的“愚弱”，请比较作者对两种“愚”的不同态度。</w:t>
      </w:r>
    </w:p>
    <w:p>
      <w:pPr>
        <w:ind w:firstLine="420" w:firstLineChars="200"/>
        <w:rPr>
          <w:rFonts w:hint="eastAsia"/>
        </w:rPr>
      </w:pPr>
      <w:r>
        <w:rPr>
          <w:rFonts w:hint="eastAsia"/>
        </w:rPr>
        <w:t>（2）材料三是两位学者对《论语·泰伯》中一句的不同断句方式，请任选其中一种解释句意，并结合材料一或材料二谈谈你对选择句的理解。</w:t>
      </w:r>
    </w:p>
    <w:p>
      <w:pPr>
        <w:ind w:firstLine="420" w:firstLineChars="200"/>
        <w:rPr>
          <w:rFonts w:hint="eastAsia"/>
        </w:rPr>
      </w:pPr>
      <w:r>
        <w:rPr>
          <w:rFonts w:hint="eastAsia"/>
        </w:rPr>
        <w:t>围绕“愚”这一关键词， 将三则非连续性材料组构成应用语境。学生在更加开阔的阅读视野中，融会所学知识，对“愚”所指向的知识鄙薄、精神麻木、愚民政策进行比较辨析。根据材料三提供的两则语句，形成了相互参证的内在关联，较好地促进了学生综合阅读能力的提升。</w:t>
      </w:r>
    </w:p>
    <w:p>
      <w:pPr>
        <w:ind w:firstLine="420" w:firstLineChars="200"/>
        <w:rPr>
          <w:rFonts w:hint="eastAsia"/>
        </w:rPr>
      </w:pPr>
      <w:r>
        <w:rPr>
          <w:rFonts w:hint="eastAsia"/>
        </w:rPr>
        <w:t>在整本书的专题阅读教学中，积极创设各类阅读情境，让学生在“与己有关”的任务解决实践中，这是新课标的教学要求，也是提升学生语文核心素养的有效路径。</w:t>
      </w:r>
    </w:p>
    <w:p>
      <w:pPr>
        <w:ind w:firstLine="420" w:firstLineChars="200"/>
        <w:rPr>
          <w:rFonts w:hint="eastAsia"/>
        </w:rPr>
      </w:pPr>
      <w:r>
        <w:rPr>
          <w:rFonts w:hint="eastAsia"/>
        </w:rPr>
        <w:t>整本书阅读在教学中怎么进行？这里推荐《如何阅读&lt;乡土中国&gt;》，本书通过作品概观、整体梳理和深入探究三大部分，为高中师生从社会学和人类学的角度尝试切入《乡土中国》，让学生明白这本“不知所云”的书到底在说什么，也给学生提供其他学科“他山之石”的思维新视野，让学生提早进入社会学和人类学这片学问新大陆。为学生理解学术著作，学会阅读学术著作，尝试学术研究提供策略，教师上课直接用，学生课后直接学。</w:t>
      </w:r>
    </w:p>
    <w:p>
      <w:pPr>
        <w:ind w:firstLine="420" w:firstLineChars="200"/>
        <w:rPr>
          <w:rFonts w:hint="eastAsia"/>
        </w:rPr>
      </w:pPr>
      <w:r>
        <w:rPr>
          <w:rFonts w:hint="eastAsia"/>
        </w:rPr>
        <w:t>《如何阅读&lt;乡土中国&gt;》中的“整体梳理”部分，强调对全书的整体性阅读，让学生摆脱单篇阅读“一叶障目而不见泰山”的窠臼，而在“整”的思维中去发掘部分不具备的表意功能，从而真正做到“整本书阅读”。全书目录如下，系列丛书还有《如何阅读&lt;红楼梦&gt;》等， 如有需要可扫码购买：</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(本文原刊于《中学语文教学》2023年03期）</w:t>
      </w:r>
    </w:p>
    <w:p>
      <w:pPr>
        <w:ind w:firstLine="420" w:firstLineChars="200"/>
        <w:rPr>
          <w:rFonts w:hint="eastAsia"/>
        </w:rPr>
      </w:pPr>
      <w:r>
        <w:rPr>
          <w:rFonts w:hint="eastAsia"/>
        </w:rPr>
        <w:t>链接阅读：</w:t>
      </w:r>
    </w:p>
    <w:p>
      <w:pPr>
        <w:ind w:firstLine="420" w:firstLineChars="200"/>
        <w:rPr>
          <w:rFonts w:hint="eastAsia"/>
        </w:rPr>
      </w:pPr>
      <w:r>
        <w:rPr>
          <w:rFonts w:hint="eastAsia"/>
        </w:rPr>
        <w:t>《乡土中国》导读</w:t>
      </w:r>
    </w:p>
    <w:p>
      <w:pPr>
        <w:ind w:firstLine="420" w:firstLineChars="200"/>
        <w:rPr>
          <w:rFonts w:hint="eastAsia"/>
        </w:rPr>
      </w:pPr>
      <w:r>
        <w:rPr>
          <w:rFonts w:hint="eastAsia"/>
        </w:rPr>
        <w:t>文 | 温儒敏（中小学语文统编教材总主编）</w:t>
      </w:r>
    </w:p>
    <w:p>
      <w:pPr>
        <w:ind w:firstLine="420" w:firstLineChars="200"/>
        <w:rPr>
          <w:rFonts w:hint="eastAsia"/>
        </w:rPr>
      </w:pPr>
      <w:r>
        <w:rPr>
          <w:rFonts w:hint="eastAsia"/>
        </w:rPr>
        <w:t>（本文为温儒敏先生特为人民文学出版社《乡土中国》撰写的导读）</w:t>
      </w:r>
    </w:p>
    <w:p>
      <w:pPr>
        <w:ind w:firstLine="420" w:firstLineChars="200"/>
        <w:rPr>
          <w:rFonts w:hint="eastAsia"/>
        </w:rPr>
      </w:pPr>
      <w:r>
        <w:rPr>
          <w:rFonts w:hint="eastAsia"/>
        </w:rPr>
        <w:t>高中语文统编教材把费孝通的《乡土中国》列为“整本书阅读”单元，要求通读，估计有些同学拿起这本书，翻几页，会觉得难，读不下去。以前课文是一篇一篇地教，现在要读整本书，又是很少接触过的学术专著，感到难，属于“正常反应”。</w:t>
      </w:r>
    </w:p>
    <w:p>
      <w:pPr>
        <w:ind w:firstLine="420" w:firstLineChars="200"/>
        <w:rPr>
          <w:rFonts w:hint="eastAsia"/>
        </w:rPr>
      </w:pPr>
      <w:r>
        <w:rPr>
          <w:rFonts w:hint="eastAsia"/>
        </w:rPr>
        <w:t>《乡土中国》的确有点难。这是社会学的经典论著，学术性强，即使这方面的专家，读起来也要费一番心思的，何况我们中学生？书中所写的“乡土中国”，对于当今许多城市里长大的孩子来说，是那样遥远，农村的学生也未见得就不感到陌生，这也会造成阅读障碍。经典阅读总会有困难，却又是充满乐趣的。读书不能就易避难，不要总是读自己喜欢的、浅易的、流行的读物，在低水平圈子里打转。年轻时有意识让自己读一些“深”一点的书，读一些可能超过自己能力的经典，是一种挑战。应当激发自信，追求卓越，知难而上。</w:t>
      </w:r>
    </w:p>
    <w:p>
      <w:pPr>
        <w:ind w:firstLine="420" w:firstLineChars="200"/>
        <w:rPr>
          <w:rFonts w:hint="eastAsia"/>
        </w:rPr>
      </w:pPr>
      <w:r>
        <w:rPr>
          <w:rFonts w:hint="eastAsia"/>
        </w:rPr>
        <w:t>下面围绕《乡土中国》，讨论一下如何来读社会科学论著。</w:t>
      </w:r>
    </w:p>
    <w:p>
      <w:pPr>
        <w:ind w:firstLine="420" w:firstLineChars="200"/>
        <w:rPr>
          <w:rFonts w:hint="eastAsia"/>
        </w:rPr>
      </w:pPr>
      <w:r>
        <w:rPr>
          <w:rFonts w:hint="eastAsia"/>
        </w:rPr>
        <w:t>书的“类型”决定“读法”</w:t>
      </w:r>
    </w:p>
    <w:p>
      <w:pPr>
        <w:ind w:firstLine="420" w:firstLineChars="200"/>
        <w:rPr>
          <w:rFonts w:hint="eastAsia"/>
        </w:rPr>
      </w:pPr>
      <w:r>
        <w:rPr>
          <w:rFonts w:hint="eastAsia"/>
        </w:rPr>
        <w:t>选择某一本书，必须先确定是什么类型的书，希望从中得到什么，以及应当采取怎样的阅读姿态与方法。像《乡土中国》这样的学术性论著，一般有两种读法。一种是专业阅读，目的性强，往往要带着专业的问题去和书“对话”，吸收或者质疑其中的观点。这是学术探究的读法。第二种是普通的非专业的阅读，主要是充实知识，拓展眼界，提升素养。两种阅读并非截然区分，有交叉，但各自的阅读取向与方法有所不同。</w:t>
      </w:r>
    </w:p>
    <w:p>
      <w:pPr>
        <w:ind w:firstLine="420" w:firstLineChars="200"/>
        <w:rPr>
          <w:rFonts w:hint="eastAsia"/>
        </w:rPr>
      </w:pPr>
      <w:r>
        <w:rPr>
          <w:rFonts w:hint="eastAsia"/>
        </w:rPr>
        <w:t>教材中“整本书阅读”所要求我们的，主要是第二种读法，旨在初步接触社会科学论著，扩展知识面，因此标准不宜定得太高，只要坚持读完，对书的内容及表达方式有大致了解，对社会科学研究有些体验和印象，就可以了。如果还能探索一下阅读这类书的门径，甚至引发对某些问题的思考探究，那就更好。</w:t>
      </w:r>
    </w:p>
    <w:p>
      <w:pPr>
        <w:ind w:firstLine="420" w:firstLineChars="200"/>
        <w:rPr>
          <w:rFonts w:hint="eastAsia"/>
        </w:rPr>
      </w:pPr>
      <w:r>
        <w:rPr>
          <w:rFonts w:hint="eastAsia"/>
        </w:rPr>
        <w:t>网络阅读容易碎片化，而整本书阅读可以“磨性子”，祛除浮躁，培养毅力，涵养心智。老师可以给一些阅读方法的建议，主要让学生课外自主阅读，没有必要像单篇课文教学那样精雕细刻，也没有必要布置很多“活动”和“任务”。</w:t>
      </w:r>
    </w:p>
    <w:p>
      <w:pPr>
        <w:ind w:firstLine="420" w:firstLineChars="200"/>
        <w:rPr>
          <w:rFonts w:hint="eastAsia"/>
        </w:rPr>
      </w:pPr>
      <w:r>
        <w:rPr>
          <w:rFonts w:hint="eastAsia"/>
        </w:rPr>
        <w:t>阅读可以促进写作，但读书又不能处处指向写作，也不要老是想着考试，那会败坏读书的兴趣。</w:t>
      </w:r>
    </w:p>
    <w:p>
      <w:pPr>
        <w:ind w:firstLine="420" w:firstLineChars="200"/>
        <w:rPr>
          <w:rFonts w:hint="eastAsia"/>
        </w:rPr>
      </w:pPr>
      <w:r>
        <w:rPr>
          <w:rFonts w:hint="eastAsia"/>
        </w:rPr>
        <w:t>好的办法就是在老师指导下给自己设定一个大致的计划，打“歼灭战”，集中一段课外时间读完，即使在一些具体的论述上不是很懂，也不要紧，不必死抠，无须步步为营。</w:t>
      </w:r>
    </w:p>
    <w:p>
      <w:pPr>
        <w:ind w:firstLine="420" w:firstLineChars="200"/>
        <w:rPr>
          <w:rFonts w:hint="eastAsia"/>
        </w:rPr>
      </w:pPr>
      <w:r>
        <w:rPr>
          <w:rFonts w:hint="eastAsia"/>
        </w:rPr>
        <w:t>读书宜先“粗”后“细”</w:t>
      </w:r>
    </w:p>
    <w:p>
      <w:pPr>
        <w:ind w:firstLine="420" w:firstLineChars="200"/>
        <w:rPr>
          <w:rFonts w:hint="eastAsia"/>
        </w:rPr>
      </w:pPr>
      <w:r>
        <w:rPr>
          <w:rFonts w:hint="eastAsia"/>
        </w:rPr>
        <w:t>社会科学是用科学的方法研究人类社会现象的学科，主要包括经济学、政治学、法学、伦理学、社会学、人类学等等。阅读社会科学论著，宜“粗读”与“细读”结合，先“粗”后“细”。</w:t>
      </w:r>
    </w:p>
    <w:p>
      <w:pPr>
        <w:ind w:firstLine="420" w:firstLineChars="200"/>
        <w:rPr>
          <w:rFonts w:hint="eastAsia"/>
        </w:rPr>
      </w:pPr>
      <w:r>
        <w:rPr>
          <w:rFonts w:hint="eastAsia"/>
        </w:rPr>
        <w:t>第一步，先了解作者的意图，知道全书的主旨。可以看序跋，看出版介绍及相关评论，大致清楚作者和写作背景，看他为何要做这项研究，要解决什么问题，提出了哪些基本观点。这是粗略的“预读”，做准备的。</w:t>
      </w:r>
    </w:p>
    <w:p>
      <w:pPr>
        <w:ind w:firstLine="420" w:firstLineChars="200"/>
        <w:rPr>
          <w:rFonts w:hint="eastAsia"/>
        </w:rPr>
      </w:pPr>
      <w:r>
        <w:rPr>
          <w:rFonts w:hint="eastAsia"/>
        </w:rPr>
        <w:t>费孝通在《乡土中国》后记中把这本书的背景、写作经历，以及写书的目的，说得很清楚了。原来费孝通在上世纪三四十年代所从事的学术工作，是从“实地的社区研究”，到“社会结构的分析”，属于社会学的范畴。《乡土中国》就是这种研究的结果。后记比较长，叙述了社会学的学科史，涉及的流派众多，名词术语不少，我们不必感到畏难和紧张，大致了解其学术源流就行。费孝通梳理学术史，是为了说明他的研究是在跟进当时社会学研究重视个案切入（即所谓聚焦于某个群体的“社区研究”）的“趋势”，目标是“在一定时空坐落中去描画出一地方人民所赖以生活的社会结构”，进而进行比较研究。这种研究的意义，是从农村来观察中国社会及文化，加深对“国情”的认识。</w:t>
      </w:r>
    </w:p>
    <w:p>
      <w:pPr>
        <w:ind w:firstLine="420" w:firstLineChars="200"/>
        <w:rPr>
          <w:rFonts w:hint="eastAsia"/>
        </w:rPr>
      </w:pPr>
      <w:r>
        <w:rPr>
          <w:rFonts w:hint="eastAsia"/>
        </w:rPr>
        <w:t>除了看出版介绍、读序跋，还应当看看目录。社科类著作的目录，一般都比较明晰，主要的观点往往会出现在章节的标题或目录中。看一遍《乡土中国》的目录，可能对其中有些名词或者问题不怎么懂得，也可以有些是感兴趣的，回头再想想后记中交代的研究背景，我们对这本书的主旨，便有粗略的了解了。</w:t>
      </w:r>
    </w:p>
    <w:p>
      <w:pPr>
        <w:ind w:firstLine="420" w:firstLineChars="200"/>
        <w:rPr>
          <w:rFonts w:hint="eastAsia"/>
        </w:rPr>
      </w:pPr>
      <w:r>
        <w:rPr>
          <w:rFonts w:hint="eastAsia"/>
        </w:rPr>
        <w:t>接着，就要浏览全书，不求深入，但求有整体感觉。既然是“粗读”，那就可以采取跳读的方法，把全书快速过一遍。</w:t>
      </w:r>
    </w:p>
    <w:p>
      <w:pPr>
        <w:ind w:firstLine="420" w:firstLineChars="200"/>
        <w:rPr>
          <w:rFonts w:hint="eastAsia"/>
        </w:rPr>
      </w:pPr>
      <w:r>
        <w:rPr>
          <w:rFonts w:hint="eastAsia"/>
        </w:rPr>
        <w:t>每个章节的开头或者结尾可多留意，那里往往会提出观点；</w:t>
      </w:r>
    </w:p>
    <w:p>
      <w:pPr>
        <w:ind w:firstLine="420" w:firstLineChars="200"/>
        <w:rPr>
          <w:rFonts w:hint="eastAsia"/>
        </w:rPr>
      </w:pPr>
      <w:r>
        <w:rPr>
          <w:rFonts w:hint="eastAsia"/>
        </w:rPr>
        <w:t>看到那些阐述观点或者定义概念的句子，可能比较重要，顺手就圈划下来；</w:t>
      </w:r>
    </w:p>
    <w:p>
      <w:pPr>
        <w:ind w:firstLine="420" w:firstLineChars="200"/>
        <w:rPr>
          <w:rFonts w:hint="eastAsia"/>
        </w:rPr>
      </w:pPr>
      <w:r>
        <w:rPr>
          <w:rFonts w:hint="eastAsia"/>
        </w:rPr>
        <w:t>其他部分则可以一目数行，“扫描”过去，大致的意思能懂，就往下读，别停留。</w:t>
      </w:r>
    </w:p>
    <w:p>
      <w:pPr>
        <w:ind w:firstLine="420" w:firstLineChars="200"/>
        <w:rPr>
          <w:rFonts w:hint="eastAsia"/>
        </w:rPr>
      </w:pPr>
      <w:r>
        <w:rPr>
          <w:rFonts w:hint="eastAsia"/>
        </w:rPr>
        <w:t>这样蹦蹦跶跶读完全书，“第一印象”有了，某些疑点和兴趣点呈现了，阅读的期待自然也发生了。“粗读”是必要的头道“工序”，为整个阅读做准备的。如同到一个陌生的地方，先看看地图，确定方位，有什么景点或者生活设施心里有数，游览的计划也就慢慢形成了。</w:t>
      </w:r>
    </w:p>
    <w:p>
      <w:pPr>
        <w:ind w:firstLine="420" w:firstLineChars="200"/>
        <w:rPr>
          <w:rFonts w:hint="eastAsia"/>
        </w:rPr>
      </w:pPr>
      <w:r>
        <w:rPr>
          <w:rFonts w:hint="eastAsia"/>
        </w:rPr>
        <w:t>要紧的是“抓概念”</w:t>
      </w:r>
    </w:p>
    <w:p>
      <w:pPr>
        <w:ind w:firstLine="420" w:firstLineChars="200"/>
        <w:rPr>
          <w:rFonts w:hint="eastAsia"/>
        </w:rPr>
      </w:pPr>
      <w:r>
        <w:rPr>
          <w:rFonts w:hint="eastAsia"/>
        </w:rPr>
        <w:t>“粗读”之后，就进入了“细读”，主要是分析性阅读，在整个阅读中占大头的，要花更多的精力。不能像读小说那样“放松随性”，社科论著的阅读要有些计划和步骤，多动脑筋，多一些理性思考。</w:t>
      </w:r>
    </w:p>
    <w:p>
      <w:pPr>
        <w:ind w:firstLine="420" w:firstLineChars="200"/>
        <w:rPr>
          <w:rFonts w:hint="eastAsia"/>
        </w:rPr>
      </w:pPr>
      <w:r>
        <w:rPr>
          <w:rFonts w:hint="eastAsia"/>
        </w:rPr>
        <w:t>“细读”时最要紧的，是“抓概念”。在科学研究中，把某些现象或者事物所体现的本质特点抽象出来，加以概括，形成一种“说法”（往往是某一个词句），这就是概念。</w:t>
      </w:r>
    </w:p>
    <w:p>
      <w:pPr>
        <w:ind w:firstLine="420" w:firstLineChars="200"/>
        <w:rPr>
          <w:rFonts w:hint="eastAsia"/>
        </w:rPr>
      </w:pPr>
      <w:r>
        <w:rPr>
          <w:rFonts w:hint="eastAsia"/>
        </w:rPr>
        <w:t>比如，《乡土中国》中就有“乡土社会”“差序格局”“礼治秩序”“无为政治”等等概念，“细读”时要作为重点去“抓”。</w:t>
      </w:r>
    </w:p>
    <w:p>
      <w:pPr>
        <w:ind w:firstLine="420" w:firstLineChars="200"/>
        <w:rPr>
          <w:rFonts w:hint="eastAsia"/>
        </w:rPr>
      </w:pPr>
      <w:r>
        <w:rPr>
          <w:rFonts w:hint="eastAsia"/>
        </w:rPr>
        <w:t>“抓概念”就是抓观点、抓重点、抓关键，特别是那些核心概念，抓住了才能纲举目张，把握全书的主要内容和学术创见，理解其研究的价值。</w:t>
      </w:r>
    </w:p>
    <w:p>
      <w:pPr>
        <w:ind w:firstLine="420" w:firstLineChars="200"/>
        <w:rPr>
          <w:rFonts w:hint="eastAsia"/>
        </w:rPr>
      </w:pPr>
      <w:r>
        <w:rPr>
          <w:rFonts w:hint="eastAsia"/>
        </w:rPr>
        <w:t>问题是，概念怎么去“抓”？像《乡土中国》的后记、目录中都提到一些核心概念，要留心记下，把它们“抓住”。社会科学论著一般都附有“内容简介”，刊物上发表的论文前面也会有“摘要”和“关键词”，其中都会标示出核心概念，方便我们去“抓”。更重要的，是要在正文的阅读中时时留意概念。碰到概念，就要停留一下，琢磨这么几点：这些概念是在哪些部分、什么“语境”中提出的，其内涵如何，属于一般概念还是核心概念，以及如何围绕概念展开论析，等等。</w:t>
      </w:r>
    </w:p>
    <w:p>
      <w:pPr>
        <w:ind w:firstLine="420" w:firstLineChars="200"/>
        <w:rPr>
          <w:rFonts w:hint="eastAsia"/>
        </w:rPr>
      </w:pPr>
      <w:r>
        <w:rPr>
          <w:rFonts w:hint="eastAsia"/>
        </w:rPr>
        <w:t>一般来说，论著的绪论、每一章（或者论文）的开头、结尾要特别留意，这些地方往往会提出概念，要先“抓住”，然后再到正文中去寻找和琢磨前面说的那几个问题。凡是提出概念或者定义的句子，有画龙点睛作用的，要顺手圈划下来。读完全书，回头再看那些圈划和琢磨过的概念，可以把它们排列在一起，这就如同有了一张阅读的“线路图”。语文课经常提醒“抓住关键词”，对社科论著的阅读来说，“抓关键”“抓概念”是必备的能力。真正学会如何“抓关键”“抓概念”并不容易，这里提供的也只能是一些基本的操作办法。只有多读，阅读速度快了，语感强了，归纳提取信息的能力强了，会一目数行跳跃检索了，“抓概念”的经验也就逐步形成了。</w:t>
      </w:r>
    </w:p>
    <w:p>
      <w:pPr>
        <w:ind w:firstLine="420" w:firstLineChars="200"/>
        <w:rPr>
          <w:rFonts w:hint="eastAsia"/>
        </w:rPr>
      </w:pPr>
      <w:r>
        <w:rPr>
          <w:rFonts w:hint="eastAsia"/>
        </w:rPr>
        <w:t>“抓概念”的“抓”，还带有辨识内涵的意思。要多想想，概念特别是核心概念，其所产生的上下文是什么，是借用过来的，还是作者自己在研究中提炼的。这也是“细读”的重点。有时候要前后来回读几遍，反复琢磨，概念的“来路”和内涵才明白。</w:t>
      </w:r>
    </w:p>
    <w:p>
      <w:pPr>
        <w:ind w:firstLine="420" w:firstLineChars="200"/>
        <w:rPr>
          <w:rFonts w:hint="eastAsia"/>
        </w:rPr>
      </w:pPr>
      <w:r>
        <w:rPr>
          <w:rFonts w:hint="eastAsia"/>
        </w:rPr>
        <w:t>《乡土中国》并非一开篇就提出“差序格局”这个核心概念，而是先用三章的篇幅做许多“垫底”。</w:t>
      </w:r>
    </w:p>
    <w:p>
      <w:pPr>
        <w:ind w:firstLine="420" w:firstLineChars="200"/>
        <w:rPr>
          <w:rFonts w:hint="eastAsia"/>
        </w:rPr>
      </w:pPr>
      <w:r>
        <w:rPr>
          <w:rFonts w:hint="eastAsia"/>
        </w:rPr>
        <w:t>费孝通先讨论乡下人如何划分“群己”“人我”的界限，结合分析古代传统中的伦理道德问题，发现中国人是以“己”为中心，和别人的关系就像石子投入水中产生的波纹一般，一圈圈推出去，愈推愈远，也愈推愈薄。这种集体无意识的习惯或者文化，就决定了农村社会格外重视人伦关系的基本结构。于是水到渠成，到第五章作者才归纳：“中国乡土社会的基层结构是一种我所谓‘差序格局’……”这是个核心概念，把这本书的要旨“定”住了，是费孝通的独特发现，是他的理论建树，后来成为社会学界广泛认可的“定论”。</w:t>
      </w:r>
    </w:p>
    <w:p>
      <w:pPr>
        <w:ind w:firstLine="420" w:firstLineChars="200"/>
        <w:rPr>
          <w:rFonts w:hint="eastAsia"/>
        </w:rPr>
      </w:pPr>
      <w:r>
        <w:rPr>
          <w:rFonts w:hint="eastAsia"/>
        </w:rPr>
        <w:t>图片</w:t>
      </w:r>
    </w:p>
    <w:p>
      <w:pPr>
        <w:ind w:firstLine="420" w:firstLineChars="200"/>
        <w:rPr>
          <w:rFonts w:hint="eastAsia"/>
        </w:rPr>
      </w:pPr>
      <w:r>
        <w:rPr>
          <w:rFonts w:hint="eastAsia"/>
        </w:rPr>
        <w:t>1936年，费孝通先生（右）在江村调研</w:t>
      </w:r>
    </w:p>
    <w:p>
      <w:pPr>
        <w:ind w:firstLine="420" w:firstLineChars="200"/>
        <w:rPr>
          <w:rFonts w:hint="eastAsia"/>
        </w:rPr>
      </w:pPr>
      <w:r>
        <w:rPr>
          <w:rFonts w:hint="eastAsia"/>
        </w:rPr>
        <w:t>阅读《乡土中国》前四章，我们要注意其论述中几个概念的层层推进，终于抓住“差序格局”这个核心概念，等于“抓住”了全书论述网络的“纲”。在《乡土中国》中，几乎每一章都提出一二个概念，其“层级”可能比体现主旨的那些核心概念要“低”，但也都从不同侧面论证了乡土社会的特点，最终完善了对乡土社会特质的论说。阅读时要注意把握好每一章提出的概念，在理解这些概念的涵义时，想想各个概念之间的区别与联系。</w:t>
      </w:r>
    </w:p>
    <w:p>
      <w:pPr>
        <w:ind w:firstLine="420" w:firstLineChars="200"/>
        <w:rPr>
          <w:rFonts w:hint="eastAsia"/>
        </w:rPr>
      </w:pPr>
      <w:r>
        <w:rPr>
          <w:rFonts w:hint="eastAsia"/>
        </w:rPr>
        <w:t>阅读社科类论著，还会经常碰到专业术语。术语是用来限定或表达科学概念的约定性语言，主要在所属专业领域内使用，行外的读者如果不懂其特别含义，就难于理解用它来展开论述的内容。所以阅读社科论著，要努力弄清楚其中专业术语的意思，扫除阅读的障碍。</w:t>
      </w:r>
    </w:p>
    <w:p>
      <w:pPr>
        <w:ind w:firstLine="420" w:firstLineChars="200"/>
        <w:rPr>
          <w:rFonts w:hint="eastAsia"/>
        </w:rPr>
      </w:pPr>
      <w:r>
        <w:rPr>
          <w:rFonts w:hint="eastAsia"/>
        </w:rPr>
        <w:t>《乡土中国》在论述农村社会的“结构”时，就用了许多社会学、人类学、政治学等学科的术语，比如“团体格局”“权力结构”“文化范型”“血缘”和“地缘”等等。要注意这些术语各自特定的专业涵义。多数术语在文中会有所解释，或者联系上下文，用心推敲，就可以明白它们的意涵。实在不懂的，也可以查找相关的资料（比如词典、百科全书等工具书），看怎么解释其意义。某些术语在工具书中的解释可能比较规范，和书中使用的意思有些出入，这就需要比较辨析，理解作者在“用法”上的特殊之处。也有些术语是作者为了论述的方便而“发明”的专用语，专业领域不一定通用，比如“感情定向”“男女有别”“无为政治”“无讼”等等。术语不能只从字面上去理解，特别是那些作者的专用语，似乎一看就懂，但书中使用时可能另有所指，或者转换了词语原有的意思。哪些是专业术语，哪些是作者的专用语，很多情况下论著并没有提示和解释，读者只能自己去找，并且推敲它所传递的意义。</w:t>
      </w:r>
    </w:p>
    <w:p>
      <w:pPr>
        <w:ind w:firstLine="420" w:firstLineChars="200"/>
        <w:rPr>
          <w:rFonts w:hint="eastAsia"/>
        </w:rPr>
      </w:pPr>
      <w:r>
        <w:rPr>
          <w:rFonts w:hint="eastAsia"/>
        </w:rPr>
        <w:t>厘清论证理路：“对话”与“命名”</w:t>
      </w:r>
    </w:p>
    <w:p>
      <w:pPr>
        <w:ind w:firstLine="420" w:firstLineChars="200"/>
        <w:rPr>
          <w:rFonts w:hint="eastAsia"/>
        </w:rPr>
      </w:pPr>
      <w:r>
        <w:rPr>
          <w:rFonts w:hint="eastAsia"/>
        </w:rPr>
        <w:t>阅读社科类论著，最费功夫的，是要厘清其论证理路。</w:t>
      </w:r>
    </w:p>
    <w:p>
      <w:pPr>
        <w:ind w:firstLine="420" w:firstLineChars="200"/>
        <w:rPr>
          <w:rFonts w:hint="eastAsia"/>
        </w:rPr>
      </w:pPr>
      <w:r>
        <w:rPr>
          <w:rFonts w:hint="eastAsia"/>
        </w:rPr>
        <w:t>《乡土中国》十四章，每一章都有一个“分论点”，诸多“分论点”汇聚并支撑起层级更高的主旨论点。每读完一章，合上书，把内容过过脑子，想一想这一章的论点是什么，最好还能用书中的一两句话或者自己的语言小结一下。对于初学者来说，“小结”不容易，这需要化繁为简，把一本厚书读成薄书。但这种训练对于思辨性思维的养成很有效果。</w:t>
      </w:r>
    </w:p>
    <w:p>
      <w:pPr>
        <w:ind w:firstLine="420" w:firstLineChars="200"/>
        <w:rPr>
          <w:rFonts w:hint="eastAsia"/>
        </w:rPr>
      </w:pPr>
      <w:r>
        <w:rPr>
          <w:rFonts w:hint="eastAsia"/>
        </w:rPr>
        <w:t>我们不妨举第一章为例子看看。《乡土中国》要论证“中国乡土社会究竟是什么样的社会”，并不是直接提出问题，而是从人们熟悉却未必关注的现象说起。</w:t>
      </w:r>
    </w:p>
    <w:p>
      <w:pPr>
        <w:ind w:firstLine="420" w:firstLineChars="200"/>
        <w:rPr>
          <w:rFonts w:hint="eastAsia"/>
        </w:rPr>
      </w:pPr>
      <w:r>
        <w:rPr>
          <w:rFonts w:hint="eastAsia"/>
        </w:rPr>
        <w:t>那么就先谈乡下人的“土气”，接着引向对中国传统社会小农经济完全要依靠土地这一现象的描述，导出一个论点：因为“土”的滋养，才有了“面朝黄土背朝天”的传统农业，有了聚村而居、与世无争的传统生活，有了生生不息的中国传统文化。进而又做理论升华，论证乡土社会结构为何是稳定的。最后才引申出一个重要的学术论点，指出乡土社会“是一个‘熟悉’的社会，没有陌生人的社会”。</w:t>
      </w:r>
    </w:p>
    <w:p>
      <w:pPr>
        <w:ind w:firstLine="420" w:firstLineChars="200"/>
        <w:rPr>
          <w:rFonts w:hint="eastAsia"/>
        </w:rPr>
      </w:pPr>
      <w:r>
        <w:rPr>
          <w:rFonts w:hint="eastAsia"/>
        </w:rPr>
        <w:t>《乡土中国》在貌似平易的叙说中层层推进论述，入情入理。阅读这样的学术论著，提炼把握“分论点”和“主旨论点”，把整本书论证的脉络梳理清楚，不仅利于理解全书，自己也得到了锻炼，从中学到如何让思维和表述更有条理，更讲逻辑。</w:t>
      </w:r>
    </w:p>
    <w:p>
      <w:pPr>
        <w:ind w:firstLine="420" w:firstLineChars="200"/>
        <w:rPr>
          <w:rFonts w:hint="eastAsia"/>
        </w:rPr>
      </w:pPr>
      <w:r>
        <w:rPr>
          <w:rFonts w:hint="eastAsia"/>
        </w:rPr>
        <w:t>图片</w:t>
      </w:r>
    </w:p>
    <w:p>
      <w:pPr>
        <w:ind w:firstLine="420" w:firstLineChars="200"/>
        <w:rPr>
          <w:rFonts w:hint="eastAsia"/>
        </w:rPr>
      </w:pPr>
      <w:r>
        <w:rPr>
          <w:rFonts w:hint="eastAsia"/>
        </w:rPr>
        <w:t>顺便还要说说“论述”和“陈述”的区别，这在社科论著阅读时也要注意的。《乡土中国》原来是作者上课的部分讲稿，带有 “通论”性质，但没有写成面面俱到的教科书，也没有满足于陈述一般知识，而把重点放到了与学术界既有的观点“对话”，带出问题与新的见解，这就是论述。其论述特别重视做的是两件事：一是质疑与“对话”，对既有的观点提出不同意见。二是“命名”，在阐述自己的发现或见解时，给出一个“定论”，或者是自成一说的“说法”。比如第八章讨论乡土社会的“秩序”，认为中国乡土社会维持运转靠的既不是“人治”，也不是“法治”，而是很特别的“礼治”。所谓“礼治秩序”的“说法”，就是独有的学术“命名”。类似这样的论述，书中很多，可以挑选其中一二，重点琢磨分析，主要看其论证的逻辑推理。</w:t>
      </w:r>
    </w:p>
    <w:p>
      <w:pPr>
        <w:ind w:firstLine="420" w:firstLineChars="200"/>
        <w:rPr>
          <w:rFonts w:hint="eastAsia"/>
        </w:rPr>
      </w:pPr>
      <w:r>
        <w:rPr>
          <w:rFonts w:hint="eastAsia"/>
        </w:rPr>
        <w:t>材料上升为“现象”分析</w:t>
      </w:r>
    </w:p>
    <w:p>
      <w:pPr>
        <w:ind w:firstLine="420" w:firstLineChars="200"/>
        <w:rPr>
          <w:rFonts w:hint="eastAsia"/>
        </w:rPr>
      </w:pPr>
      <w:r>
        <w:rPr>
          <w:rFonts w:hint="eastAsia"/>
        </w:rPr>
        <w:t>《乡土中国》的研究属于社会学的“社区分析”，目标是剖析“社会结构的格式”。社会分析可以从不同的角度进行，比如经济的、政治的、制度的，等等，也可以是宏观研究，但费孝通采用的是社会学的“社区分析”，从微观入手，达到宏观的认识。</w:t>
      </w:r>
    </w:p>
    <w:p>
      <w:pPr>
        <w:ind w:firstLine="420" w:firstLineChars="200"/>
        <w:rPr>
          <w:rFonts w:hint="eastAsia"/>
        </w:rPr>
      </w:pPr>
      <w:r>
        <w:rPr>
          <w:rFonts w:hint="eastAsia"/>
        </w:rPr>
        <w:t>1936年费孝通曾对家乡一个村庄做田野调查，在此基础上完成了题为《中国农民的生活》的博士学位论文（后翻译成中文出版，取名《江村经济》）。在写作《乡土中国》之前，费孝通又到广西、云南等地做过长期艰苦的“蹲守”式的田野调查，了解乡民的生活，感受他们的情感与文化。《乡土中国》深深植根于社会生活土壤，非常“有料”，非常“接地气”，这也是本书能够成为经典，影响远远超出所属学科范围的原因。阅读《乡土中国》，我们对社会科学研究的特点有了一些了解，社会科学家那种扎根现实生活、务实求真的科学精神值得我们学习。</w:t>
      </w:r>
    </w:p>
    <w:p>
      <w:pPr>
        <w:ind w:firstLine="420" w:firstLineChars="200"/>
        <w:rPr>
          <w:rFonts w:hint="eastAsia"/>
        </w:rPr>
      </w:pPr>
      <w:r>
        <w:rPr>
          <w:rFonts w:hint="eastAsia"/>
        </w:rPr>
        <w:t>读《乡土中国》一般都会对其中大量民俗调查案例感兴趣，但不要满足于“猎奇”，还应当注意观察作者是如何“处理”这些材料的。费孝通的“拿手好戏”是筛选案例材料，提炼为可以印证乡村社区结构特征的“现象”，并和其他不同“文化格式”进行比较，以凸显乡土中国的特殊性。材料一经筛选提炼，典型性和代表性凸显，就往“现象级”提升，以便进入理论分析的层次。该书非常巧妙地、不露痕迹地吸收融合政治学、经济学和文化人类学等相关学科的方法，具有很高的理论站位和厚重的学术分量，而一切都是那样自然，没有任何理论的炫耀。如何观察社会的文化的“现象”，如何用科学的理论解释“现象”，是有各种不同角度的，费孝通用的主要是社会学的角度，然而他在方法论上的启示是“溢出”社会学范围，具有普遍意义的。</w:t>
      </w:r>
    </w:p>
    <w:p>
      <w:pPr>
        <w:ind w:firstLine="420" w:firstLineChars="200"/>
        <w:rPr>
          <w:rFonts w:hint="eastAsia"/>
        </w:rPr>
      </w:pPr>
      <w:r>
        <w:rPr>
          <w:rFonts w:hint="eastAsia"/>
        </w:rPr>
        <w:t>《乡土中国》重在客观论证，我们依然感觉得到其中流淌着浓郁的传统文化意识以及乡土中国情结。通过这本书的阅读，我们加深了对于中国社会特别是农村社会的认识，也加深了对传统文化的认识。《乡土中国》论析的是旧中国的农村，它的问世到今，大半个世纪过去了，农村发生了天翻地覆的变化，但“变”中又有哪些“不变”？传统与现代的转换和融合，乡村与城市的碰撞和交流，给社会带来哪些利弊？我们会想到当今的农村，想到农民工，想到社会习俗与风气，想到传统文化，想到中国的过去与未来，等等。好书就是这样，总能引起无尽的思考。</w:t>
      </w:r>
    </w:p>
    <w:p>
      <w:pPr>
        <w:ind w:firstLine="420" w:firstLineChars="200"/>
        <w:rPr>
          <w:rFonts w:hint="eastAsia"/>
        </w:rPr>
      </w:pPr>
      <w:r>
        <w:rPr>
          <w:rFonts w:hint="eastAsia"/>
        </w:rPr>
        <w:t>语文学习能从《乡土中国》中获得什么</w:t>
      </w:r>
    </w:p>
    <w:p>
      <w:pPr>
        <w:ind w:firstLine="420" w:firstLineChars="200"/>
        <w:rPr>
          <w:rFonts w:hint="eastAsia"/>
        </w:rPr>
      </w:pPr>
      <w:r>
        <w:rPr>
          <w:rFonts w:hint="eastAsia"/>
        </w:rPr>
        <w:t>阅读《乡土中国》是需要一些社会学知识的。不过对我们中学生来说，也不必在专业知识方面花太多精力，结合语文学习来阅读《乡土中国》，可能是更加必要的。《乡土中国》以调查和科学论证为主，但写得很有文采，充满人文关怀。文中渗透着对历史学、哲学、政治学、人类学等相关学科的深刻认识和精辟见解，是“杂”而化之。能做到科学、严谨而又好读，这种文体风格背后，需要多学科整合的开阔视野，也需要深厚的文化底蕴，这是学术论著的一种境界。从语文的角度看，也是一部可圈可点的美文和范文。</w:t>
      </w:r>
    </w:p>
    <w:p>
      <w:pPr>
        <w:ind w:firstLine="420" w:firstLineChars="200"/>
        <w:rPr>
          <w:rFonts w:hint="eastAsia"/>
        </w:rPr>
      </w:pPr>
      <w:r>
        <w:rPr>
          <w:rFonts w:hint="eastAsia"/>
        </w:rPr>
        <w:t>这本书论述非常简洁有力，有几点很值得借鉴。</w:t>
      </w:r>
    </w:p>
    <w:p>
      <w:pPr>
        <w:ind w:firstLine="420" w:firstLineChars="200"/>
        <w:rPr>
          <w:rFonts w:hint="eastAsia"/>
        </w:rPr>
      </w:pPr>
      <w:r>
        <w:rPr>
          <w:rFonts w:hint="eastAsia"/>
        </w:rPr>
        <w:t>一是论点鲜明，每一章集中解决一个问题，而且尽量把论点凝结为一种“说法”，一个概念；</w:t>
      </w:r>
    </w:p>
    <w:p>
      <w:pPr>
        <w:ind w:firstLine="420" w:firstLineChars="200"/>
        <w:rPr>
          <w:rFonts w:hint="eastAsia"/>
        </w:rPr>
      </w:pPr>
      <w:r>
        <w:rPr>
          <w:rFonts w:hint="eastAsia"/>
        </w:rPr>
        <w:t>二是论证有很强的问题意识，强调“对话”，和学界不同的看法“对话”，以此凸显自己的观点；</w:t>
      </w:r>
    </w:p>
    <w:p>
      <w:pPr>
        <w:ind w:firstLine="420" w:firstLineChars="200"/>
        <w:rPr>
          <w:rFonts w:hint="eastAsia"/>
        </w:rPr>
      </w:pPr>
      <w:r>
        <w:rPr>
          <w:rFonts w:hint="eastAsia"/>
        </w:rPr>
        <w:t>三是论证的求实，靠材料说话；</w:t>
      </w:r>
    </w:p>
    <w:p>
      <w:pPr>
        <w:ind w:firstLine="420" w:firstLineChars="200"/>
        <w:rPr>
          <w:rFonts w:hint="eastAsia"/>
        </w:rPr>
      </w:pPr>
      <w:r>
        <w:rPr>
          <w:rFonts w:hint="eastAsia"/>
        </w:rPr>
        <w:t>四是大量引证传统典籍材料，有些引文是人们所熟悉的，但纳入本书的论述系统，就可能“翻新”出新的涵义。</w:t>
      </w:r>
    </w:p>
    <w:p>
      <w:pPr>
        <w:ind w:firstLine="420" w:firstLineChars="200"/>
        <w:rPr>
          <w:rFonts w:hint="eastAsia"/>
        </w:rPr>
      </w:pPr>
      <w:r>
        <w:rPr>
          <w:rFonts w:hint="eastAsia"/>
        </w:rPr>
        <w:t>此外，还有许多写作经验也富于启发。比如议论文在论证推理的同时怎样能更生动而且有可读性，观点与材料如何结合，叙述和论说如何平衡，以及如何摆脱从概念到概念的“八股味”，等等。</w:t>
      </w:r>
    </w:p>
    <w:p>
      <w:pPr>
        <w:ind w:firstLine="420" w:firstLineChars="200"/>
        <w:rPr>
          <w:rFonts w:hint="eastAsia"/>
        </w:rPr>
      </w:pPr>
      <w:r>
        <w:rPr>
          <w:rFonts w:hint="eastAsia"/>
        </w:rPr>
        <w:t>《乡土中国》其实未必那样遥远。读完了，也许就从中学到如何阅读社科论著，如何分析思考社会现象，如何做一个有头脑、有见识、有担当的青年。</w:t>
      </w:r>
    </w:p>
    <w:p>
      <w:pPr>
        <w:ind w:firstLine="420" w:firstLineChars="200"/>
        <w:rPr>
          <w:rFonts w:hint="eastAsia"/>
        </w:rPr>
      </w:pPr>
      <w:r>
        <w:rPr>
          <w:rFonts w:hint="eastAsia"/>
        </w:rPr>
        <w:t>温儒敏</w:t>
      </w:r>
    </w:p>
    <w:p>
      <w:pPr>
        <w:ind w:firstLine="420" w:firstLineChars="200"/>
      </w:pPr>
      <w:r>
        <w:rPr>
          <w:rFonts w:hint="eastAsia"/>
        </w:rPr>
        <w:t>2019年10月3日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85358C0"/>
    <w:rsid w:val="1853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2023-11-29T01:40:00Z</dcterms:created>
  <dc:creator>16桃</dc:creator>
  <cp:lastModifiedBy>16桃</cp:lastModifiedBy>
  <dcterms:modified xsi:type="dcterms:W3CDTF">2023-11-29T01:40:54Z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DC463CCC0BA3421481DE8AE5ED664CD4_11</vt:lpwstr>
  </property>
</Properties>
</file>