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6D56" w14:textId="77777777" w:rsidR="00483B22" w:rsidRDefault="00000000">
      <w:pPr>
        <w:pStyle w:val="a4"/>
        <w:widowControl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【知识积累】高中语文常见词牌典故及对应千古名篇（5）</w:t>
      </w:r>
    </w:p>
    <w:p w14:paraId="4B984692" w14:textId="77777777" w:rsidR="00483B22" w:rsidRDefault="00483B22">
      <w:pPr>
        <w:rPr>
          <w:b/>
          <w:bCs/>
          <w:sz w:val="24"/>
          <w:szCs w:val="24"/>
        </w:rPr>
      </w:pPr>
    </w:p>
    <w:p w14:paraId="2BD83013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四十一、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小重山</w:t>
      </w:r>
      <w:proofErr w:type="gramEnd"/>
    </w:p>
    <w:p w14:paraId="1FB904F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又名《小重山令》。《金奁集》入“双调”。唐人例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用以写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“宫怨”，故其调悲。五十八字，前后片各四平韵。</w:t>
      </w:r>
    </w:p>
    <w:p w14:paraId="1801780A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0B66E377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昨夜寒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蛩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不住鸣，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惊回千里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梦，已三更。</w:t>
      </w:r>
    </w:p>
    <w:p w14:paraId="0530F8D1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起来独自绕阶行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人悄悄，帘外月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胧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明。</w:t>
      </w:r>
    </w:p>
    <w:p w14:paraId="42C62053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白首为功名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旧山松竹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老，阻归程。</w:t>
      </w:r>
    </w:p>
    <w:p w14:paraId="45D2E50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欲将心事付瑶琴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知音少，弦断有谁听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？</w:t>
      </w:r>
    </w:p>
    <w:p w14:paraId="46A9CF7B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B897E8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四十二、画堂春</w:t>
      </w:r>
    </w:p>
    <w:p w14:paraId="64C7902D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最初见《淮海居士长短句》。四十七字，前片四平韵，后片三平韵。</w:t>
      </w:r>
    </w:p>
    <w:p w14:paraId="56F302DC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43C19D12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落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红铺径水平池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，弄晴小雨霏霏。</w:t>
      </w:r>
    </w:p>
    <w:p w14:paraId="75B38BA2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杏园憔悴杜鹃啼，无奈春归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0400CCBA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柳外画楼独上，凭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阑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手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撚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花枝。</w:t>
      </w:r>
    </w:p>
    <w:p w14:paraId="2DBAAD40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放花无语对斜晖，此恨谁知？</w:t>
      </w:r>
    </w:p>
    <w:p w14:paraId="6D953422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0FFDEBE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四十三、定风波</w:t>
      </w:r>
    </w:p>
    <w:p w14:paraId="1B50820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唐教坊曲名，敦煌曲子词中有“问儒士，谁人敢去定风流”一语。此调取名原来有平定叛乱的意思。又名《定风流》、《定风波令》等。</w:t>
      </w:r>
    </w:p>
    <w:p w14:paraId="7A99BA82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694F73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莫听穿林打叶声，何妨吟啸且徐行。</w:t>
      </w:r>
    </w:p>
    <w:p w14:paraId="4BDE2CFD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竹杖芒鞋轻胜马，谁怕？一蓑烟雨任平生。</w:t>
      </w:r>
    </w:p>
    <w:p w14:paraId="2570BE8D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料峭春风吹酒醒，微冷，山头斜照却相迎。</w:t>
      </w:r>
    </w:p>
    <w:p w14:paraId="714AFC7D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回首向来萧瑟处，归去，也无风雨也无晴。</w:t>
      </w:r>
    </w:p>
    <w:p w14:paraId="64C53C5F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DA9F72D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C7C8469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lastRenderedPageBreak/>
        <w:t>四十四、水龙</w:t>
      </w:r>
      <w:proofErr w:type="gramStart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吟</w:t>
      </w:r>
      <w:proofErr w:type="gramEnd"/>
    </w:p>
    <w:p w14:paraId="4FF0B52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取李白“笛奏龙吟水”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诗句而名之。又名《龙吟曲》、《庄椿岁》、《小楼连苑》。一百零二字，前后片各四仄韵。</w:t>
      </w:r>
    </w:p>
    <w:p w14:paraId="60620FCD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2D0510A1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似花还似非花，也无人惜从教坠。</w:t>
      </w:r>
    </w:p>
    <w:p w14:paraId="365BAC35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抛家傍路，思量却是，无情有思。</w:t>
      </w:r>
    </w:p>
    <w:p w14:paraId="75EA3E2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萦损柔肠，困酣娇眼，欲开还闭。</w:t>
      </w:r>
    </w:p>
    <w:p w14:paraId="366024C8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梦随风万里，寻郎去处，又还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被莺呼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起。</w:t>
      </w:r>
    </w:p>
    <w:p w14:paraId="216FDDCE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不恨此花飞尽，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恨西园</w:t>
      </w:r>
      <w:proofErr w:type="gramEnd"/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落红难缀。</w:t>
      </w:r>
    </w:p>
    <w:p w14:paraId="5B9CF6C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晓来雨过，遗踪何在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？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一池萍碎。</w:t>
      </w:r>
    </w:p>
    <w:p w14:paraId="2FB54E46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春色三分，二分尘土，一分流水。</w:t>
      </w:r>
    </w:p>
    <w:p w14:paraId="59889C8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细看来，不是杨花，点点是离人泪。</w:t>
      </w:r>
    </w:p>
    <w:p w14:paraId="68EAFE93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1A354B6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四十五、永遇乐</w:t>
      </w:r>
    </w:p>
    <w:p w14:paraId="099BA8B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永遇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乐歇拍调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也。唐杜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秘书工小词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，邻家有小女名酥香，凡才人歌曲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悉能吟讽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，尤喜杜词，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遂成逾墙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之好。后为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仆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所诉，杜竟流河朔。临行，述﹝永遇乐﹞词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决别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，女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持纸三唱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而死。第未知此调，创自杜与否。一百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零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四字，前后片各四仄韵。</w:t>
      </w:r>
    </w:p>
    <w:p w14:paraId="33A4EBBF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58F4C1B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千古江山，英雄无觅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孙仲谋处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40B9A18A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舞榭歌台，风流总被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雨打风吹去。</w:t>
      </w:r>
    </w:p>
    <w:p w14:paraId="2C770D37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斜阳草树，寻常巷陌，人道寄奴曾住。</w:t>
      </w:r>
    </w:p>
    <w:p w14:paraId="6E42C7E7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想当年，金戈铁马，气吞万里如虎。</w:t>
      </w:r>
    </w:p>
    <w:p w14:paraId="12FBC95B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元嘉草草，封狼居胥，赢得仓皇北顾。</w:t>
      </w:r>
    </w:p>
    <w:p w14:paraId="606852D7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四十三年，望中犹记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烽火扬州路。</w:t>
      </w:r>
    </w:p>
    <w:p w14:paraId="1D3EF772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可堪回首，佛狸祠下，一片神鸦社鼓。</w:t>
      </w:r>
    </w:p>
    <w:p w14:paraId="13A79520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凭谁问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：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廉颇老矣，尚能饭否？</w:t>
      </w:r>
    </w:p>
    <w:p w14:paraId="1F10B5C2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5F1991BE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2F8FDB0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552936B5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lastRenderedPageBreak/>
        <w:t>四十六、满江红</w:t>
      </w:r>
    </w:p>
    <w:p w14:paraId="29249BA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唐《冥音录》载曲名﹝上江虹﹞，后转二字，得今名。九十三字，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前片四仄韵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，后片五仄韵，声情激越，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宜抒豪壮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情感和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恢张襟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抱。</w:t>
      </w:r>
    </w:p>
    <w:p w14:paraId="7C73ACE7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CBD214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怒发冲冠，凭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阑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处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潇潇雨歇。</w:t>
      </w:r>
    </w:p>
    <w:p w14:paraId="7EB3DC97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抬望眼，仰天长啸，壮怀激烈。</w:t>
      </w:r>
    </w:p>
    <w:p w14:paraId="552287A9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三十功名尘与土，八千里路云和月。</w:t>
      </w:r>
    </w:p>
    <w:p w14:paraId="28BB5382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莫等闲，白了少年头，空悲切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357F7865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靖康耻，犹未雪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；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臣子恨，何时灭？</w:t>
      </w:r>
    </w:p>
    <w:p w14:paraId="763A902E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驾长车，踏破贺兰山缺。</w:t>
      </w:r>
    </w:p>
    <w:p w14:paraId="3FBA3E9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壮志饥餐胡虏肉，笑谈渴饮匈奴血。</w:t>
      </w:r>
    </w:p>
    <w:p w14:paraId="66FF95F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待从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头，收拾旧山河，朝天阙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762A367E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4C797E5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四十七、南歌子</w:t>
      </w:r>
    </w:p>
    <w:p w14:paraId="6BF02E69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原唐教坊曲名，取自张衡《南都赋》“坐南歌兮起郑舞”句，取淳于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棼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事。又名《南柯子》、《春宵曲》、《风蝶令》、《望秦川》、《水晶帘》、《碧窗梦》、《十爱词》、《恨春宵》。原唐教坊曲名后用为词牌。此词首创于温庭筠。廿六字，三平韵。</w:t>
      </w:r>
    </w:p>
    <w:p w14:paraId="78316070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94D90EA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柳色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遮楼暗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，桐花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落砌香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4FBD2DF5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画堂开处晚风凉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高卷水晶帘额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衬斜阳。</w:t>
      </w:r>
    </w:p>
    <w:p w14:paraId="2798FEC0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3371D10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四十八、声声慢</w:t>
      </w:r>
    </w:p>
    <w:p w14:paraId="306E06F7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原名《胜胜慢》，最早见于北宋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晁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补之笔下。据传蒋捷作此慢词俱用“声”字入韵，故称此名。亦称《声声慢》、《凤示凰》、《寒松叹》。九十七字，前后片各五仄韵。</w:t>
      </w:r>
    </w:p>
    <w:p w14:paraId="080DF565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1A8BD7FE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寻寻觅觅，冷冷清清，凄凄惨惨戚戚。</w:t>
      </w:r>
    </w:p>
    <w:p w14:paraId="01E9FCE0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乍暖还寒时候，最难将息。</w:t>
      </w:r>
    </w:p>
    <w:p w14:paraId="0896C970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三杯两盏淡酒，怎敌他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晚来风急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！</w:t>
      </w:r>
    </w:p>
    <w:p w14:paraId="1BBA79AD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雁过也，正伤心，却是旧时相识。</w:t>
      </w:r>
    </w:p>
    <w:p w14:paraId="5BDA9DDB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满地黄花堆积，憔悴损，如今有谁堪摘？</w:t>
      </w:r>
    </w:p>
    <w:p w14:paraId="6CE6B81B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守着窗儿，独自怎生得黑！</w:t>
      </w:r>
    </w:p>
    <w:p w14:paraId="6A31C85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梧桐更兼细雨，到黄昏、点点滴滴。</w:t>
      </w:r>
    </w:p>
    <w:p w14:paraId="12E068A3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这次第，怎一个愁字了得！</w:t>
      </w:r>
    </w:p>
    <w:p w14:paraId="461AE851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114F409F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四十九、贺新郎</w:t>
      </w:r>
    </w:p>
    <w:p w14:paraId="286EDB65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又名《金缕曲》、《乳燕飞》、《貂裘换酒》。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百十六字，前后片各六仄韵。大抵用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入声部韵者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较激壮，用上、去声部韵者较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凄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郁，贵能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各适物宜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耳。</w:t>
      </w:r>
    </w:p>
    <w:p w14:paraId="3FE37E0B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567495C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乳燕飞华屋。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悄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无人、桐阴转午，晚凉新浴。</w:t>
      </w:r>
    </w:p>
    <w:p w14:paraId="36760E56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手弄生绡白团扇，扇手一时似玉。</w:t>
      </w:r>
    </w:p>
    <w:p w14:paraId="6A10D0C2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渐困倚、孤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眠清熟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。帘外谁来推绣户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</w:p>
    <w:p w14:paraId="22258250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枉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教人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梦断瑶台曲。又却是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风敲竹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1404F6C1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石榴半吐红巾蹙。待浮花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、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浪蕊都尽，伴君幽独。</w:t>
      </w:r>
    </w:p>
    <w:p w14:paraId="1D7B0CBA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秾艳一枝细看取，芳心千重似束。</w:t>
      </w:r>
    </w:p>
    <w:p w14:paraId="14A40168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又恐被、秋风惊绿。若待得君来向此，花前对酒不忍触。</w:t>
      </w:r>
    </w:p>
    <w:p w14:paraId="72D6B158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共粉泪</w:t>
      </w:r>
      <w:proofErr w:type="gramEnd"/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两簌簌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315E7082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0F0F08AA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五十、一剪梅</w:t>
      </w:r>
    </w:p>
    <w:p w14:paraId="4ECC28A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出自宋代词人周邦彦词中的“一剪梅花万样娇”一句。又名《玉簟秋》、《腊梅香》。六十字，上下片各三平韵。</w:t>
      </w:r>
    </w:p>
    <w:p w14:paraId="093FEEFA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4BFA6A9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红藕香残玉簟秋。轻解罗裳，独上兰舟。</w:t>
      </w:r>
    </w:p>
    <w:p w14:paraId="7769AA49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云中谁寄锦书来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，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雁字回时，月满西楼。</w:t>
      </w:r>
    </w:p>
    <w:p w14:paraId="2BB6AD54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花自飘零水自流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一种相思，两处闲愁。</w:t>
      </w:r>
    </w:p>
    <w:p w14:paraId="1A243E45" w14:textId="77777777" w:rsidR="00483B22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此情无计可消除，才下眉头，却上心头。</w:t>
      </w:r>
    </w:p>
    <w:p w14:paraId="7B758CDE" w14:textId="77777777" w:rsidR="00483B22" w:rsidRDefault="00483B22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67AA1C81" w14:textId="77777777" w:rsidR="00483B22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0070C0"/>
          <w:sz w:val="21"/>
          <w:szCs w:val="21"/>
          <w:lang w:val="en-US"/>
        </w:rPr>
        <w:t>【练习】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>阅读下面这首宋词，完成下面小题。</w:t>
      </w:r>
    </w:p>
    <w:p w14:paraId="04146472" w14:textId="77777777" w:rsidR="00483B22" w:rsidRDefault="00000000">
      <w:pPr>
        <w:spacing w:line="360" w:lineRule="auto"/>
        <w:jc w:val="center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 w:val="21"/>
          <w:szCs w:val="21"/>
        </w:rPr>
        <w:t>水龙吟·次韵章质夫杨花词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【注】</w:t>
      </w:r>
      <w:r>
        <w:rPr>
          <w:rFonts w:ascii="宋体" w:hAnsi="宋体" w:cs="宋体" w:hint="eastAsia"/>
          <w:color w:val="000000" w:themeColor="text1"/>
          <w:sz w:val="21"/>
          <w:szCs w:val="21"/>
          <w:lang w:val="en-US"/>
        </w:rPr>
        <w:t xml:space="preserve">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苏轼</w:t>
      </w:r>
    </w:p>
    <w:p w14:paraId="1D5E2C41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似花还似非花，也无人惜从教坠。抛家傍路，思量却是，无情有思。萦损柔肠，困酣娇眼，欲开还闭。梦随风万里，寻郎去处，又还</w:t>
      </w:r>
      <w:proofErr w:type="gramStart"/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被莺呼</w:t>
      </w:r>
      <w:proofErr w:type="gramEnd"/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起。</w:t>
      </w:r>
    </w:p>
    <w:p w14:paraId="40D46DFD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不恨此花飞尽，</w:t>
      </w:r>
      <w:proofErr w:type="gramStart"/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恨西园</w:t>
      </w:r>
      <w:proofErr w:type="gramEnd"/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，落红难缀。晓来雨过，遗踪何在？一池萍碎。春色三分，二分尘土，一分流水。细看来，不是杨花，点点是离人泪。</w:t>
      </w:r>
    </w:p>
    <w:p w14:paraId="308C5B7A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仿宋" w:eastAsia="仿宋" w:hAnsi="仿宋" w:cs="仿宋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【注】次韵:用原作之韵，并按照原作用韵次序进行创作。</w:t>
      </w:r>
      <w:proofErr w:type="gramStart"/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章质夫</w:t>
      </w:r>
      <w:proofErr w:type="gramEnd"/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作《水龙吟》</w:t>
      </w:r>
      <w:proofErr w:type="gramStart"/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咏</w:t>
      </w:r>
      <w:proofErr w:type="gramEnd"/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杨花，苏轼和之。</w:t>
      </w:r>
    </w:p>
    <w:p w14:paraId="139E25A0" w14:textId="77777777" w:rsidR="00483B22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1.下列对这首词的理解与赏析，不恰当的一项是(</w:t>
      </w:r>
      <w:r>
        <w:rPr>
          <w:rFonts w:ascii="宋体" w:hAnsi="宋体" w:cs="宋体" w:hint="eastAsia"/>
          <w:color w:val="000000" w:themeColor="text1"/>
          <w:sz w:val="21"/>
          <w:szCs w:val="21"/>
          <w:lang w:val="en-US"/>
        </w:rPr>
        <w:t xml:space="preserve">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)</w:t>
      </w:r>
    </w:p>
    <w:p w14:paraId="3516177C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A.上片“似花还似非花，也无人惜从教坠”两句既交代杨花似花非花的特点，又表明天下没有怜惜杨花之人，只能任其飘落。</w:t>
      </w:r>
    </w:p>
    <w:p w14:paraId="2B8FB7E8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B.上片“萦损柔肠，困酣娇眼，欲开还闭”三句咏物而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滞于物，想象大胆，将上文中“有思”的杨花化作具体的春日思妇形象。</w:t>
      </w:r>
    </w:p>
    <w:p w14:paraId="438EFA2D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C.下片愈出愈奇，紧承上片“惜”字意脉，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借追杨花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遗踪，缘物生情，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由惜而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恨，情物交融而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至浑化无迹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之境。</w:t>
      </w:r>
    </w:p>
    <w:p w14:paraId="5F206158" w14:textId="77777777" w:rsidR="00483B22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D.下片“春色三分，二分尘土，一分流水”三句想象奇妙，兼以夸张的手法，抒满腔惜春之情，体现出苏轼词一贯的豪放风格。</w:t>
      </w:r>
    </w:p>
    <w:p w14:paraId="7843545E" w14:textId="77777777" w:rsidR="00483B22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2.请简要分析“细看来，不是杨花，点点是离人泪”其妙处。</w:t>
      </w:r>
    </w:p>
    <w:p w14:paraId="4A088D76" w14:textId="77777777" w:rsidR="00483B22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527D6B0" w14:textId="77777777" w:rsidR="00483B22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463EA37" w14:textId="77777777" w:rsidR="00483B22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81D1660" w14:textId="77777777" w:rsidR="00483B22" w:rsidRDefault="00483B22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lang w:val="en-US"/>
        </w:rPr>
      </w:pPr>
    </w:p>
    <w:p w14:paraId="7EF024E8" w14:textId="77777777" w:rsidR="00483B22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1.【答案】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D</w:t>
      </w:r>
    </w:p>
    <w:p w14:paraId="5DC4D5C9" w14:textId="77777777" w:rsidR="00483B22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本题考查对词作的理解和赏析能力。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D.“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体现出苏轼词一贯的豪放风格”错误。本文是一首咏物词，通过写杨花来写美人，从而抒发伤春惜花之愁，属于婉约风格。故选D。</w:t>
      </w:r>
    </w:p>
    <w:p w14:paraId="634A6373" w14:textId="77777777" w:rsidR="00483B22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2.【答案】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①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词末三句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交代在词人眼中，眼前的流水，全不是杨花，而全是分离人的泪。②虚实相生，由眼前的流水，联想到思妇的泪水；又由思妇的点点泪珠，映带出空中的纷纷杨花，可谓虚中有实，实中有虚，妙趣横生。③与上片首句“似花还似非花”相呼应，情景交融；总收全词，画龙点睛地概括、烘托出全词的主旨，给人无穷的回味。</w:t>
      </w:r>
    </w:p>
    <w:p w14:paraId="37D60E0A" w14:textId="77777777" w:rsidR="00483B22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本题考查赏析诗句的能力。</w:t>
      </w:r>
    </w:p>
    <w:p w14:paraId="29E5789D" w14:textId="77777777" w:rsidR="00483B22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词末三句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写到细看来那全不是杨花啊，是那离人晶莹的眼泪啊。</w:t>
      </w:r>
    </w:p>
    <w:p w14:paraId="6350F6D9" w14:textId="77777777" w:rsidR="00483B22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结合前面的诗句，可以看出，细细看来的对象是眼前的流水，所以眼前的流水是实写。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lastRenderedPageBreak/>
        <w:t>然后词人由眼前的流水想到杨花和思妇点点的离别之泪，杨花和思妇的点点离别的泪水是作者的想象，是虚写，所以本句虚实相生，虚中有实，实中有虚，妙趣横生。</w:t>
      </w:r>
    </w:p>
    <w:p w14:paraId="341ADE8A" w14:textId="77777777" w:rsidR="00483B22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从结构上看，本处由眼前的流水不仅想到了杨花，而且想到了离人的点点泪水，似花又非花，和上片首句“似花还似非花”相呼应，可以说是情景交融。并且本文是一首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咏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杨花的词，但结尾作者却写到离人的泪水，总结全词的过程中，又起到画龙点睛的作用，烘托出全词的主旨，达到言有尽而意无穷的效果。</w:t>
      </w:r>
    </w:p>
    <w:p w14:paraId="05D829B4" w14:textId="77777777" w:rsidR="00483B22" w:rsidRDefault="00483B22"/>
    <w:p w14:paraId="50C4A280" w14:textId="77777777" w:rsidR="00483B22" w:rsidRDefault="00483B22"/>
    <w:p w14:paraId="229AE69D" w14:textId="77777777" w:rsidR="00483B22" w:rsidRDefault="00483B22"/>
    <w:sectPr w:rsidR="00483B2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8756" w14:textId="77777777" w:rsidR="0072244A" w:rsidRDefault="0072244A">
      <w:r>
        <w:separator/>
      </w:r>
    </w:p>
  </w:endnote>
  <w:endnote w:type="continuationSeparator" w:id="0">
    <w:p w14:paraId="65BC5DE4" w14:textId="77777777" w:rsidR="0072244A" w:rsidRDefault="007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6F7" w14:textId="77777777" w:rsidR="0072244A" w:rsidRDefault="0072244A">
      <w:r>
        <w:separator/>
      </w:r>
    </w:p>
  </w:footnote>
  <w:footnote w:type="continuationSeparator" w:id="0">
    <w:p w14:paraId="106141E6" w14:textId="77777777" w:rsidR="0072244A" w:rsidRDefault="0072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4B2A" w14:textId="3CF7A36E" w:rsidR="00483B22" w:rsidRDefault="00483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NjQ2MzNhOTYzZWQ1NDEzNTdkNDQ0YTUwMGI3NzcifQ=="/>
  </w:docVars>
  <w:rsids>
    <w:rsidRoot w:val="3D7E6DAC"/>
    <w:rsid w:val="00377E97"/>
    <w:rsid w:val="00483B22"/>
    <w:rsid w:val="0072244A"/>
    <w:rsid w:val="3D7E6DAC"/>
    <w:rsid w:val="7F5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19473"/>
  <w15:docId w15:val="{5334D1B3-71E3-4801-83BE-420C7A85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</w:pPr>
    <w:rPr>
      <w:rFonts w:ascii="Calibri" w:hAnsi="Calibri" w:cs="Calibri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7"/>
    <w:qFormat/>
    <w:pPr>
      <w:spacing w:beforeAutospacing="1" w:afterAutospacing="1"/>
    </w:pPr>
    <w:rPr>
      <w:rFonts w:eastAsia="Calibri"/>
      <w:kern w:val="1"/>
      <w:sz w:val="24"/>
      <w:szCs w:val="24"/>
      <w:lang w:val="en-US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害怕魔鬼</dc:creator>
  <cp:lastModifiedBy>汪 娟</cp:lastModifiedBy>
  <cp:revision>2</cp:revision>
  <dcterms:created xsi:type="dcterms:W3CDTF">2023-04-13T00:54:00Z</dcterms:created>
  <dcterms:modified xsi:type="dcterms:W3CDTF">2023-04-20T03:55:00Z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5623473E8C7445D19D1888A051991971_11</vt:lpwstr>
  </property>
</Properties>
</file>