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基于真实语文生活设计挑战性学习任务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南京师范大学附属中学   张小兵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普通高中语文课程标准（2017年版2020年修订）》（以下简称“高中语文新课标”）指出“语文课程应引导学生在真实的语言运用情境中，通过自主的语言实践活动，积累言语经验，把握祖国语言文字的特点和运用规律”［1］，并突出了真实运用情境对语文学习的重要意义。生活中的语文运用情境无处不在，真实的语文学习必然与生活的外延相等。生活是人类为了生存和发展而进行的活动，真实语文学习应与生活相关并属于生活。侧重知识和内容的教学，容易造成语文与生活的割裂，成为孤悬于真实生活之外的虚空存在；让语文回归生活，语文学习可以获得真实意义上的解放，从而形成亲切可感的“真实语文生活”。高中语文新课标提倡以真实情境任务引导学生的语文学习，而生活正是“真实情境”的载体。在教学实践中，结合语文运用情境中有意义和有价值的问题，设计具有挑战性的学习任务，变以知识、内容为主的语文学习为以任务为导向的综合学习，应成为教学改革的方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一、课程意义上的真实语文生活情境，有客观真实和虚拟真实之别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客观真实是现实存在的事实，是生活中存在的真实问题或现象；虚拟真实是可能存在的事实，是现实生活的投影或未来生活的预演等。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（一）客观真实是现实生活的主体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统编高中语文教材中不少单元与客观真实生活联系紧密。如，班级举办青春诗歌朗诵会，必修上第一单元诗歌、小说及知识短文可以作为学习资源；学校举行戏剧表演，必修下第二单元、选择性必修中第四单元共五篇中外剧本可作为基础材料；家乡文化需要传达给世界，必修上第四单元“家乡文化生活”与之自然对接；生活中需要选择合适的方式表达自己的思想和情感，必修下第五单元演讲词和书信可成为研学、借鉴对象。再如，陆志平主编《普通高中语文学习任务群教学指南》一书《月亮和六便士》整本书阅读的情境任务为：“学校语文老师推荐学生阅读毛姆的小说《月亮和六便士》，遭到了部分家长的强烈反对，他们认为主人公思特里克兰德就是一个十足的‘人渣’。思特里克兰德是‘人渣’吗？《月亮和六便士》适合中学生阅读吗？让我们一起阅读、思考，向家长或老师提出合理的建议。”［2］这一任务设计是基于该校在推荐阅读中的真实事件设计的，学生、教师和家长都是“当事人”，属于他们的真实语文生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（二）虚拟真实在现实生活中也广泛存在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更高效、深入地认识生活，我们常常走进设想中的情境，进行想象、联想和推理。虚拟真实，包括虚拟历史、当下和未来等。虚拟历史，即在现有学习资源的基础上，通过还原历史的细节，让学习者的认识更全面、客观、深刻；虚拟当下，即通过虚拟合适的情境，有针对性地观察、分析当下的一些现象；虚拟未来，即利用历史和当下的学习资源，虚拟未来可能真实发生的情境，让语文学习突破时空限制并面向未来。选择性必修上册第二单元人文主题是“百家争鸣”，涉及孔子、孟子、老子、庄子和墨子。生活中我们常有这样的困惑：诸子的观点各有特点，我更亲近哪一家的学说？基于此，可以设计为：班级将举行“百家争鸣”诸子思想沙龙，请选择自己喜欢的一位思想家，写一篇400字以内的“我为  子代言”发言稿，并以该思想家的身份参加沙龙活动。沙龙活动是虚拟的，“诸子”身份是虚拟的，任务的内核却是真实的，它指向的是思想和观念的真实。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是客观真实，还是虚拟真实，其内核都必须是“真实”。真实的情境更容易形成代入感，激发学生参与学习的主动性和积极性。但是，要形成持久的学习意志力，引导学生在完成“学习任务”中自主建构知识和能力，任务设计必须具有一定的挑战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二、挑战性学习任务，必须具有一定的超越性，是基于学生“最近发展区”特征的进阶设计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程倡导大单元、大情境、大任务，“大”意味着广阔、复杂、多样，自然具有挑战性。值得注意的是，“大”并不等于“空”，而是为了打破单一、狭窄、机械的语文学习现状，追求学习的灵活性、开放性和综合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（一）挑战性学习任务的特征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所谓“挑战性”，应着眼于作为学习主体的学生，体现学习的意义和价值。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突破学习的“舒适区”。任务设计的学习目标必须依据学生的现有能力，又适当高于其能力，正所谓“跳一跳，够得着”。长期在“舒适区”学习，易导致低效重复，甚至产生思维的惰性和依赖性。因此，可以突破学生现有知识、认知和思维水平，设定合适的学习任务目标，提升学习的质量和能力层级。如必修上第一单元四首新诗的学习目标可设为：（1）朗读这四首诗，结合不同诗作，尝试用不同的节奏、韵律，抒发、表现不同诗作的情感。（2）通过揣摩、解析诗歌意象，结合具体例子，解说诗人的情志和意象之间的关系。（3）能在品味诗歌、感悟青春的基础上，写一首表达青春激情的短诗。［3］朗读突出了对“不同”的比较，揣摩强调了对“关系”的理解，品味和感悟体现了由读到写的迁移，三条学习目标既体现了基础性，又突出了超越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尊重学习的“差异性”。学生在每一个时间段有不同的学习任务，每一个学习阶段有不同的能力表现，不同的学生又有不同的知识基础、兴趣范围和学习能力。挑战性的学习任务必须尊重学生学习的差异性，注意把握任务设计的难度系数，确保人人有所得——深者得其深，浅者得其浅。如上述四首新诗的学习目标，是“尝试”而不是“确保”，是“解说”而不是“论述”，是写“短诗”而不是“长诗”，体现了设计者的生本意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体现学习的“综合性”。任务学习是对单一知识学习和内容学习的超越，体现了新课改学习方式“综合性”的变革要求。因此，挑战性学习任务往往在以下几个方面体现“综合性”：（1）知识内容在关联、运用和建构中实现综合拓展，如同一主题不同文体、同一文体不同主题，同一情境不同学习资源、同一学习资源不同情境等；（2）学习方法在解决问题的过程中得到综合提升，如独立思考与合作探究相结合，肯定证明与质疑思辨相结合，文本阅读与实用写作相结合，课堂学习与创演活动相结合；（3）解决问题的路径在完成开放性的任务过程中得到综合性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促进学习的“生长性”。挑战性学习任务应具有激发性，对学生形成吸引力，从而引导学生进入激动人心的学习情境，并在语言实践与反思中自然生成语文核心素养和能力。同时，学生是生长中的人，生长意味着不可能一蹴而就，需要长远的规划和耐心的等待。因此，挑战性学习任务必须充分考虑学生语文能力生长的特点，用长远的和发展的眼光看待学生，立足长远评价学生的现实学习表现。真实的生活往往是反复的甚至是重复的，统编高中语文教材中的同一学习任务群往往多次出现，便是兼顾学生语文学习“生长性”特点的体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（二）挑战性学习任务的类型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挑战性学习任务因学习资源、生活情境的不同，表现为不同的任务类型。不同类型往往相对独立，又常常相互交叉、交融。从任务的内容角度来看，一般包括：内部深度挖掘型，如绘制思维导图、写作小论文或拟写论文提纲、制作“××排行榜”等；外部活动引领型，如开展学生活动（辩论、角色扮演、演讲、比赛等）、策划设计方案、拍摄视频或微电影等。另外，从学习任务对学生的刺激和能力要求来看，还可以作如下分类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陌生型。为提升所完成任务的难度，可以设计超越学生现有知识、认知和思维水平的任务，从而使之“陌生化”。如必修下册“信息时代的语文生活”的任务可设计为：为学校设计网络百科词条。［4］通常情况下，能写作学校简介是初中说明文写作的常见要求，“网络百科词条”则相对陌生。对多数学生而言，“网络百科词条”属于知道却不能或不会写的文体样式，是写作的陌生区域。这就必然会让学生跳出学习的舒适区，引导其走向充满新鲜感的深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跨越型。新课程力图引导教师通过任务教学，让学生的学习更开放、灵活，在跨越中实现多维度的融合。因此，挑战性学习任务设计应体现“无边界学习”的特点，摆脱封闭、僵化的学习方式，从多个方向实现“破壁”。学习资源要求跨文体，或跨主题，或跨国度，或跨学科，让学生“见多”从而“识广”；学习能力要求跨思维、跨层级。例如，必修下第三单元第1课为屠呦呦和加来道雄的回忆性文章，学习任务可设计为：选择你最推崇的一位科学家，搜集相关故事，梳理其研究、发明或发现的过程，思考其给人们的启示，学习课文的剪裁手法，写一篇500字左右的推荐文章。［5］从科学家回忆文章到推荐语，从教材主题到重设主题，从中国到世界，从人文到科学，从理性聚焦到联系发散，从被动认识到主动发现，都具有明显的跨越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思维型。高中语文新课标提出语文核心素养，即语言建构与运用、思维发展与提升、审美鉴赏与创造、文化传承与理解四个方面，并进一步指出：“语文学科核心素养的四个方面是一个整体。语言是重要的交际工具，也是重要的思维工具；语言的发展与思维的发展相互依存，相辅相成。”［6］挑战性学习任务必然体现对思维品质的培养，如直觉思维、形象思维、逻辑思维、辩证思维和创造性思维等，并对思维的深刻性、敏捷性、灵活性和创造性提出目标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三、真实语文生活是学习任务设计的基础，也是挑战性学习任务与目标达成的路径，基于真实语文生活设计挑战性学习任务可掌握必要的策略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根据真实语文生活情境的特点，挑战性学习任务的特征和类型，我们可以尝试从以下几个方面设计。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（一）着眼课程规划，三年整体设计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中语文新课标对高中三年语文学习生活进行了整体规划：必修阶段注重基础，突出知识、习惯、技能和学法；选择性必修阶段注重提升，侧重见解、思维、比较、研习；选修阶段强调个性深化，更注重发现、研究、证明和创造。18个学习任务群分属三个阶段，从基础到提升，再到个性深化，符合学习和认知的一般规律。同样是文学作品阅读，必修阶段是文学阅读与写作，选择性必修阶段是中华传统文化经典研习（部分）、中国革命传统作品研习（部分）、中国现当代作家作品研习、外国作家作品研习，选修阶段则是中华传统文化专题研讨（部分）、中国革命传统作品专题研讨（部分）、中国现当代作家作品专题研讨、跨文化专题研讨（部分）。学习任务设计应在遵循基本学习、认知规律的基础上体现挑战性，做到有序推进、渐次深入，最终实现深度学习。另外，整本书阅读与研讨贯串整个高中三年，其中文学作品阅读的学习任务设计也必然需要整体规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另外，在教学实践中，我们可以渐进推进任务教学。从单篇到课，从大单元再到创新组合的跨单元“大设计”，注重分层分级设计，挑战性学习任务更容易落地生根，也更为灵活、开放。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（二）主动观察生活，注重关联主题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统编高中语文教材各单元大多以主题组元，必修和选择性必修阶段单元主题近三十个，是与生活主题建立联系的直接着力点。生活主题包罗万象，可以是人与自我、人与自然、人与国家等宏观主题，也可以是青春、使命、抱负、信仰、修养、劳动、情感、理性、学习、科学、探索、发现、历史、文明、自然、诗意、审美、人性、生命等具体内容。而这也是教材所涉及的有意义和有价值的主题，也是需要学生理解的重点内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，必修上第一单元人文主题为“青春激扬”，与学生的年龄阶段相符。学习任务可作如下设计：如果突破时空的限制，与本单元诗文作者以及小说中的人物进行一场关于青春的对话，你将如何吟唱自己的青春？写一首《青春宣言》的诗来表达自己飞扬的青春激情吧！［7］本学习任务兼具真实和虚拟的特点，文本是不同时代、不同人的青春，现实生活中是学生自己的青春，“对话”可以建立两者的联系，“青春宣言”写作任务则可以让联系更为紧密、深入，并促进对文本与自我的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，《契诃夫短篇小说选》整本书阅读，可借助母题性人物，虚拟真实情境，引导学生进行深度阅读。学习情境和任务设计：契诃夫小说《变色龙》中的“变色龙”，已成为世界文学宝库中的经典人物形象。然而，他的笔下只有这一条“变色龙”吗？请阅读《契诃夫短篇小说选》（汝龙译，人民文学出版社2002年版或1992年版），探寻小说中的“变色龙”，制作“‘变色龙’进化轨迹图”，为“变色龙”庄园布展提供依据。［8］寻找“变色龙”的过程中，学生会发现“变色龙”的变因越发复杂、深邃，影响逐渐深广，形式更为隐秘，也更具代表性等，并能对“变色龙”在当下生活中的存在有更清醒、理性的认识，而对“变化”的主题的认识也更加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（三）关注实际学情，进行问题统整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学情是最重要的教学依据，了解学情应有“问题意识”，注意观察、了解并预设学生在学习中可能遇到的问题。这些存在的问题是教学切入点，也是进行挑战性学习任务设计的出发点。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习问题的“矛盾点”设计挑战性学习任务。例如，曹操在当下民间的形象是否被扭曲？可以让学生根据《短歌行》，并联系《观沧海》等作品为曹操“画像”。乡土中国的文化传统是否与当下开放的时代大潮相背离？可以《乡土中国》为学习资源，选择合适的角度，写一篇家乡文化生活调查报告或提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生学习问题中的“生长点”设计挑战性学习任务。例如，必修上第七单元由五篇古今写景抒情散文构成，之前教材已涉及两个“文学阅读与写作”学习任务群单元，胡根林老师这样设计学习任务：金秋未远，冬至未至，我校文学社《潮生》公众号准备推出以“遇见·自然”为主题的文学展示活动，现向全体同学征集作品，包括音画朗诵视频、文学短评和散文创作等作品形式。期待你的作品带领大家徜徉自然，润泽心灵。［9］相较于前两个单元，胡老师的设计在“自然”之外，加上了“遇见”一词，引导学生在经典面前“亮出自己的价值”，强调欣赏主体“我”的作用。难度可控，承上启下。无论是任务主题，还是成果呈现要求，均在原有基础上体现了“生长性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根据学习问题中的“空白点”设计挑战性学习任务。例如，学生的作文往往缺乏生活气息，关注的人和事大多远离社会生活，留下了巨大的空白点。据此，可以设计如下学习任务：你生活中是否存在具有“小说感”的人物？主动发现，或者与亲朋好友聊一聊，尝试将他们的故事写成短篇小说。［10］从真实生活情境到虚构创作展现真实生活，引导学生关注、审视并创意表达“空白点”，可以激发探索的激情，促进深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（四）培养建构能力，突出实践导向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改对学习方式的变革提出了构想，倡导在“做事”中建构语文能力。自主建构要求学生：梳理、认识旧知，形成新知；反思、运用学法，形成新的方法。教学中，可通过学习任务的设计，培养学生的关联、结构等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，必修下第六单元由古今中外五篇小说组成，可以这样设计学习任务：阅读本单元小说，理解作品思想内涵，领略小说的叙事艺术和风格特点，探索、建构小说阅读方法，尝试制作一份“我的‘小说阅读攻略’”。此设计要求学生突破传统的“三要素”鉴赏法，建构属于自己的小说阅读方法。实践证明，学生的阅读方法丰富多彩，一旦解放阅读，便可以抵达小说文本的深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，选择性必修中册第二单元由两篇鲁迅记念青年的文章、《包身工》和三篇革命小说组成。学习任务可以这样设计：班级将组织“从黑暗奔向光明”作品人物展，你将如何理解他们的精神？请为他们制作一幅“觉醒者精神图谱”。此案例突破了一般意义上的主题阅读设计，制作“精神图谱”不仅要知道觉醒者有哪些精神，还应弄清其形成的来龙去脉，以及相互之间的关系，更需要主动关联，并依据一定的逻辑使之结构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如，在完成了高中语文教材教学之后，我们还可以通过梳理，引导学生回顾、反思教材中的相关内容，进行系统整理，实现思想认识和精神境界的超越。可以这样设计：本班某同学在随笔中说：“重读统编高中语文教材，发现其中有许多‘别样的人们’。如果可以，我愿意将他们聚集起来，建立一个理想的精神村落。”你会给哪些人发出邀请？如何建立理想的精神村落？请拟写一则“我的精神村落宣言”。此设计旨在引导学生梳理教材中富有理想精神的人，认识其精神的类型、本质和特征，主动发现自我与富有理想精神的人之间的关联，从而建构属于自己的理想精神世界。课堂实践中，学生突破了单一的语文学科视角，融入了其他学科知识、思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“真实性”要求尊重世界的丰富性与多元化，“挑战性”要求遵循学生的学习和认知规律，基于真实语文生活设计挑战性学习任务，要求教师走出自我，俯下身来与学生“同谋”。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［1］中华人民共和国教育部.普通高中语文课程标准（2017年版2020年修订）［S］.北京：人民教育出版社，2020：1.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［2］陆志平.普通高中语文学习任务群教学指南：必修［M］.北京：现代教育出版社，2018：27.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［3］杨九俊.名师教语文：深度解读与学习设计 高中必修上册［M］.上海：华东师范大学出版社，2020：6.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［4］满春燕.向世界介绍我的学校——“为学校设计网络百科词条”教学实录与反思［J］.七彩语文·中学语文论坛，2019（02）：10-16.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［5］杨九俊.名师教语文：深度解读与学习设计 高中必修下册［M］.上海：华东师范大学出版社，2020：73.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［6］同［1］5.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［7］陆志平.学习与测试：高中语文必修上册［M］.北京：北京师范大学出版社，2020：1.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［8］张小兵.千姿百态的“变色龙”——《契诃夫短篇小说选》整本书阅读教学［J］.语文学习，2019（09）：51.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［9］胡根林.“打开”情景交融  体会民族审美心理——高中语文教材必修上第七单元的设计与实施［J］.中学语文，2022（16）：17-23.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［10］张小兵.让我们一起“想”——生活中的那些小说人物［J］.语文教学通讯·高中，2016（06）：62-65.</w:t>
      </w:r>
    </w:p>
    <w:p>
      <w:pPr>
        <w:ind w:firstLine="420" w:firstLineChars="200"/>
      </w:pPr>
      <w:r>
        <w:rPr>
          <w:rFonts w:hint="eastAsia"/>
        </w:rPr>
        <w:t>——《语文学习》2023年第1期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B040578"/>
    <w:rsid w:val="0B0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2023-03-09T08:57:00Z</dcterms:created>
  <dc:creator>16桃</dc:creator>
  <cp:lastModifiedBy>16桃</cp:lastModifiedBy>
  <dcterms:modified xsi:type="dcterms:W3CDTF">2023-03-09T08:58:20Z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EC782DB0864F4C01937EA21682FB6E67</vt:lpwstr>
  </property>
</Properties>
</file>