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33A" w:rsidRDefault="00593917" w:rsidP="008C52DE">
      <w:pPr>
        <w:jc w:val="center"/>
      </w:pPr>
      <w:r>
        <w:rPr>
          <w:rFonts w:hint="eastAsia"/>
        </w:rPr>
        <w:t>第二章</w:t>
      </w:r>
      <w:r>
        <w:rPr>
          <w:rFonts w:hint="eastAsia"/>
        </w:rPr>
        <w:t xml:space="preserve"> </w:t>
      </w:r>
      <w:r>
        <w:rPr>
          <w:rFonts w:hint="eastAsia"/>
        </w:rPr>
        <w:t>细胞的结构和生命活动</w:t>
      </w:r>
    </w:p>
    <w:p w:rsidR="00593917" w:rsidRDefault="00593917" w:rsidP="008C52DE">
      <w:pPr>
        <w:jc w:val="center"/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细胞学说</w:t>
      </w:r>
      <w:r>
        <w:t>—</w:t>
      </w:r>
      <w:r>
        <w:rPr>
          <w:rFonts w:hint="eastAsia"/>
        </w:rPr>
        <w:t>现代生物学的基石（第</w:t>
      </w:r>
      <w:r>
        <w:rPr>
          <w:rFonts w:hint="eastAsia"/>
        </w:rPr>
        <w:t>1</w:t>
      </w:r>
      <w:r>
        <w:rPr>
          <w:rFonts w:hint="eastAsia"/>
        </w:rPr>
        <w:t>课时）</w:t>
      </w:r>
    </w:p>
    <w:p w:rsidR="00593917" w:rsidRDefault="00065966" w:rsidP="00593917">
      <w:pPr>
        <w:snapToGrid w:val="0"/>
        <w:spacing w:line="360" w:lineRule="exact"/>
        <w:textAlignment w:val="baseline"/>
        <w:rPr>
          <w:rFonts w:ascii="宋体" w:hAnsi="宋体"/>
          <w:kern w:val="0"/>
        </w:rPr>
      </w:pPr>
      <w:r>
        <w:rPr>
          <w:rFonts w:ascii="黑体" w:eastAsia="黑体" w:hAnsi="黑体" w:hint="eastAsia"/>
          <w:kern w:val="0"/>
        </w:rPr>
        <w:t>【教学</w:t>
      </w:r>
      <w:r w:rsidR="00593917">
        <w:rPr>
          <w:rFonts w:ascii="黑体" w:eastAsia="黑体" w:hAnsi="黑体" w:hint="eastAsia"/>
          <w:kern w:val="0"/>
        </w:rPr>
        <w:t>目标】</w:t>
      </w:r>
    </w:p>
    <w:p w:rsidR="00593917" w:rsidRDefault="00065966">
      <w:r>
        <w:rPr>
          <w:rFonts w:hint="eastAsia"/>
        </w:rPr>
        <w:t>1</w:t>
      </w:r>
      <w:r>
        <w:rPr>
          <w:rFonts w:hint="eastAsia"/>
        </w:rPr>
        <w:t>、简述细胞学说的建立与发展过程及启示，说出细胞学说的主要内容及意义。</w:t>
      </w:r>
    </w:p>
    <w:p w:rsidR="00065966" w:rsidRDefault="00065966">
      <w:r>
        <w:rPr>
          <w:rFonts w:hint="eastAsia"/>
        </w:rPr>
        <w:t>2</w:t>
      </w:r>
      <w:r>
        <w:rPr>
          <w:rFonts w:hint="eastAsia"/>
        </w:rPr>
        <w:t>、说出显微镜的构造及成像规律。</w:t>
      </w:r>
    </w:p>
    <w:p w:rsidR="00065966" w:rsidRDefault="00065966">
      <w:pPr>
        <w:rPr>
          <w:rFonts w:ascii="黑体" w:eastAsia="黑体" w:hAnsi="黑体"/>
          <w:kern w:val="0"/>
        </w:rPr>
      </w:pPr>
      <w:r>
        <w:rPr>
          <w:rFonts w:ascii="黑体" w:eastAsia="黑体" w:hAnsi="黑体" w:hint="eastAsia"/>
          <w:kern w:val="0"/>
        </w:rPr>
        <w:t>【教学过程】</w:t>
      </w:r>
    </w:p>
    <w:p w:rsidR="00065966" w:rsidRPr="00003604" w:rsidRDefault="00065966">
      <w:pPr>
        <w:rPr>
          <w:b/>
        </w:rPr>
      </w:pPr>
      <w:r w:rsidRPr="00003604">
        <w:rPr>
          <w:rFonts w:hint="eastAsia"/>
          <w:b/>
        </w:rPr>
        <w:t>一、细胞学说的建立与发展</w:t>
      </w:r>
    </w:p>
    <w:p w:rsidR="000441BD" w:rsidRDefault="000441BD">
      <w:r>
        <w:rPr>
          <w:rFonts w:hint="eastAsia"/>
        </w:rPr>
        <w:t xml:space="preserve">    </w:t>
      </w:r>
      <w:r>
        <w:rPr>
          <w:rFonts w:hint="eastAsia"/>
        </w:rPr>
        <w:t>恩格斯把细胞学说、能量转化与守恒定律、达尔文的进化论并列为</w:t>
      </w:r>
      <w:r>
        <w:rPr>
          <w:rFonts w:hint="eastAsia"/>
        </w:rPr>
        <w:t>19</w:t>
      </w:r>
      <w:r>
        <w:rPr>
          <w:rFonts w:hint="eastAsia"/>
        </w:rPr>
        <w:t>世纪自然科学的三大发现，那么细胞学说是怎样建立的，又经历了怎样的发展过程，阅读教材</w:t>
      </w:r>
      <w:r>
        <w:rPr>
          <w:rFonts w:hint="eastAsia"/>
        </w:rPr>
        <w:t>P33</w:t>
      </w:r>
      <w:r>
        <w:rPr>
          <w:rFonts w:hint="eastAsia"/>
        </w:rPr>
        <w:t>页内容，完成下列活动。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rPr>
          <w:b/>
          <w:bCs/>
        </w:rPr>
      </w:pPr>
      <w:r>
        <w:rPr>
          <w:rFonts w:hAnsi="宋体" w:hint="eastAsia"/>
          <w:b/>
          <w:bCs/>
        </w:rPr>
        <w:t>活动</w:t>
      </w:r>
      <w:proofErr w:type="gramStart"/>
      <w:r>
        <w:rPr>
          <w:rFonts w:hAnsi="宋体" w:hint="eastAsia"/>
          <w:b/>
          <w:bCs/>
        </w:rPr>
        <w:t>一</w:t>
      </w:r>
      <w:proofErr w:type="gramEnd"/>
      <w:r>
        <w:rPr>
          <w:rFonts w:hAnsi="宋体" w:hint="eastAsia"/>
          <w:b/>
          <w:bCs/>
        </w:rPr>
        <w:t>：阅读教材连线：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rPr>
          <w:b/>
          <w:bCs/>
        </w:rPr>
      </w:pPr>
      <w:r>
        <w:rPr>
          <w:rFonts w:hint="eastAsia"/>
          <w:noProof/>
        </w:rPr>
        <w:drawing>
          <wp:inline distT="0" distB="0" distL="0" distR="0">
            <wp:extent cx="2927350" cy="1333500"/>
            <wp:effectExtent l="0" t="0" r="6350" b="0"/>
            <wp:docPr id="7" name="图片 7" descr="C:\Users\周\AppData\Local\Temp\ksohtml14108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周\AppData\Local\Temp\ksohtml14108\wps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</w:rPr>
        <w:t xml:space="preserve"> 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rPr>
          <w:b/>
          <w:bCs/>
        </w:rPr>
      </w:pPr>
      <w:r>
        <w:rPr>
          <w:rFonts w:hAnsi="宋体" w:hint="eastAsia"/>
          <w:b/>
          <w:bCs/>
        </w:rPr>
        <w:t>活动二：问题讨论：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rPr>
          <w:rFonts w:hAnsi="宋体" w:cs="Times New Roman"/>
        </w:rPr>
      </w:pPr>
      <w:r>
        <w:rPr>
          <w:rFonts w:hint="eastAsia"/>
        </w:rPr>
        <w:t>1.</w:t>
      </w:r>
      <w:r>
        <w:rPr>
          <w:rFonts w:hAnsi="宋体" w:cs="Times New Roman" w:hint="eastAsia"/>
        </w:rPr>
        <w:t>是否是所有生物都是由细胞和细胞产物构成？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 w:hint="eastAsia"/>
        </w:rPr>
        <w:t xml:space="preserve"> 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 w:hint="eastAsia"/>
        </w:rPr>
        <w:t>2.你了解病毒吗？说说你知道的病毒类型。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 w:hint="eastAsia"/>
        </w:rPr>
        <w:t xml:space="preserve"> </w:t>
      </w:r>
    </w:p>
    <w:p w:rsidR="00003604" w:rsidRDefault="00003604" w:rsidP="000441BD">
      <w:pPr>
        <w:pStyle w:val="a3"/>
        <w:adjustRightInd w:val="0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 w:hint="eastAsia"/>
        </w:rPr>
        <w:t>3.细胞学说</w:t>
      </w:r>
      <w:r w:rsidR="00E61ECC">
        <w:rPr>
          <w:rFonts w:hAnsi="宋体" w:cs="Times New Roman" w:hint="eastAsia"/>
        </w:rPr>
        <w:t>主要</w:t>
      </w:r>
      <w:r>
        <w:rPr>
          <w:rFonts w:hAnsi="宋体" w:cs="Times New Roman" w:hint="eastAsia"/>
        </w:rPr>
        <w:t>阐明的是</w:t>
      </w:r>
      <w:r w:rsidR="00E61ECC">
        <w:rPr>
          <w:rFonts w:hAnsi="宋体" w:cs="Times New Roman" w:hint="eastAsia"/>
        </w:rPr>
        <w:t>细胞的统一性还是生物界的多样性？对生物学的发展有何重要意义？</w:t>
      </w:r>
    </w:p>
    <w:p w:rsidR="00003604" w:rsidRDefault="00003604" w:rsidP="000441BD">
      <w:pPr>
        <w:pStyle w:val="a3"/>
        <w:adjustRightInd w:val="0"/>
        <w:snapToGrid w:val="0"/>
        <w:spacing w:line="360" w:lineRule="auto"/>
        <w:rPr>
          <w:rFonts w:hAnsi="宋体" w:cs="Times New Roman"/>
        </w:rPr>
      </w:pPr>
    </w:p>
    <w:p w:rsidR="00003604" w:rsidRDefault="00003604" w:rsidP="000441BD">
      <w:pPr>
        <w:pStyle w:val="a3"/>
        <w:adjustRightInd w:val="0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 w:hint="eastAsia"/>
        </w:rPr>
        <w:t>4.细胞学说的建立发展过程对你有什么启示？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 w:hint="eastAsia"/>
        </w:rPr>
        <w:t xml:space="preserve"> 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练一练：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ind w:left="315" w:hangingChars="150" w:hanging="315"/>
        <w:rPr>
          <w:rFonts w:hAnsi="宋体"/>
          <w:color w:val="000000"/>
        </w:rPr>
      </w:pPr>
      <w:r>
        <w:rPr>
          <w:rFonts w:hAnsi="宋体" w:hint="eastAsia"/>
          <w:color w:val="000000"/>
        </w:rPr>
        <w:t>下列关于细胞学说及其建立的叙述，错误的是(  )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ind w:left="315" w:hangingChars="150" w:hanging="315"/>
        <w:rPr>
          <w:rFonts w:hAnsi="宋体"/>
          <w:color w:val="000000"/>
        </w:rPr>
      </w:pPr>
      <w:r>
        <w:rPr>
          <w:rFonts w:hAnsi="宋体" w:hint="eastAsia"/>
          <w:color w:val="000000"/>
        </w:rPr>
        <w:tab/>
        <w:t>A．细胞学说主要是由施莱登和施旺提出的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ind w:left="315" w:hangingChars="150" w:hanging="315"/>
        <w:rPr>
          <w:rFonts w:hAnsi="宋体"/>
          <w:color w:val="000000"/>
        </w:rPr>
      </w:pPr>
      <w:r>
        <w:rPr>
          <w:rFonts w:hAnsi="宋体" w:hint="eastAsia"/>
          <w:color w:val="000000"/>
        </w:rPr>
        <w:tab/>
        <w:t>B．细胞学说的重要内容之一是一切动植物都是由细胞发育而来的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ind w:left="315" w:hangingChars="150" w:hanging="315"/>
        <w:rPr>
          <w:rFonts w:hAnsi="宋体"/>
          <w:color w:val="000000"/>
        </w:rPr>
      </w:pPr>
      <w:r>
        <w:rPr>
          <w:rFonts w:hAnsi="宋体" w:hint="eastAsia"/>
          <w:color w:val="000000"/>
        </w:rPr>
        <w:tab/>
        <w:t>C．细胞学说认为细胞分为真核细胞和原核细胞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ind w:left="315" w:hangingChars="150" w:hanging="315"/>
        <w:rPr>
          <w:rFonts w:hAnsi="宋体"/>
        </w:rPr>
      </w:pPr>
      <w:r>
        <w:rPr>
          <w:rFonts w:hAnsi="宋体" w:hint="eastAsia"/>
        </w:rPr>
        <w:tab/>
        <w:t>D</w:t>
      </w:r>
      <w:r w:rsidR="00E61ECC">
        <w:rPr>
          <w:rFonts w:hAnsi="宋体" w:hint="eastAsia"/>
        </w:rPr>
        <w:t>．细胞学说阐明了动植物细胞的统一性</w:t>
      </w:r>
    </w:p>
    <w:p w:rsidR="00003604" w:rsidRDefault="00DF0BAD" w:rsidP="000441BD">
      <w:pPr>
        <w:pStyle w:val="a3"/>
        <w:adjustRightInd w:val="0"/>
        <w:snapToGrid w:val="0"/>
        <w:spacing w:line="360" w:lineRule="auto"/>
        <w:rPr>
          <w:rFonts w:hAnsi="宋体" w:cs="Times New Roman"/>
          <w:b/>
          <w:bCs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 wp14:anchorId="3E71D7A3" wp14:editId="306A51F2">
            <wp:simplePos x="0" y="0"/>
            <wp:positionH relativeFrom="column">
              <wp:posOffset>3001010</wp:posOffset>
            </wp:positionH>
            <wp:positionV relativeFrom="line">
              <wp:posOffset>245110</wp:posOffset>
            </wp:positionV>
            <wp:extent cx="2095500" cy="2362200"/>
            <wp:effectExtent l="0" t="0" r="0" b="0"/>
            <wp:wrapSquare wrapText="bothSides"/>
            <wp:docPr id="9" name="图片 9" descr="C:\Users\周\AppData\Local\Temp\ksohtml14108\wp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周\AppData\Local\Temp\ksohtml14108\wps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3604">
        <w:rPr>
          <w:rFonts w:hAnsi="宋体" w:cs="Times New Roman" w:hint="eastAsia"/>
          <w:b/>
          <w:bCs/>
        </w:rPr>
        <w:t>二、生物学研究的重要工具——显微镜</w:t>
      </w:r>
    </w:p>
    <w:p w:rsidR="000441BD" w:rsidRDefault="00DF0BAD" w:rsidP="000441BD">
      <w:pPr>
        <w:pStyle w:val="a3"/>
        <w:adjustRightInd w:val="0"/>
        <w:snapToGrid w:val="0"/>
        <w:spacing w:line="360" w:lineRule="auto"/>
        <w:rPr>
          <w:rFonts w:hAnsi="宋体" w:cs="Times New Roman"/>
          <w:b/>
          <w:bCs/>
        </w:rPr>
      </w:pPr>
      <w:r>
        <w:rPr>
          <w:rFonts w:hAnsi="宋体" w:cs="Times New Roman" w:hint="eastAsia"/>
        </w:rPr>
        <w:t>活动</w:t>
      </w:r>
      <w:proofErr w:type="gramStart"/>
      <w:r>
        <w:rPr>
          <w:rFonts w:hAnsi="宋体" w:cs="Times New Roman" w:hint="eastAsia"/>
        </w:rPr>
        <w:t>一</w:t>
      </w:r>
      <w:proofErr w:type="gramEnd"/>
      <w:r>
        <w:rPr>
          <w:rFonts w:hAnsi="宋体" w:cs="Times New Roman" w:hint="eastAsia"/>
        </w:rPr>
        <w:t>：认识</w:t>
      </w:r>
      <w:r w:rsidR="000441BD">
        <w:rPr>
          <w:rFonts w:hAnsi="宋体" w:cs="Times New Roman" w:hint="eastAsia"/>
        </w:rPr>
        <w:t>光学显微镜的结构：</w:t>
      </w:r>
    </w:p>
    <w:p w:rsidR="000441BD" w:rsidRDefault="00DF0BAD" w:rsidP="000441BD">
      <w:pPr>
        <w:pStyle w:val="a3"/>
        <w:adjustRightInd w:val="0"/>
        <w:snapToGrid w:val="0"/>
        <w:spacing w:line="360" w:lineRule="auto"/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1._____________     2._______________</w:t>
      </w:r>
    </w:p>
    <w:p w:rsidR="00DF0BAD" w:rsidRDefault="00DF0BAD" w:rsidP="000441BD">
      <w:pPr>
        <w:pStyle w:val="a3"/>
        <w:adjustRightInd w:val="0"/>
        <w:snapToGrid w:val="0"/>
        <w:spacing w:line="360" w:lineRule="auto"/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3._____________     4._______________</w:t>
      </w:r>
    </w:p>
    <w:p w:rsidR="00DF0BAD" w:rsidRDefault="00DF0BAD" w:rsidP="000441BD">
      <w:pPr>
        <w:pStyle w:val="a3"/>
        <w:adjustRightInd w:val="0"/>
        <w:snapToGrid w:val="0"/>
        <w:spacing w:line="360" w:lineRule="auto"/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5._____________     6._______________</w:t>
      </w:r>
    </w:p>
    <w:p w:rsidR="00DF0BAD" w:rsidRDefault="00DF0BAD" w:rsidP="000441BD">
      <w:pPr>
        <w:pStyle w:val="a3"/>
        <w:adjustRightInd w:val="0"/>
        <w:snapToGrid w:val="0"/>
        <w:spacing w:line="360" w:lineRule="auto"/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7._____________     8._______________</w:t>
      </w:r>
    </w:p>
    <w:p w:rsidR="00DF0BAD" w:rsidRDefault="00DF0BAD" w:rsidP="000441BD">
      <w:pPr>
        <w:pStyle w:val="a3"/>
        <w:adjustRightInd w:val="0"/>
        <w:snapToGrid w:val="0"/>
        <w:spacing w:line="360" w:lineRule="auto"/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9._____________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</w:pPr>
      <w:r>
        <w:rPr>
          <w:rFonts w:hint="eastAsia"/>
        </w:rPr>
        <w:t xml:space="preserve"> </w:t>
      </w:r>
      <w:r w:rsidR="00DF0BAD">
        <w:rPr>
          <w:rFonts w:hint="eastAsia"/>
        </w:rPr>
        <w:t>推测：列文虎克的显微镜至少应具备哪些结构？</w:t>
      </w:r>
    </w:p>
    <w:p w:rsidR="000441BD" w:rsidRDefault="000441BD" w:rsidP="000441BD">
      <w:pPr>
        <w:pStyle w:val="a3"/>
        <w:adjustRightInd w:val="0"/>
        <w:snapToGrid w:val="0"/>
        <w:spacing w:line="360" w:lineRule="auto"/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 xml:space="preserve"> </w:t>
      </w:r>
    </w:p>
    <w:p w:rsidR="000441BD" w:rsidRDefault="000441BD" w:rsidP="000441BD">
      <w:pPr>
        <w:spacing w:line="360" w:lineRule="auto"/>
        <w:rPr>
          <w:rFonts w:ascii="宋体" w:hAnsi="宋体" w:cs="Times New Roman"/>
        </w:rPr>
      </w:pPr>
      <w:r>
        <w:rPr>
          <w:rFonts w:ascii="宋体" w:hAnsi="宋体" w:hint="eastAsia"/>
        </w:rPr>
        <w:t xml:space="preserve"> </w:t>
      </w:r>
    </w:p>
    <w:p w:rsidR="000441BD" w:rsidRDefault="000441BD" w:rsidP="000441BD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/>
          <w:bCs/>
          <w:position w:val="-6"/>
        </w:rPr>
      </w:pPr>
      <w:r>
        <w:rPr>
          <w:rFonts w:ascii="宋体" w:hAnsi="宋体" w:hint="eastAsia"/>
          <w:b/>
          <w:bCs/>
          <w:position w:val="-6"/>
        </w:rPr>
        <w:t xml:space="preserve"> </w:t>
      </w:r>
    </w:p>
    <w:p w:rsidR="005F1BFA" w:rsidRDefault="003A3D11" w:rsidP="000441BD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/>
          <w:bCs/>
          <w:position w:val="-6"/>
        </w:rPr>
      </w:pPr>
      <w:r>
        <w:rPr>
          <w:rFonts w:ascii="宋体" w:hAnsi="宋体" w:hint="eastAsia"/>
          <w:b/>
          <w:bCs/>
          <w:position w:val="-6"/>
        </w:rPr>
        <w:t>活动二：问题讨论：</w:t>
      </w:r>
    </w:p>
    <w:p w:rsidR="00645F00" w:rsidRDefault="003A3D11" w:rsidP="000441BD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Cs/>
          <w:position w:val="-6"/>
        </w:rPr>
      </w:pPr>
      <w:r w:rsidRPr="005F1BFA">
        <w:rPr>
          <w:rFonts w:ascii="宋体" w:hAnsi="宋体" w:hint="eastAsia"/>
          <w:bCs/>
          <w:position w:val="-6"/>
        </w:rPr>
        <w:t>1、用光学</w:t>
      </w:r>
      <w:r w:rsidR="005F1BFA">
        <w:rPr>
          <w:rFonts w:ascii="宋体" w:hAnsi="宋体" w:hint="eastAsia"/>
          <w:bCs/>
          <w:position w:val="-6"/>
        </w:rPr>
        <w:t>显微镜观察</w:t>
      </w:r>
      <w:proofErr w:type="gramStart"/>
      <w:r w:rsidR="005F1BFA">
        <w:rPr>
          <w:rFonts w:ascii="宋体" w:hAnsi="宋体" w:hint="eastAsia"/>
          <w:bCs/>
          <w:position w:val="-6"/>
        </w:rPr>
        <w:t>玻</w:t>
      </w:r>
      <w:proofErr w:type="gramEnd"/>
      <w:r w:rsidR="005F1BFA">
        <w:rPr>
          <w:rFonts w:ascii="宋体" w:hAnsi="宋体" w:hint="eastAsia"/>
          <w:bCs/>
          <w:position w:val="-6"/>
        </w:rPr>
        <w:t>片标本时，被观察的物体经过物镜和目镜的两次放大</w:t>
      </w:r>
      <w:r w:rsidR="00645F00">
        <w:rPr>
          <w:rFonts w:ascii="宋体" w:hAnsi="宋体" w:hint="eastAsia"/>
          <w:bCs/>
          <w:position w:val="-6"/>
        </w:rPr>
        <w:t>，所以物像的放大倍数怎样计算？</w:t>
      </w:r>
    </w:p>
    <w:p w:rsidR="00645F00" w:rsidRDefault="00645F00" w:rsidP="000441BD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Cs/>
          <w:position w:val="-6"/>
        </w:rPr>
      </w:pPr>
    </w:p>
    <w:p w:rsidR="003A3D11" w:rsidRDefault="00645F00" w:rsidP="000441BD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Cs/>
          <w:position w:val="-6"/>
        </w:rPr>
      </w:pPr>
      <w:r>
        <w:rPr>
          <w:rFonts w:ascii="宋体" w:hAnsi="宋体" w:hint="eastAsia"/>
          <w:bCs/>
          <w:position w:val="-6"/>
        </w:rPr>
        <w:t>2、我们说物像被放大了400倍，是指物体的什么被放大了400倍？</w:t>
      </w:r>
    </w:p>
    <w:p w:rsidR="00645F00" w:rsidRDefault="00645F00" w:rsidP="000441BD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Cs/>
          <w:position w:val="-6"/>
        </w:rPr>
      </w:pPr>
    </w:p>
    <w:p w:rsidR="00645F00" w:rsidRPr="00010067" w:rsidRDefault="00645F00" w:rsidP="00645F00">
      <w:pPr>
        <w:rPr>
          <w:rFonts w:ascii="宋体" w:hAnsi="宋体"/>
          <w:bCs/>
          <w:position w:val="-6"/>
        </w:rPr>
      </w:pPr>
      <w:r>
        <w:rPr>
          <w:rFonts w:ascii="宋体" w:hAnsi="宋体" w:hint="eastAsia"/>
          <w:bCs/>
          <w:position w:val="-6"/>
        </w:rPr>
        <w:t>3、</w:t>
      </w:r>
      <w:r w:rsidRPr="00010067">
        <w:rPr>
          <w:rFonts w:ascii="宋体" w:hAnsi="宋体"/>
          <w:bCs/>
          <w:position w:val="-6"/>
        </w:rPr>
        <w:t>显微镜目镜为10×</w:t>
      </w:r>
      <w:r w:rsidRPr="00010067">
        <w:rPr>
          <w:rFonts w:ascii="宋体" w:hAnsi="宋体" w:hint="eastAsia"/>
          <w:bCs/>
          <w:noProof/>
          <w:position w:val="-6"/>
        </w:rPr>
        <w:drawing>
          <wp:inline distT="0" distB="0" distL="0" distR="0" wp14:anchorId="639166E3" wp14:editId="5C24FC0A">
            <wp:extent cx="6350" cy="19050"/>
            <wp:effectExtent l="0" t="0" r="0" b="0"/>
            <wp:docPr id="10" name="图片 10" descr="C:\Users\周\AppData\Local\Temp\ksohtml14108\wps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周\AppData\Local\Temp\ksohtml14108\wps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067">
        <w:rPr>
          <w:rFonts w:ascii="宋体" w:hAnsi="宋体"/>
          <w:bCs/>
          <w:position w:val="-6"/>
        </w:rPr>
        <w:t>，物镜为10×时，视野中被相连的64个分生组织细胞所充满，若物镜转换为40×后，则在视野中可检测到的分生组织细胞数为</w:t>
      </w:r>
      <w:r w:rsidRPr="00010067">
        <w:rPr>
          <w:rFonts w:ascii="宋体" w:hAnsi="宋体" w:hint="eastAsia"/>
          <w:bCs/>
          <w:position w:val="-6"/>
        </w:rPr>
        <w:t>多少？</w:t>
      </w:r>
    </w:p>
    <w:p w:rsidR="00645F00" w:rsidRPr="00645F00" w:rsidRDefault="00645F00" w:rsidP="000441BD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Cs/>
          <w:position w:val="-6"/>
        </w:rPr>
      </w:pPr>
    </w:p>
    <w:p w:rsidR="003A3D11" w:rsidRPr="00010067" w:rsidRDefault="00645F00" w:rsidP="000441BD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Cs/>
          <w:position w:val="-6"/>
        </w:rPr>
      </w:pPr>
      <w:r w:rsidRPr="00010067">
        <w:rPr>
          <w:rFonts w:ascii="宋体" w:hAnsi="宋体" w:hint="eastAsia"/>
          <w:bCs/>
          <w:position w:val="-6"/>
        </w:rPr>
        <w:t>4、</w:t>
      </w:r>
      <w:r w:rsidR="00010067">
        <w:rPr>
          <w:rFonts w:ascii="宋体" w:hAnsi="宋体" w:hint="eastAsia"/>
          <w:bCs/>
          <w:position w:val="-6"/>
        </w:rPr>
        <w:t>显微镜观察到的是倒立的物像，所以当你观察一个细胞位于你视野的右上方，实际上它位于哪个方位？如果想把它移到视野中央，应该怎样移动装片？如果你观察到的叶绿体正按顺时针方向在细胞内流动，实际上叶绿体的流动方向是？</w:t>
      </w:r>
    </w:p>
    <w:p w:rsidR="003A3D11" w:rsidRDefault="003A3D11" w:rsidP="000441BD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b/>
          <w:bCs/>
          <w:position w:val="-6"/>
        </w:rPr>
      </w:pPr>
    </w:p>
    <w:p w:rsidR="008A6206" w:rsidRDefault="008A6206" w:rsidP="008A6206">
      <w:pPr>
        <w:rPr>
          <w:rFonts w:ascii="黑体" w:eastAsia="黑体" w:hAnsi="黑体"/>
          <w:kern w:val="0"/>
        </w:rPr>
      </w:pPr>
      <w:r>
        <w:rPr>
          <w:rFonts w:ascii="黑体" w:eastAsia="黑体" w:hAnsi="黑体" w:hint="eastAsia"/>
          <w:kern w:val="0"/>
        </w:rPr>
        <w:t>【课外延伸阅读】</w:t>
      </w:r>
    </w:p>
    <w:p w:rsidR="008A6206" w:rsidRPr="008A6206" w:rsidRDefault="008A6206" w:rsidP="000441BD">
      <w:pPr>
        <w:widowControl/>
        <w:adjustRightInd w:val="0"/>
        <w:snapToGrid w:val="0"/>
        <w:spacing w:line="360" w:lineRule="auto"/>
        <w:jc w:val="left"/>
        <w:rPr>
          <w:rFonts w:ascii="楷体" w:eastAsia="楷体" w:hAnsi="楷体"/>
          <w:b/>
          <w:bCs/>
          <w:position w:val="-6"/>
        </w:rPr>
      </w:pPr>
      <w:r w:rsidRPr="008A6206">
        <w:rPr>
          <w:rFonts w:ascii="楷体" w:eastAsia="楷体" w:hAnsi="楷体" w:hint="eastAsia"/>
          <w:b/>
          <w:bCs/>
          <w:position w:val="-6"/>
        </w:rPr>
        <w:t>1、透射电子显微镜</w:t>
      </w:r>
    </w:p>
    <w:p w:rsidR="008A6206" w:rsidRPr="008A6206" w:rsidRDefault="008A6206" w:rsidP="008A6206">
      <w:pPr>
        <w:pStyle w:val="a5"/>
        <w:shd w:val="clear" w:color="auto" w:fill="FFFFFF"/>
        <w:spacing w:before="0" w:beforeAutospacing="0" w:after="225" w:afterAutospacing="0" w:line="360" w:lineRule="atLeast"/>
        <w:ind w:firstLine="480"/>
        <w:rPr>
          <w:rFonts w:ascii="楷体" w:eastAsia="楷体" w:hAnsi="楷体" w:cs="Arial"/>
          <w:color w:val="333333"/>
          <w:sz w:val="21"/>
          <w:szCs w:val="21"/>
        </w:rPr>
      </w:pPr>
      <w:r w:rsidRPr="008A6206">
        <w:rPr>
          <w:rFonts w:ascii="楷体" w:eastAsia="楷体" w:hAnsi="楷体" w:cs="Arial"/>
          <w:color w:val="333333"/>
          <w:sz w:val="21"/>
          <w:szCs w:val="21"/>
        </w:rPr>
        <w:t>透射电子显微镜(Transmission electron microscope，缩写TEM)，简称透射电镜 ，是把经加速和聚集的电子束投射到非常薄的样品上，电子与样品中的原子碰撞而改变方向，从而产生立体角散射。散射角的大小与样品的密度、厚度相关，因此可以形成明暗不同的影像，影像将在放大、聚焦后在成像器件(如荧光屏、胶片、以及感光耦合组件)上显示出来。</w:t>
      </w:r>
    </w:p>
    <w:p w:rsidR="008A6206" w:rsidRPr="008A6206" w:rsidRDefault="008A6206" w:rsidP="008A6206">
      <w:pPr>
        <w:pStyle w:val="a5"/>
        <w:shd w:val="clear" w:color="auto" w:fill="FFFFFF"/>
        <w:spacing w:before="0" w:beforeAutospacing="0" w:after="225" w:afterAutospacing="0" w:line="360" w:lineRule="atLeast"/>
        <w:ind w:firstLine="480"/>
        <w:rPr>
          <w:rFonts w:ascii="楷体" w:eastAsia="楷体" w:hAnsi="楷体" w:cs="Arial"/>
          <w:color w:val="333333"/>
          <w:sz w:val="21"/>
          <w:szCs w:val="21"/>
        </w:rPr>
      </w:pPr>
      <w:r w:rsidRPr="008A6206">
        <w:rPr>
          <w:rFonts w:ascii="楷体" w:eastAsia="楷体" w:hAnsi="楷体" w:cs="Arial"/>
          <w:color w:val="333333"/>
          <w:sz w:val="21"/>
          <w:szCs w:val="21"/>
        </w:rPr>
        <w:lastRenderedPageBreak/>
        <w:t>由于电子的德布罗意波长非常短，透射电子显微镜的分辨率比光学显微镜高的很多，可以达到0.1~0.2nm，放大倍数为几万~百万倍。因此，使用透射电子显微镜可以用于观察样品的精细结构，甚至可以用于观察仅仅一列原子的结构，比光学显微镜所能够观察到的最小的结构小数万倍。TEM在中和物理学和生物学相关的许多科学领域都是重要的分析方法，如癌症研究、病毒学、材料科学、以及纳米技术、半导体研究等等。</w:t>
      </w:r>
    </w:p>
    <w:p w:rsidR="008A6206" w:rsidRPr="008A6206" w:rsidRDefault="008A6206" w:rsidP="008A6206">
      <w:pPr>
        <w:pStyle w:val="a5"/>
        <w:shd w:val="clear" w:color="auto" w:fill="FFFFFF"/>
        <w:spacing w:before="0" w:beforeAutospacing="0" w:after="225" w:afterAutospacing="0" w:line="360" w:lineRule="atLeast"/>
        <w:rPr>
          <w:rFonts w:ascii="楷体" w:eastAsia="楷体" w:hAnsi="楷体" w:cs="Arial"/>
          <w:color w:val="333333"/>
          <w:sz w:val="21"/>
          <w:szCs w:val="21"/>
        </w:rPr>
      </w:pPr>
      <w:r w:rsidRPr="008A6206">
        <w:rPr>
          <w:rFonts w:ascii="楷体" w:eastAsia="楷体" w:hAnsi="楷体" w:cs="Arial" w:hint="eastAsia"/>
          <w:color w:val="333333"/>
          <w:sz w:val="21"/>
          <w:szCs w:val="21"/>
        </w:rPr>
        <w:t>2、扫描电子显微镜</w:t>
      </w:r>
    </w:p>
    <w:p w:rsidR="003A3D11" w:rsidRPr="008A6206" w:rsidRDefault="008A6206" w:rsidP="008A6206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楷体" w:eastAsia="楷体" w:hAnsi="楷体"/>
          <w:b/>
          <w:bCs/>
          <w:position w:val="-6"/>
        </w:rPr>
      </w:pPr>
      <w:r w:rsidRPr="008A6206">
        <w:rPr>
          <w:rFonts w:ascii="楷体" w:eastAsia="楷体" w:hAnsi="楷体" w:cs="Arial"/>
          <w:color w:val="333333"/>
          <w:szCs w:val="21"/>
          <w:shd w:val="clear" w:color="auto" w:fill="FFFFFF"/>
        </w:rPr>
        <w:t>扫描电子显微镜的制造是依据电子与物质的相互作用。当一束高能的入射电子轰击物质表面时，被激发的区域将产生二次电子、俄歇电子、特征x射线和连续谱X射线、背散射电子、透射电子，以及在可见、紫外、红外光区域产生的</w:t>
      </w:r>
      <w:r w:rsidRPr="008A6206">
        <w:rPr>
          <w:rFonts w:ascii="楷体" w:eastAsia="楷体" w:hAnsi="楷体" w:cs="Arial"/>
          <w:szCs w:val="21"/>
          <w:shd w:val="clear" w:color="auto" w:fill="FFFFFF"/>
        </w:rPr>
        <w:t>电磁辐射</w:t>
      </w:r>
      <w:r w:rsidRPr="008A6206">
        <w:rPr>
          <w:rFonts w:ascii="楷体" w:eastAsia="楷体" w:hAnsi="楷体" w:cs="Arial"/>
          <w:color w:val="333333"/>
          <w:szCs w:val="21"/>
          <w:shd w:val="clear" w:color="auto" w:fill="FFFFFF"/>
        </w:rPr>
        <w:t>。同时，也可产生电子-空穴对、晶格振动 （声子)、电子振荡 （等离子体）。原则上讲，利用电子和物质的相互作用，可以获取被测样品本身的各种物理、化学性质的信息，如形貌、组成、晶体结构、电子结构和内部电场或磁场等等。扫描电子显微镜正是根据上述不同信息产生的机理，采用不同的信息检测器，使选择检测得以实现。如对二次电子、背散射电子的采集，可得到有关物质微观形貌的信息；对x射线的采集，可得到物质化学成分的信息。正因如此，根据不同需求，可制造出功能配置不同的扫描电子显微镜。</w:t>
      </w:r>
      <w:bookmarkStart w:id="0" w:name="_GoBack"/>
      <w:bookmarkEnd w:id="0"/>
    </w:p>
    <w:sectPr w:rsidR="003A3D11" w:rsidRPr="008A6206" w:rsidSect="00A21951">
      <w:pgSz w:w="10433" w:h="14742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ED8" w:rsidRDefault="00D47ED8" w:rsidP="00C16285">
      <w:r>
        <w:separator/>
      </w:r>
    </w:p>
  </w:endnote>
  <w:endnote w:type="continuationSeparator" w:id="0">
    <w:p w:rsidR="00D47ED8" w:rsidRDefault="00D47ED8" w:rsidP="00C1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ED8" w:rsidRDefault="00D47ED8" w:rsidP="00C16285">
      <w:r>
        <w:separator/>
      </w:r>
    </w:p>
  </w:footnote>
  <w:footnote w:type="continuationSeparator" w:id="0">
    <w:p w:rsidR="00D47ED8" w:rsidRDefault="00D47ED8" w:rsidP="00C16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48"/>
    <w:rsid w:val="00003604"/>
    <w:rsid w:val="00010067"/>
    <w:rsid w:val="000441BD"/>
    <w:rsid w:val="00065966"/>
    <w:rsid w:val="003A3D11"/>
    <w:rsid w:val="003C233A"/>
    <w:rsid w:val="00593917"/>
    <w:rsid w:val="005F1BFA"/>
    <w:rsid w:val="00645F00"/>
    <w:rsid w:val="008A6206"/>
    <w:rsid w:val="008C52DE"/>
    <w:rsid w:val="00A21951"/>
    <w:rsid w:val="00A935D0"/>
    <w:rsid w:val="00C13E48"/>
    <w:rsid w:val="00C16285"/>
    <w:rsid w:val="00D47ED8"/>
    <w:rsid w:val="00DF0BAD"/>
    <w:rsid w:val="00E6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441BD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0441BD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0441B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441B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A62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A6206"/>
    <w:rPr>
      <w:color w:val="0000FF"/>
      <w:u w:val="single"/>
    </w:rPr>
  </w:style>
  <w:style w:type="paragraph" w:styleId="a7">
    <w:name w:val="header"/>
    <w:basedOn w:val="a"/>
    <w:link w:val="Char1"/>
    <w:uiPriority w:val="99"/>
    <w:unhideWhenUsed/>
    <w:rsid w:val="00C16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C16285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C16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C162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441BD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0441BD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0441B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441B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A62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A6206"/>
    <w:rPr>
      <w:color w:val="0000FF"/>
      <w:u w:val="single"/>
    </w:rPr>
  </w:style>
  <w:style w:type="paragraph" w:styleId="a7">
    <w:name w:val="header"/>
    <w:basedOn w:val="a"/>
    <w:link w:val="Char1"/>
    <w:uiPriority w:val="99"/>
    <w:unhideWhenUsed/>
    <w:rsid w:val="00C16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C16285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C16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C162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3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</dc:creator>
  <cp:keywords/>
  <dc:description/>
  <cp:lastModifiedBy>周</cp:lastModifiedBy>
  <cp:revision>5</cp:revision>
  <dcterms:created xsi:type="dcterms:W3CDTF">2021-09-10T09:16:00Z</dcterms:created>
  <dcterms:modified xsi:type="dcterms:W3CDTF">2021-09-11T07:53:00Z</dcterms:modified>
</cp:coreProperties>
</file>