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305" w:rsidRPr="00B05305" w:rsidRDefault="00B05305" w:rsidP="00B05305">
      <w:pPr>
        <w:widowControl/>
        <w:jc w:val="center"/>
        <w:rPr>
          <w:rFonts w:ascii="微软雅黑" w:eastAsia="微软雅黑" w:hAnsi="微软雅黑" w:cs="宋体"/>
          <w:b/>
          <w:bCs/>
          <w:color w:val="000000"/>
          <w:kern w:val="0"/>
          <w:sz w:val="24"/>
          <w:szCs w:val="24"/>
        </w:rPr>
      </w:pPr>
      <w:r w:rsidRPr="00B05305">
        <w:rPr>
          <w:rFonts w:ascii="微软雅黑" w:eastAsia="微软雅黑" w:hAnsi="微软雅黑" w:cs="宋体" w:hint="eastAsia"/>
          <w:b/>
          <w:bCs/>
          <w:color w:val="000000"/>
          <w:kern w:val="0"/>
          <w:sz w:val="24"/>
          <w:szCs w:val="24"/>
        </w:rPr>
        <w:t>高中地理新教材编写的设想</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本文作者在本刊上期中通过对国外高中教材的分析和研究，提出了要了解哪些内容和编写方式是我国可以借鉴的；通过对国内现行的全日制高中地理教材进行分析和研究，总结出哪些是新教材应该继承的，哪些是应该改进的。在此基础上，他们提出了关于地理新教材编写的一些设想。</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b/>
          <w:bCs/>
          <w:color w:val="000000"/>
          <w:kern w:val="0"/>
        </w:rPr>
        <w:t>一、“以人为本”和“天人合一”的基本理念</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作为地球表层生态系统的最高等级，人类不仅是地理环境的最大再造者，而且也是地理环境的最大破坏者。正是人类所具有的这种双重性，决定了人地关系发展和演进的关键取决于人类对周围地理环境的认识能力和状态。在现代教育体系中，高中是基础知识教育和进入专业教育（大学和研究生）的最后一级阶梯。一部好的高中地理教材可以将人类对地理环境的正确认识植入到教育对象（高中学生）的头脑中，从而为这些未来成年人的行为取向奠定一个坚实的知识平台。这正是新的高中地理教材“以人为本”的基本宗旨所在。</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在地球生态系统中，没有任何其他物种能像人类一样，通过对外界环境的认识来改造自身的生存和发展环境。长期的知识积累已经使人类走上了万物之主的圣坛，并且开始步入太空时代。尽管如此，人类并没有丝毫改变其出生时与地球所达成的“契约”。在这个“契约”上明明白白地写着10个大字：人类是终生的地球物种。实际上，与地球的生命和整个地表生态系统相比，人类历史非常短暂。因此，人类对其生存和发展的地理环境认识依然是一个漫长的过程。20世纪80年代以来，正当人类社会庆祝现代高科技时代到来之际，却不得不为全球环境的迅速恶化而感到茫然。全球可持续观念的提出表明人类开始重新认识与地理环境的协调发展。为未来的成年人继续协调人地关系构建起一个坚实的认识平台。这是新高中地理教材编写的核心任务所在。</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b/>
          <w:bCs/>
          <w:color w:val="000000"/>
          <w:kern w:val="0"/>
        </w:rPr>
        <w:t>二、建立新的框架体系</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今后高中地理新教材将必修部分分为地理1，地理2，地理3三个模块，每个模块相对独立。模块1主要介绍地理环境，模块2介绍地理环境与人类活动的关系，模块3建立在前两个模块基础上，综合自然、人文知识，以典型区域分析为前两个模块提供实证素材。</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具体而言，在模块1中，第一单元是“宇宙与地球”；第二单元是“认识地球”；第三单元是“自然环境中的物质能量交换”；第四单元是“自然环境与人类活动”。可以看出整个模块的教学体系是按由远及近，由整体而局部的线索来组织的：首先介绍的宇宙是人类生活的外部环境；然后是人类生活的地球，包括地球自身结构、圈层构造、属性等；之后讨论人类所生存的地理环境形成过程；最后一部分是自然环境对人类活动的影响。框架结构紧紧围绕“人类活动”这个中心，突出“以人为本”的理念。</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模块2的章节顺序依次是“地理环境中的人”，“地理环境与生产活动”，“人类活动的地域联系”，“人类活动的重要场所──城市”，“人类与地理环境的协调发展”。整个模块所有的内容都是围绕“人”而展开：开始第一单元介绍“人”本身，包括人口增长及分布、迁移，环境的人口承载力；然后第二单元介绍地理环境对人类生产活动的影响，包括对工业、农业等方面的影响；人类生产、生活等活动都是在一定的地域空间进行的，因而第三单元介绍了人类活动在地域之间的多种联系方式；由于城市是人类各种活动的最重要场所，第四单元谈了城市与城市空间、地域结构，以及城市化的内容。最后一单元在前面基础上论述了“人类与地理环境的协调发展”的观念，引入了“天人合一”的思想。可以看出模块2整体突出了“以人为本”，紧紧围绕“人类活动”这个中心。</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模块3在第一单元中首先介绍了区域的含义，通过国内外区域实证，从空间和时间的角度分析了人类活动的区域差异；第二单元通过多个国内外典型区域实例分析，从5个角度探讨了区域可持续发展的问题；第三单元介绍了地理信息技术的应用，包括ＲＳ，ＧＰＳ，ＧＩＳ。</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总之，必修课的三个模块相互联系，融合成为一个紧密的整体，具有系统性强的特点。同时突出了“以人为本”、“天人合一”的核心理念。</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b/>
          <w:bCs/>
          <w:color w:val="000000"/>
          <w:kern w:val="0"/>
        </w:rPr>
        <w:t>三、优化地理教材内容及表述</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1.课文的组织</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教材初步设想以单元、节的结构来组织。教材内容主要由以下五个部分组成：“章前导读”主要提出地理问题，突出本章重点；“正文”中每节由课文、阅读材料和活动组成，“习题”在考查知识掌握程度的同时，</w:t>
      </w:r>
      <w:r w:rsidRPr="00B05305">
        <w:rPr>
          <w:rFonts w:ascii="宋体" w:eastAsia="宋体" w:hAnsi="宋体" w:cs="宋体" w:hint="eastAsia"/>
          <w:color w:val="000000"/>
          <w:kern w:val="0"/>
          <w:szCs w:val="21"/>
        </w:rPr>
        <w:lastRenderedPageBreak/>
        <w:t>培养学生的地理技能；“总结引申”讲述每章的核心内容，并对所学内容扩展，“进一步阅读书目”供学有余力的学生阅读。</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2.知识和技能的选择</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教材在选择地理基础知识时将注重其实用性、发展性。例如，在阅读材料中选择“全球变化”等地理科学发展的前沿问题；讨论农业问题时，可以通过“伊利模式”来介绍农业的最新进展──生态农业。教材还将注重对地理技能、地理思维的培养，比如，在教材的“活动”部分，我们设想讨论更多的一些开放性问题，鼓励学生提出地理问题，收集、整理资料，并在分析基础上得出答案，通过这样的方式更好地发挥学生的创造力。</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3.教材表述方法的设计</w:t>
      </w:r>
    </w:p>
    <w:p w:rsidR="00B05305" w:rsidRPr="00B05305" w:rsidRDefault="00B05305" w:rsidP="00B05305">
      <w:pPr>
        <w:widowControl/>
        <w:spacing w:line="330" w:lineRule="atLeast"/>
        <w:ind w:firstLine="480"/>
        <w:jc w:val="left"/>
        <w:rPr>
          <w:rFonts w:ascii="宋体" w:eastAsia="宋体" w:hAnsi="宋体" w:cs="宋体" w:hint="eastAsia"/>
          <w:color w:val="000000"/>
          <w:kern w:val="0"/>
          <w:szCs w:val="21"/>
        </w:rPr>
      </w:pPr>
      <w:r w:rsidRPr="00B05305">
        <w:rPr>
          <w:rFonts w:ascii="宋体" w:eastAsia="宋体" w:hAnsi="宋体" w:cs="宋体" w:hint="eastAsia"/>
          <w:color w:val="000000"/>
          <w:kern w:val="0"/>
          <w:szCs w:val="21"/>
        </w:rPr>
        <w:t>地理教材主要的表述有文字和图像两大系统。文字表述包括描述式、说明式和启发思考式等多种形式。我们将力争做到文字表述准确、生动、概括、易懂，更好地讲清基本的地理事物、地理方法、地理技能等。图像表述也有多种形式，如地图、景观素描图、照片、统计图表、示意图等，图像表述要求是确切、鲜明、重点突出。要努力继承国内外地理教材的优点，更好地利用图形、照片等来说明地理知识，使图像系统成为与文字系统并列的两大系统，努力做到图文并茂、图文互补。</w:t>
      </w:r>
    </w:p>
    <w:p w:rsidR="00B02AFC" w:rsidRPr="00B05305" w:rsidRDefault="00B02AFC" w:rsidP="00B05305">
      <w:pPr>
        <w:rPr>
          <w:szCs w:val="21"/>
        </w:rPr>
      </w:pPr>
    </w:p>
    <w:sectPr w:rsidR="00B02AFC" w:rsidRPr="00B05305" w:rsidSect="00B02AFC">
      <w:pgSz w:w="11906" w:h="16838"/>
      <w:pgMar w:top="851" w:right="851" w:bottom="851" w:left="90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2AFC"/>
    <w:rsid w:val="003D6B25"/>
    <w:rsid w:val="00AE7A28"/>
    <w:rsid w:val="00B02AFC"/>
    <w:rsid w:val="00B05305"/>
    <w:rsid w:val="00B17544"/>
    <w:rsid w:val="00E172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B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2AF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05305"/>
    <w:rPr>
      <w:b/>
      <w:bCs/>
    </w:rPr>
  </w:style>
</w:styles>
</file>

<file path=word/webSettings.xml><?xml version="1.0" encoding="utf-8"?>
<w:webSettings xmlns:r="http://schemas.openxmlformats.org/officeDocument/2006/relationships" xmlns:w="http://schemas.openxmlformats.org/wordprocessingml/2006/main">
  <w:divs>
    <w:div w:id="29768019">
      <w:bodyDiv w:val="1"/>
      <w:marLeft w:val="0"/>
      <w:marRight w:val="0"/>
      <w:marTop w:val="0"/>
      <w:marBottom w:val="0"/>
      <w:divBdr>
        <w:top w:val="none" w:sz="0" w:space="0" w:color="auto"/>
        <w:left w:val="none" w:sz="0" w:space="0" w:color="auto"/>
        <w:bottom w:val="none" w:sz="0" w:space="0" w:color="auto"/>
        <w:right w:val="none" w:sz="0" w:space="0" w:color="auto"/>
      </w:divBdr>
      <w:divsChild>
        <w:div w:id="2130661047">
          <w:marLeft w:val="0"/>
          <w:marRight w:val="0"/>
          <w:marTop w:val="300"/>
          <w:marBottom w:val="150"/>
          <w:divBdr>
            <w:top w:val="none" w:sz="0" w:space="0" w:color="auto"/>
            <w:left w:val="none" w:sz="0" w:space="0" w:color="auto"/>
            <w:bottom w:val="none" w:sz="0" w:space="0" w:color="auto"/>
            <w:right w:val="none" w:sz="0" w:space="0" w:color="auto"/>
          </w:divBdr>
        </w:div>
        <w:div w:id="25638362">
          <w:marLeft w:val="0"/>
          <w:marRight w:val="0"/>
          <w:marTop w:val="300"/>
          <w:marBottom w:val="300"/>
          <w:divBdr>
            <w:top w:val="none" w:sz="0" w:space="0" w:color="auto"/>
            <w:left w:val="none" w:sz="0" w:space="0" w:color="auto"/>
            <w:bottom w:val="none" w:sz="0" w:space="0" w:color="auto"/>
            <w:right w:val="none" w:sz="0" w:space="0" w:color="auto"/>
          </w:divBdr>
          <w:divsChild>
            <w:div w:id="164157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46537">
      <w:bodyDiv w:val="1"/>
      <w:marLeft w:val="0"/>
      <w:marRight w:val="0"/>
      <w:marTop w:val="0"/>
      <w:marBottom w:val="0"/>
      <w:divBdr>
        <w:top w:val="none" w:sz="0" w:space="0" w:color="auto"/>
        <w:left w:val="none" w:sz="0" w:space="0" w:color="auto"/>
        <w:bottom w:val="none" w:sz="0" w:space="0" w:color="auto"/>
        <w:right w:val="none" w:sz="0" w:space="0" w:color="auto"/>
      </w:divBdr>
      <w:divsChild>
        <w:div w:id="1675494080">
          <w:marLeft w:val="0"/>
          <w:marRight w:val="0"/>
          <w:marTop w:val="300"/>
          <w:marBottom w:val="150"/>
          <w:divBdr>
            <w:top w:val="none" w:sz="0" w:space="0" w:color="auto"/>
            <w:left w:val="none" w:sz="0" w:space="0" w:color="auto"/>
            <w:bottom w:val="none" w:sz="0" w:space="0" w:color="auto"/>
            <w:right w:val="none" w:sz="0" w:space="0" w:color="auto"/>
          </w:divBdr>
        </w:div>
        <w:div w:id="274556340">
          <w:marLeft w:val="0"/>
          <w:marRight w:val="0"/>
          <w:marTop w:val="150"/>
          <w:marBottom w:val="150"/>
          <w:divBdr>
            <w:top w:val="none" w:sz="0" w:space="0" w:color="auto"/>
            <w:left w:val="none" w:sz="0" w:space="0" w:color="auto"/>
            <w:bottom w:val="none" w:sz="0" w:space="0" w:color="auto"/>
            <w:right w:val="none" w:sz="0" w:space="0" w:color="auto"/>
          </w:divBdr>
        </w:div>
        <w:div w:id="1956860027">
          <w:marLeft w:val="0"/>
          <w:marRight w:val="0"/>
          <w:marTop w:val="300"/>
          <w:marBottom w:val="300"/>
          <w:divBdr>
            <w:top w:val="none" w:sz="0" w:space="0" w:color="auto"/>
            <w:left w:val="none" w:sz="0" w:space="0" w:color="auto"/>
            <w:bottom w:val="none" w:sz="0" w:space="0" w:color="auto"/>
            <w:right w:val="none" w:sz="0" w:space="0" w:color="auto"/>
          </w:divBdr>
          <w:divsChild>
            <w:div w:id="107389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38896">
      <w:bodyDiv w:val="1"/>
      <w:marLeft w:val="0"/>
      <w:marRight w:val="0"/>
      <w:marTop w:val="0"/>
      <w:marBottom w:val="0"/>
      <w:divBdr>
        <w:top w:val="none" w:sz="0" w:space="0" w:color="auto"/>
        <w:left w:val="none" w:sz="0" w:space="0" w:color="auto"/>
        <w:bottom w:val="none" w:sz="0" w:space="0" w:color="auto"/>
        <w:right w:val="none" w:sz="0" w:space="0" w:color="auto"/>
      </w:divBdr>
      <w:divsChild>
        <w:div w:id="862287274">
          <w:marLeft w:val="0"/>
          <w:marRight w:val="0"/>
          <w:marTop w:val="300"/>
          <w:marBottom w:val="150"/>
          <w:divBdr>
            <w:top w:val="none" w:sz="0" w:space="0" w:color="auto"/>
            <w:left w:val="none" w:sz="0" w:space="0" w:color="auto"/>
            <w:bottom w:val="none" w:sz="0" w:space="0" w:color="auto"/>
            <w:right w:val="none" w:sz="0" w:space="0" w:color="auto"/>
          </w:divBdr>
        </w:div>
        <w:div w:id="839076480">
          <w:marLeft w:val="0"/>
          <w:marRight w:val="0"/>
          <w:marTop w:val="300"/>
          <w:marBottom w:val="300"/>
          <w:divBdr>
            <w:top w:val="none" w:sz="0" w:space="0" w:color="auto"/>
            <w:left w:val="none" w:sz="0" w:space="0" w:color="auto"/>
            <w:bottom w:val="none" w:sz="0" w:space="0" w:color="auto"/>
            <w:right w:val="none" w:sz="0" w:space="0" w:color="auto"/>
          </w:divBdr>
        </w:div>
      </w:divsChild>
    </w:div>
    <w:div w:id="1552885627">
      <w:bodyDiv w:val="1"/>
      <w:marLeft w:val="0"/>
      <w:marRight w:val="0"/>
      <w:marTop w:val="0"/>
      <w:marBottom w:val="0"/>
      <w:divBdr>
        <w:top w:val="none" w:sz="0" w:space="0" w:color="auto"/>
        <w:left w:val="none" w:sz="0" w:space="0" w:color="auto"/>
        <w:bottom w:val="none" w:sz="0" w:space="0" w:color="auto"/>
        <w:right w:val="none" w:sz="0" w:space="0" w:color="auto"/>
      </w:divBdr>
      <w:divsChild>
        <w:div w:id="812411201">
          <w:marLeft w:val="0"/>
          <w:marRight w:val="0"/>
          <w:marTop w:val="300"/>
          <w:marBottom w:val="150"/>
          <w:divBdr>
            <w:top w:val="none" w:sz="0" w:space="0" w:color="auto"/>
            <w:left w:val="none" w:sz="0" w:space="0" w:color="auto"/>
            <w:bottom w:val="none" w:sz="0" w:space="0" w:color="auto"/>
            <w:right w:val="none" w:sz="0" w:space="0" w:color="auto"/>
          </w:divBdr>
        </w:div>
        <w:div w:id="180121440">
          <w:marLeft w:val="0"/>
          <w:marRight w:val="0"/>
          <w:marTop w:val="150"/>
          <w:marBottom w:val="150"/>
          <w:divBdr>
            <w:top w:val="none" w:sz="0" w:space="0" w:color="auto"/>
            <w:left w:val="none" w:sz="0" w:space="0" w:color="auto"/>
            <w:bottom w:val="none" w:sz="0" w:space="0" w:color="auto"/>
            <w:right w:val="none" w:sz="0" w:space="0" w:color="auto"/>
          </w:divBdr>
        </w:div>
        <w:div w:id="1850288930">
          <w:marLeft w:val="0"/>
          <w:marRight w:val="0"/>
          <w:marTop w:val="300"/>
          <w:marBottom w:val="300"/>
          <w:divBdr>
            <w:top w:val="none" w:sz="0" w:space="0" w:color="auto"/>
            <w:left w:val="none" w:sz="0" w:space="0" w:color="auto"/>
            <w:bottom w:val="none" w:sz="0" w:space="0" w:color="auto"/>
            <w:right w:val="none" w:sz="0" w:space="0" w:color="auto"/>
          </w:divBdr>
          <w:divsChild>
            <w:div w:id="154193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554896">
      <w:bodyDiv w:val="1"/>
      <w:marLeft w:val="0"/>
      <w:marRight w:val="0"/>
      <w:marTop w:val="0"/>
      <w:marBottom w:val="0"/>
      <w:divBdr>
        <w:top w:val="none" w:sz="0" w:space="0" w:color="auto"/>
        <w:left w:val="none" w:sz="0" w:space="0" w:color="auto"/>
        <w:bottom w:val="none" w:sz="0" w:space="0" w:color="auto"/>
        <w:right w:val="none" w:sz="0" w:space="0" w:color="auto"/>
      </w:divBdr>
      <w:divsChild>
        <w:div w:id="201947043">
          <w:marLeft w:val="0"/>
          <w:marRight w:val="0"/>
          <w:marTop w:val="300"/>
          <w:marBottom w:val="150"/>
          <w:divBdr>
            <w:top w:val="none" w:sz="0" w:space="0" w:color="auto"/>
            <w:left w:val="none" w:sz="0" w:space="0" w:color="auto"/>
            <w:bottom w:val="none" w:sz="0" w:space="0" w:color="auto"/>
            <w:right w:val="none" w:sz="0" w:space="0" w:color="auto"/>
          </w:divBdr>
        </w:div>
        <w:div w:id="1728331917">
          <w:marLeft w:val="0"/>
          <w:marRight w:val="0"/>
          <w:marTop w:val="150"/>
          <w:marBottom w:val="150"/>
          <w:divBdr>
            <w:top w:val="none" w:sz="0" w:space="0" w:color="auto"/>
            <w:left w:val="none" w:sz="0" w:space="0" w:color="auto"/>
            <w:bottom w:val="none" w:sz="0" w:space="0" w:color="auto"/>
            <w:right w:val="none" w:sz="0" w:space="0" w:color="auto"/>
          </w:divBdr>
        </w:div>
        <w:div w:id="1728651899">
          <w:marLeft w:val="0"/>
          <w:marRight w:val="0"/>
          <w:marTop w:val="300"/>
          <w:marBottom w:val="300"/>
          <w:divBdr>
            <w:top w:val="none" w:sz="0" w:space="0" w:color="auto"/>
            <w:left w:val="none" w:sz="0" w:space="0" w:color="auto"/>
            <w:bottom w:val="none" w:sz="0" w:space="0" w:color="auto"/>
            <w:right w:val="none" w:sz="0" w:space="0" w:color="auto"/>
          </w:divBdr>
          <w:divsChild>
            <w:div w:id="2222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1883</Characters>
  <Application>Microsoft Office Word</Application>
  <DocSecurity>0</DocSecurity>
  <Lines>15</Lines>
  <Paragraphs>4</Paragraphs>
  <ScaleCrop>false</ScaleCrop>
  <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李玉军</dc:creator>
  <cp:lastModifiedBy>李玉军</cp:lastModifiedBy>
  <cp:revision>2</cp:revision>
  <dcterms:created xsi:type="dcterms:W3CDTF">2019-06-21T08:58:00Z</dcterms:created>
  <dcterms:modified xsi:type="dcterms:W3CDTF">2019-06-21T08:58:00Z</dcterms:modified>
</cp:coreProperties>
</file>