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4576F" w14:textId="14D2B596" w:rsidR="00403432" w:rsidRDefault="00403432" w:rsidP="00403432">
      <w:pPr>
        <w:snapToGrid w:val="0"/>
        <w:spacing w:line="288" w:lineRule="auto"/>
        <w:ind w:firstLine="570"/>
        <w:rPr>
          <w:rFonts w:ascii="Times New Roman" w:eastAsia="仿宋_GB2312" w:hAnsi="Times New Roman" w:cs="Times New Roman" w:hint="eastAsia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附件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</w:t>
      </w:r>
    </w:p>
    <w:p w14:paraId="52FC8E02" w14:textId="1FF8D7BD" w:rsidR="00D25DAD" w:rsidRDefault="00403432" w:rsidP="00D25DAD">
      <w:pPr>
        <w:snapToGrid w:val="0"/>
        <w:spacing w:line="288" w:lineRule="auto"/>
        <w:ind w:firstLine="570"/>
        <w:jc w:val="center"/>
        <w:rPr>
          <w:rFonts w:ascii="Times New Roman" w:eastAsia="仿宋_GB2312" w:hAnsi="Times New Roman" w:cs="Times New Roman"/>
          <w:sz w:val="28"/>
          <w:szCs w:val="28"/>
        </w:rPr>
      </w:pPr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2019</w:t>
      </w:r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年扬州市</w:t>
      </w:r>
      <w:proofErr w:type="gramStart"/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第五届微课大赛</w:t>
      </w:r>
      <w:proofErr w:type="gramEnd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各学科学</w:t>
      </w:r>
      <w:proofErr w:type="gramStart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段微课</w:t>
      </w:r>
      <w:proofErr w:type="gramEnd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课题</w:t>
      </w:r>
    </w:p>
    <w:p w14:paraId="2879360B" w14:textId="77777777" w:rsidR="00403432" w:rsidRPr="00403432" w:rsidRDefault="00403432" w:rsidP="00D25DAD">
      <w:pPr>
        <w:snapToGrid w:val="0"/>
        <w:spacing w:line="288" w:lineRule="auto"/>
        <w:ind w:firstLine="570"/>
        <w:jc w:val="center"/>
        <w:rPr>
          <w:rFonts w:ascii="Times New Roman" w:eastAsia="仿宋_GB2312" w:hAnsi="Times New Roman" w:cs="Times New Roman" w:hint="eastAsia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4"/>
        <w:gridCol w:w="1164"/>
        <w:gridCol w:w="1270"/>
        <w:gridCol w:w="836"/>
        <w:gridCol w:w="4182"/>
      </w:tblGrid>
      <w:tr w:rsidR="00D25DAD" w:rsidRPr="003B246C" w14:paraId="385632E6" w14:textId="77777777" w:rsidTr="00993CA2">
        <w:tc>
          <w:tcPr>
            <w:tcW w:w="846" w:type="dxa"/>
            <w:vAlign w:val="center"/>
          </w:tcPr>
          <w:p w14:paraId="3DE0BD2A" w14:textId="77777777" w:rsidR="00D25DAD" w:rsidRPr="003B246C" w:rsidRDefault="00D25DAD" w:rsidP="00D25DA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学段</w:t>
            </w:r>
          </w:p>
        </w:tc>
        <w:tc>
          <w:tcPr>
            <w:tcW w:w="850" w:type="dxa"/>
            <w:vAlign w:val="center"/>
          </w:tcPr>
          <w:p w14:paraId="71C5D74F" w14:textId="77777777" w:rsidR="00D25DAD" w:rsidRPr="003B246C" w:rsidRDefault="00D25DAD" w:rsidP="00D25DA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学科</w:t>
            </w:r>
          </w:p>
        </w:tc>
        <w:tc>
          <w:tcPr>
            <w:tcW w:w="1276" w:type="dxa"/>
            <w:vAlign w:val="center"/>
          </w:tcPr>
          <w:p w14:paraId="4DE1F6D9" w14:textId="77777777" w:rsidR="00D25DAD" w:rsidRPr="003B246C" w:rsidRDefault="00D25DAD" w:rsidP="00D25DA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微课课题</w:t>
            </w:r>
            <w:proofErr w:type="gramEnd"/>
          </w:p>
        </w:tc>
        <w:tc>
          <w:tcPr>
            <w:tcW w:w="5088" w:type="dxa"/>
            <w:gridSpan w:val="2"/>
          </w:tcPr>
          <w:p w14:paraId="70C7B420" w14:textId="77777777" w:rsidR="00D25DAD" w:rsidRPr="003B246C" w:rsidRDefault="00D25DAD" w:rsidP="00D25DA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备注</w:t>
            </w:r>
          </w:p>
        </w:tc>
      </w:tr>
      <w:tr w:rsidR="00353537" w:rsidRPr="003B246C" w14:paraId="18840B0E" w14:textId="77777777" w:rsidTr="00993CA2">
        <w:tc>
          <w:tcPr>
            <w:tcW w:w="846" w:type="dxa"/>
            <w:vAlign w:val="center"/>
          </w:tcPr>
          <w:p w14:paraId="229B35E1" w14:textId="4319A85A" w:rsidR="00353537" w:rsidRPr="003B246C" w:rsidRDefault="00353537" w:rsidP="00353537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学前</w:t>
            </w:r>
          </w:p>
        </w:tc>
        <w:tc>
          <w:tcPr>
            <w:tcW w:w="850" w:type="dxa"/>
            <w:vAlign w:val="center"/>
          </w:tcPr>
          <w:p w14:paraId="376EBBE0" w14:textId="4A5C6CD8" w:rsidR="00353537" w:rsidRPr="003B246C" w:rsidRDefault="00353537" w:rsidP="00353537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一日活动</w:t>
            </w:r>
          </w:p>
        </w:tc>
        <w:tc>
          <w:tcPr>
            <w:tcW w:w="1276" w:type="dxa"/>
            <w:vAlign w:val="center"/>
          </w:tcPr>
          <w:p w14:paraId="2E2A50A0" w14:textId="56C886BD" w:rsidR="00353537" w:rsidRPr="003B246C" w:rsidRDefault="00353537" w:rsidP="00353537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各环节</w:t>
            </w:r>
          </w:p>
        </w:tc>
        <w:tc>
          <w:tcPr>
            <w:tcW w:w="5088" w:type="dxa"/>
            <w:gridSpan w:val="2"/>
          </w:tcPr>
          <w:p w14:paraId="2863D235" w14:textId="65E5EC8E" w:rsidR="00353537" w:rsidRPr="003B246C" w:rsidRDefault="00353537" w:rsidP="00353537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根据幼儿不同年龄段和不同发展水平，为其设置适宜的课程，制定一日流程各个环节的微课，分别为早间接待、签到活动、用餐点心、集体活动、午</w:t>
            </w:r>
            <w:bookmarkStart w:id="0" w:name="_GoBack"/>
            <w:bookmarkEnd w:id="0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睡、过渡环节、户外活动、离园再见时间等。要求：以一日流程为载体设计课程，促进幼儿各方面发展。</w:t>
            </w:r>
          </w:p>
        </w:tc>
      </w:tr>
      <w:tr w:rsidR="0036109A" w:rsidRPr="003B246C" w14:paraId="4F988948" w14:textId="77777777" w:rsidTr="00993CA2">
        <w:tc>
          <w:tcPr>
            <w:tcW w:w="846" w:type="dxa"/>
            <w:vMerge w:val="restart"/>
            <w:vAlign w:val="center"/>
          </w:tcPr>
          <w:p w14:paraId="1C61A050" w14:textId="5E41770B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学前</w:t>
            </w:r>
          </w:p>
        </w:tc>
        <w:tc>
          <w:tcPr>
            <w:tcW w:w="850" w:type="dxa"/>
            <w:vMerge w:val="restart"/>
            <w:vAlign w:val="center"/>
          </w:tcPr>
          <w:p w14:paraId="684FE06C" w14:textId="1F511842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体育</w:t>
            </w:r>
          </w:p>
        </w:tc>
        <w:tc>
          <w:tcPr>
            <w:tcW w:w="1276" w:type="dxa"/>
            <w:vAlign w:val="center"/>
          </w:tcPr>
          <w:p w14:paraId="051C5839" w14:textId="77777777" w:rsidR="0036109A" w:rsidRPr="003B246C" w:rsidRDefault="0036109A" w:rsidP="00671083">
            <w:pPr>
              <w:spacing w:line="288" w:lineRule="auto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快乐的</w:t>
            </w:r>
          </w:p>
          <w:p w14:paraId="5B617463" w14:textId="2B7137AF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小兔</w:t>
            </w:r>
          </w:p>
        </w:tc>
        <w:tc>
          <w:tcPr>
            <w:tcW w:w="5088" w:type="dxa"/>
            <w:gridSpan w:val="2"/>
          </w:tcPr>
          <w:p w14:paraId="44BADC0C" w14:textId="3171F829" w:rsidR="0036109A" w:rsidRPr="003B246C" w:rsidRDefault="0036109A" w:rsidP="0067108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引导小朋友学习双脚向前跳的技能，制作至少三节微课，分别为入门篇（针对初学者）、提高篇（懂得遵守游戏规则）和拓展篇（关注思维拓展与知识技能运用）</w:t>
            </w:r>
          </w:p>
        </w:tc>
      </w:tr>
      <w:tr w:rsidR="0036109A" w:rsidRPr="003B246C" w14:paraId="64BBC918" w14:textId="77777777" w:rsidTr="00993CA2">
        <w:tc>
          <w:tcPr>
            <w:tcW w:w="846" w:type="dxa"/>
            <w:vMerge/>
            <w:vAlign w:val="center"/>
          </w:tcPr>
          <w:p w14:paraId="05C0A3CF" w14:textId="77777777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A58F837" w14:textId="77777777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4A1096" w14:textId="77777777" w:rsidR="0036109A" w:rsidRPr="003B246C" w:rsidRDefault="0036109A" w:rsidP="00671083">
            <w:pPr>
              <w:spacing w:line="288" w:lineRule="auto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灵巧的</w:t>
            </w:r>
          </w:p>
          <w:p w14:paraId="523742C7" w14:textId="406B4693" w:rsidR="0036109A" w:rsidRPr="003B246C" w:rsidRDefault="0036109A" w:rsidP="0067108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身体</w:t>
            </w:r>
          </w:p>
        </w:tc>
        <w:tc>
          <w:tcPr>
            <w:tcW w:w="5088" w:type="dxa"/>
            <w:gridSpan w:val="2"/>
          </w:tcPr>
          <w:p w14:paraId="2D099C3E" w14:textId="6E7F4772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引导小朋友积极探索利用垫子进行爬行、翻滚的技能，制作至少三节微课，分别为入门篇（针对初学者）、提高篇（独立完成动作）和拓展篇（翻滚动作组合的运用）</w:t>
            </w:r>
          </w:p>
        </w:tc>
      </w:tr>
      <w:tr w:rsidR="0036109A" w:rsidRPr="003B246C" w14:paraId="28A7D3FB" w14:textId="77777777" w:rsidTr="00993CA2">
        <w:tc>
          <w:tcPr>
            <w:tcW w:w="846" w:type="dxa"/>
            <w:vMerge w:val="restart"/>
            <w:vAlign w:val="center"/>
          </w:tcPr>
          <w:p w14:paraId="41ED0BC1" w14:textId="37E18146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小学（三年级）</w:t>
            </w:r>
          </w:p>
        </w:tc>
        <w:tc>
          <w:tcPr>
            <w:tcW w:w="850" w:type="dxa"/>
            <w:vMerge w:val="restart"/>
            <w:vAlign w:val="center"/>
          </w:tcPr>
          <w:p w14:paraId="6129219C" w14:textId="77777777" w:rsidR="0036109A" w:rsidRPr="003B246C" w:rsidRDefault="0036109A" w:rsidP="0036109A">
            <w:pPr>
              <w:spacing w:line="288" w:lineRule="auto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体育</w:t>
            </w:r>
          </w:p>
          <w:p w14:paraId="3DE8CAB9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FB4CF2" w14:textId="77777777" w:rsidR="0036109A" w:rsidRPr="003B246C" w:rsidRDefault="0036109A" w:rsidP="0036109A">
            <w:pPr>
              <w:spacing w:line="288" w:lineRule="auto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足球</w:t>
            </w:r>
          </w:p>
          <w:p w14:paraId="26B5EC5B" w14:textId="20C3894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基本功</w:t>
            </w:r>
          </w:p>
        </w:tc>
        <w:tc>
          <w:tcPr>
            <w:tcW w:w="5088" w:type="dxa"/>
            <w:gridSpan w:val="2"/>
          </w:tcPr>
          <w:p w14:paraId="2C392E09" w14:textId="08762677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引导学生对足球运动的理解，制作至少三节微课，分别为入门篇（针对初学者的拉球与双脚内侧拨球）、提高篇（行进间踩球）和拓展篇（动作组合的运用）</w:t>
            </w: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 xml:space="preserve">   </w:t>
            </w:r>
          </w:p>
        </w:tc>
      </w:tr>
      <w:tr w:rsidR="0036109A" w:rsidRPr="003B246C" w14:paraId="6A0DDE62" w14:textId="77777777" w:rsidTr="00993CA2">
        <w:tc>
          <w:tcPr>
            <w:tcW w:w="846" w:type="dxa"/>
            <w:vMerge/>
            <w:vAlign w:val="center"/>
          </w:tcPr>
          <w:p w14:paraId="332769F3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A185364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43DB13" w14:textId="37AE5A2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立定跳远</w:t>
            </w:r>
          </w:p>
        </w:tc>
        <w:tc>
          <w:tcPr>
            <w:tcW w:w="5088" w:type="dxa"/>
            <w:gridSpan w:val="2"/>
          </w:tcPr>
          <w:p w14:paraId="60384722" w14:textId="36C5697A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以问题解决为导向，制作至少三节微课，分别为基础篇（蹲跳起）、提高篇（连续跳越障碍）和应用篇（立定跳远）</w:t>
            </w:r>
          </w:p>
        </w:tc>
      </w:tr>
      <w:tr w:rsidR="0036109A" w:rsidRPr="003B246C" w14:paraId="29AD82A6" w14:textId="77777777" w:rsidTr="00EF16AE">
        <w:tc>
          <w:tcPr>
            <w:tcW w:w="846" w:type="dxa"/>
            <w:vMerge w:val="restart"/>
            <w:vAlign w:val="center"/>
          </w:tcPr>
          <w:p w14:paraId="2470F68E" w14:textId="4E6C48F5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1CAF5CA9" w14:textId="2B37BE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体育</w:t>
            </w:r>
          </w:p>
        </w:tc>
        <w:tc>
          <w:tcPr>
            <w:tcW w:w="1276" w:type="dxa"/>
            <w:vAlign w:val="center"/>
          </w:tcPr>
          <w:p w14:paraId="14929E72" w14:textId="77777777" w:rsidR="0036109A" w:rsidRPr="003B246C" w:rsidRDefault="0036109A" w:rsidP="0036109A">
            <w:pPr>
              <w:spacing w:line="288" w:lineRule="auto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  <w:proofErr w:type="gramStart"/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蹲距式</w:t>
            </w:r>
            <w:proofErr w:type="gramEnd"/>
          </w:p>
          <w:p w14:paraId="0E828648" w14:textId="57D52C44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跳远</w:t>
            </w:r>
          </w:p>
        </w:tc>
        <w:tc>
          <w:tcPr>
            <w:tcW w:w="5088" w:type="dxa"/>
            <w:gridSpan w:val="2"/>
            <w:vAlign w:val="center"/>
          </w:tcPr>
          <w:p w14:paraId="40662530" w14:textId="28101707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以问题解决为导向，制作至少三节微课，分别为基础篇（助跑与起跳）、提高篇（腾空步）和应用篇（</w:t>
            </w:r>
            <w:proofErr w:type="gramStart"/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蹲距式</w:t>
            </w:r>
            <w:proofErr w:type="gramEnd"/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跳远技能运用）。</w:t>
            </w:r>
          </w:p>
        </w:tc>
      </w:tr>
      <w:tr w:rsidR="0036109A" w:rsidRPr="003B246C" w14:paraId="71250A70" w14:textId="77777777" w:rsidTr="00EF16AE">
        <w:tc>
          <w:tcPr>
            <w:tcW w:w="846" w:type="dxa"/>
            <w:vMerge/>
            <w:vAlign w:val="center"/>
          </w:tcPr>
          <w:p w14:paraId="7445A1B2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E591F61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158D81" w14:textId="0C5037B8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排球正面双手垫球</w:t>
            </w:r>
          </w:p>
        </w:tc>
        <w:tc>
          <w:tcPr>
            <w:tcW w:w="5088" w:type="dxa"/>
            <w:gridSpan w:val="2"/>
            <w:vAlign w:val="center"/>
          </w:tcPr>
          <w:p w14:paraId="51E2495B" w14:textId="7C764EF4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制作至少三节微课，分别为入门篇（针对初学者）、提高篇（对垫球动作技术）和拓展篇（知识技能运用）</w:t>
            </w:r>
          </w:p>
        </w:tc>
      </w:tr>
      <w:tr w:rsidR="0036109A" w:rsidRPr="003B246C" w14:paraId="4EEFB3E3" w14:textId="77777777" w:rsidTr="00EF16AE">
        <w:tc>
          <w:tcPr>
            <w:tcW w:w="846" w:type="dxa"/>
            <w:vMerge w:val="restart"/>
            <w:vAlign w:val="center"/>
          </w:tcPr>
          <w:p w14:paraId="53F9B184" w14:textId="61BFE0EC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2D1BFCF4" w14:textId="205BAA60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体育</w:t>
            </w:r>
          </w:p>
        </w:tc>
        <w:tc>
          <w:tcPr>
            <w:tcW w:w="1276" w:type="dxa"/>
            <w:vAlign w:val="center"/>
          </w:tcPr>
          <w:p w14:paraId="25C3FAFA" w14:textId="2E5B971B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篮球行进间运球</w:t>
            </w:r>
          </w:p>
        </w:tc>
        <w:tc>
          <w:tcPr>
            <w:tcW w:w="5088" w:type="dxa"/>
            <w:gridSpan w:val="2"/>
            <w:vAlign w:val="center"/>
          </w:tcPr>
          <w:p w14:paraId="6A801698" w14:textId="0AC0BDCE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以问题解决为导向，制作至少三节微课，分别为基础篇（针对高一初学者）、提高篇（运球组合动作技术）和应用篇（知识技能运用与竞赛）</w:t>
            </w:r>
          </w:p>
        </w:tc>
      </w:tr>
      <w:tr w:rsidR="0036109A" w:rsidRPr="003B246C" w14:paraId="59174BEC" w14:textId="77777777" w:rsidTr="00993CA2">
        <w:tc>
          <w:tcPr>
            <w:tcW w:w="846" w:type="dxa"/>
            <w:vMerge/>
            <w:vAlign w:val="center"/>
          </w:tcPr>
          <w:p w14:paraId="47CADF14" w14:textId="77777777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CDCEC4A" w14:textId="19E925CB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61AD8C" w14:textId="1F3E36E5" w:rsidR="0036109A" w:rsidRPr="003B246C" w:rsidRDefault="0036109A" w:rsidP="0036109A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弯道</w:t>
            </w:r>
            <w:proofErr w:type="gramStart"/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蹲踞</w:t>
            </w:r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lastRenderedPageBreak/>
              <w:t>式起跑</w:t>
            </w:r>
            <w:proofErr w:type="gramEnd"/>
          </w:p>
        </w:tc>
        <w:tc>
          <w:tcPr>
            <w:tcW w:w="5088" w:type="dxa"/>
            <w:gridSpan w:val="2"/>
          </w:tcPr>
          <w:p w14:paraId="084BA576" w14:textId="30CCA55E" w:rsidR="0036109A" w:rsidRPr="003B246C" w:rsidRDefault="0036109A" w:rsidP="0036109A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lastRenderedPageBreak/>
              <w:t>制作至少三节微课，分别为基础篇（</w:t>
            </w:r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弯道</w:t>
            </w:r>
            <w:proofErr w:type="gramStart"/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蹲踞</w:t>
            </w:r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lastRenderedPageBreak/>
              <w:t>式起跑</w:t>
            </w:r>
            <w:proofErr w:type="gramEnd"/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及起跑后加速跑技术</w:t>
            </w: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）、方法篇（</w:t>
            </w:r>
            <w:r w:rsidRPr="003B246C">
              <w:rPr>
                <w:rFonts w:ascii="仿宋" w:eastAsia="仿宋_GB2312" w:hAnsi="仿宋" w:cs="仿宋" w:hint="eastAsia"/>
                <w:color w:val="000000"/>
                <w:sz w:val="24"/>
                <w:szCs w:val="24"/>
              </w:rPr>
              <w:t>弯道跑起跑器的安装方法</w:t>
            </w:r>
            <w:r w:rsidRPr="003B246C">
              <w:rPr>
                <w:rFonts w:eastAsia="仿宋_GB2312" w:hint="eastAsia"/>
                <w:color w:val="000000" w:themeColor="text1"/>
                <w:kern w:val="2"/>
                <w:sz w:val="24"/>
                <w:szCs w:val="24"/>
              </w:rPr>
              <w:t>）和应用篇（知识技能运用与竞赛）</w:t>
            </w:r>
          </w:p>
        </w:tc>
      </w:tr>
      <w:tr w:rsidR="00C7399D" w:rsidRPr="003B246C" w14:paraId="035D310A" w14:textId="77777777" w:rsidTr="00993CA2">
        <w:tc>
          <w:tcPr>
            <w:tcW w:w="846" w:type="dxa"/>
            <w:vAlign w:val="center"/>
          </w:tcPr>
          <w:p w14:paraId="7A3321A0" w14:textId="6EEBD241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小学</w:t>
            </w:r>
          </w:p>
        </w:tc>
        <w:tc>
          <w:tcPr>
            <w:tcW w:w="850" w:type="dxa"/>
            <w:vAlign w:val="center"/>
          </w:tcPr>
          <w:p w14:paraId="169DF1B6" w14:textId="67EDE8CB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科学</w:t>
            </w:r>
          </w:p>
        </w:tc>
        <w:tc>
          <w:tcPr>
            <w:tcW w:w="1276" w:type="dxa"/>
            <w:vAlign w:val="center"/>
          </w:tcPr>
          <w:p w14:paraId="444E8CE3" w14:textId="2D08A437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ascii="仿宋" w:eastAsia="仿宋_GB2312" w:hAnsi="仿宋" w:cs="仿宋"/>
                <w:color w:val="000000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认识水</w:t>
            </w:r>
          </w:p>
        </w:tc>
        <w:tc>
          <w:tcPr>
            <w:tcW w:w="5088" w:type="dxa"/>
            <w:gridSpan w:val="2"/>
          </w:tcPr>
          <w:p w14:paraId="147FBC08" w14:textId="3F909E1C" w:rsidR="00C7399D" w:rsidRPr="003B246C" w:rsidRDefault="00C7399D" w:rsidP="00C7399D">
            <w:pPr>
              <w:snapToGrid w:val="0"/>
              <w:spacing w:line="288" w:lineRule="auto"/>
              <w:jc w:val="left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以问题解决为导向，帮助学生掌握的有关水的知识与技能，特别关注思维拓展与知识运用，体现</w:t>
            </w:r>
            <w:r w:rsidRPr="003B246C">
              <w:rPr>
                <w:rFonts w:eastAsia="仿宋_GB2312" w:hint="eastAsia"/>
                <w:sz w:val="24"/>
                <w:szCs w:val="24"/>
              </w:rPr>
              <w:t>STEM</w:t>
            </w:r>
            <w:r w:rsidRPr="003B246C">
              <w:rPr>
                <w:rFonts w:eastAsia="仿宋_GB2312" w:hint="eastAsia"/>
                <w:sz w:val="24"/>
                <w:szCs w:val="24"/>
              </w:rPr>
              <w:t>的教学理念；制作</w:t>
            </w:r>
            <w:r w:rsidRPr="003B246C">
              <w:rPr>
                <w:rFonts w:eastAsia="仿宋_GB2312" w:hint="eastAsia"/>
                <w:sz w:val="24"/>
                <w:szCs w:val="24"/>
              </w:rPr>
              <w:t>1</w:t>
            </w:r>
            <w:r w:rsidRPr="003B246C">
              <w:rPr>
                <w:rFonts w:eastAsia="仿宋_GB2312" w:hint="eastAsia"/>
                <w:sz w:val="24"/>
                <w:szCs w:val="24"/>
              </w:rPr>
              <w:t>节微课，内容可对应低年级（学会从水的颜色、透明、状态、气味、味道、溶解等方面认识水，初步建立水是一种物质的概念）、中年级（从地球表面海陆分布、陆表水体类型、海洋与物产、水资源和水能及与人类的联系等方面认识水）和高年级（从水的不同形态、水循环、水域的污染和保护等方面认识水）。</w:t>
            </w:r>
          </w:p>
        </w:tc>
      </w:tr>
      <w:tr w:rsidR="00C7399D" w:rsidRPr="003B246C" w14:paraId="0347B4F5" w14:textId="77777777" w:rsidTr="003162EA">
        <w:tc>
          <w:tcPr>
            <w:tcW w:w="846" w:type="dxa"/>
            <w:vAlign w:val="center"/>
          </w:tcPr>
          <w:p w14:paraId="7F0764E7" w14:textId="2A0E60A1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小学</w:t>
            </w:r>
          </w:p>
        </w:tc>
        <w:tc>
          <w:tcPr>
            <w:tcW w:w="850" w:type="dxa"/>
            <w:vAlign w:val="center"/>
          </w:tcPr>
          <w:p w14:paraId="59B6DB91" w14:textId="049DCCC5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科学</w:t>
            </w:r>
          </w:p>
        </w:tc>
        <w:tc>
          <w:tcPr>
            <w:tcW w:w="1276" w:type="dxa"/>
            <w:vAlign w:val="center"/>
          </w:tcPr>
          <w:p w14:paraId="57122802" w14:textId="34C55199" w:rsidR="00C7399D" w:rsidRPr="003B246C" w:rsidRDefault="00C7399D" w:rsidP="00C7399D">
            <w:pPr>
              <w:snapToGrid w:val="0"/>
              <w:spacing w:line="288" w:lineRule="auto"/>
              <w:jc w:val="center"/>
              <w:rPr>
                <w:rFonts w:ascii="仿宋" w:eastAsia="仿宋_GB2312" w:hAnsi="仿宋" w:cs="仿宋"/>
                <w:color w:val="000000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认识空气</w:t>
            </w:r>
          </w:p>
        </w:tc>
        <w:tc>
          <w:tcPr>
            <w:tcW w:w="5088" w:type="dxa"/>
            <w:gridSpan w:val="2"/>
            <w:vAlign w:val="center"/>
          </w:tcPr>
          <w:p w14:paraId="6E95C8DD" w14:textId="10D81E9F" w:rsidR="00C7399D" w:rsidRPr="003B246C" w:rsidRDefault="00C7399D" w:rsidP="00C7399D">
            <w:pPr>
              <w:snapToGrid w:val="0"/>
              <w:spacing w:line="288" w:lineRule="auto"/>
              <w:jc w:val="left"/>
              <w:rPr>
                <w:rFonts w:eastAsia="仿宋_GB2312"/>
                <w:color w:val="000000" w:themeColor="text1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以问题解决为导向，帮助学生掌握的有关空气的知识与技能，特别关注思维拓展与知识运用，体现</w:t>
            </w:r>
            <w:r w:rsidRPr="003B246C">
              <w:rPr>
                <w:rFonts w:eastAsia="仿宋_GB2312" w:hint="eastAsia"/>
                <w:sz w:val="24"/>
                <w:szCs w:val="24"/>
              </w:rPr>
              <w:t>STEM</w:t>
            </w:r>
            <w:r w:rsidRPr="003B246C">
              <w:rPr>
                <w:rFonts w:eastAsia="仿宋_GB2312" w:hint="eastAsia"/>
                <w:sz w:val="24"/>
                <w:szCs w:val="24"/>
              </w:rPr>
              <w:t>的教学理念；制作</w:t>
            </w:r>
            <w:r w:rsidRPr="003B246C">
              <w:rPr>
                <w:rFonts w:eastAsia="仿宋_GB2312" w:hint="eastAsia"/>
                <w:sz w:val="24"/>
                <w:szCs w:val="24"/>
              </w:rPr>
              <w:t>1</w:t>
            </w:r>
            <w:r w:rsidRPr="003B246C">
              <w:rPr>
                <w:rFonts w:eastAsia="仿宋_GB2312" w:hint="eastAsia"/>
                <w:sz w:val="24"/>
                <w:szCs w:val="24"/>
              </w:rPr>
              <w:t>节微课，内容可对应低年级（学会从空气的存在、颜色、形状、气味等方面认识空气，初步建立空气是一种物质的概念）、中年级（从空气占据空间、空气可以被压缩、压缩空气有弹性、空气有质量、热空气上升、冷空气下降、空气流动形成风等方面认识空气）和高年级（从空气的主要成分、空气对生命的重要性、空气与其它物质的联系等方面认识空气）。</w:t>
            </w:r>
          </w:p>
        </w:tc>
      </w:tr>
      <w:tr w:rsidR="00DA53C3" w:rsidRPr="003B246C" w14:paraId="509A5359" w14:textId="77777777" w:rsidTr="003162EA">
        <w:tc>
          <w:tcPr>
            <w:tcW w:w="846" w:type="dxa"/>
            <w:vAlign w:val="center"/>
          </w:tcPr>
          <w:p w14:paraId="52673117" w14:textId="6F0BCDAC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小学</w:t>
            </w:r>
          </w:p>
        </w:tc>
        <w:tc>
          <w:tcPr>
            <w:tcW w:w="850" w:type="dxa"/>
            <w:vAlign w:val="center"/>
          </w:tcPr>
          <w:p w14:paraId="5BD328A1" w14:textId="32DE2B02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美术</w:t>
            </w:r>
          </w:p>
        </w:tc>
        <w:tc>
          <w:tcPr>
            <w:tcW w:w="1276" w:type="dxa"/>
            <w:vAlign w:val="center"/>
          </w:tcPr>
          <w:p w14:paraId="4ECA8A32" w14:textId="1024B862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名画欣赏</w:t>
            </w:r>
          </w:p>
        </w:tc>
        <w:tc>
          <w:tcPr>
            <w:tcW w:w="5088" w:type="dxa"/>
            <w:gridSpan w:val="2"/>
            <w:vAlign w:val="center"/>
          </w:tcPr>
          <w:p w14:paraId="6BC2341B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以百幅名画欣赏教学为导向，以名画欣赏课题，制作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1455EBF8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了解作品的题材、主题、形式、风格与流派；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知道美术家和作品与生活、历史、文化的关系，初步形成审美判断能力。</w:t>
            </w:r>
          </w:p>
          <w:p w14:paraId="4B24749C" w14:textId="3F4A3BD2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“五个一百工程”推荐目录》第四部分百幅名画一至六年级。</w:t>
            </w:r>
          </w:p>
        </w:tc>
      </w:tr>
      <w:tr w:rsidR="00DA53C3" w:rsidRPr="003B246C" w14:paraId="0AA30F36" w14:textId="77777777" w:rsidTr="003162EA">
        <w:tc>
          <w:tcPr>
            <w:tcW w:w="846" w:type="dxa"/>
            <w:vAlign w:val="center"/>
          </w:tcPr>
          <w:p w14:paraId="2E5A6429" w14:textId="1DE5C002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Align w:val="center"/>
          </w:tcPr>
          <w:p w14:paraId="5CC14EFC" w14:textId="1203C29A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美术</w:t>
            </w:r>
          </w:p>
        </w:tc>
        <w:tc>
          <w:tcPr>
            <w:tcW w:w="1276" w:type="dxa"/>
            <w:vAlign w:val="center"/>
          </w:tcPr>
          <w:p w14:paraId="7F000E6E" w14:textId="354D586D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名画欣赏</w:t>
            </w:r>
          </w:p>
        </w:tc>
        <w:tc>
          <w:tcPr>
            <w:tcW w:w="5088" w:type="dxa"/>
            <w:gridSpan w:val="2"/>
            <w:vAlign w:val="center"/>
          </w:tcPr>
          <w:p w14:paraId="73461633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以百幅名画欣赏教学为导向，以名画欣赏课题，制作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62CEA31A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了解作品的题材、主题、形式、风格与流派；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知道美术家和作品与生活、历史、文化的关系，初步形成审美判断能力；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学会从多角度欣赏与认识作品，逐步提高视觉感受、理解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与评述能力，初步掌握美术欣赏的基本方法，能够在文化情境中认识美术。</w:t>
            </w:r>
          </w:p>
          <w:p w14:paraId="40369FF3" w14:textId="2C5410F6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“五个一百工程”推荐目录》第四部分百幅名画七至九年级。</w:t>
            </w:r>
          </w:p>
        </w:tc>
      </w:tr>
      <w:tr w:rsidR="00DA53C3" w:rsidRPr="003B246C" w14:paraId="6BF962E4" w14:textId="77777777" w:rsidTr="003162EA">
        <w:tc>
          <w:tcPr>
            <w:tcW w:w="846" w:type="dxa"/>
            <w:vAlign w:val="center"/>
          </w:tcPr>
          <w:p w14:paraId="408EA24D" w14:textId="301B722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高中</w:t>
            </w:r>
          </w:p>
        </w:tc>
        <w:tc>
          <w:tcPr>
            <w:tcW w:w="850" w:type="dxa"/>
            <w:vAlign w:val="center"/>
          </w:tcPr>
          <w:p w14:paraId="3AF53EA3" w14:textId="27F71245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美术</w:t>
            </w:r>
          </w:p>
        </w:tc>
        <w:tc>
          <w:tcPr>
            <w:tcW w:w="1276" w:type="dxa"/>
            <w:vAlign w:val="center"/>
          </w:tcPr>
          <w:p w14:paraId="6D70C4CF" w14:textId="4C849B36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名画鉴赏</w:t>
            </w:r>
          </w:p>
        </w:tc>
        <w:tc>
          <w:tcPr>
            <w:tcW w:w="5088" w:type="dxa"/>
            <w:gridSpan w:val="2"/>
            <w:vAlign w:val="center"/>
          </w:tcPr>
          <w:p w14:paraId="16433EA9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以百幅名画鉴赏教学为导向，以名画欣赏课题，制作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2CC79D48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通过对作品的造型、色彩、构图、材质、肌理以及细节的观看，获得视觉感受，进而展开鉴别、比较、分析和评价等活动；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针对学生的认知特点，多角度、多层面联系文化、生活情境鉴赏美术作品，理解美术作品如何以形象、形式创造的方式表达思想、情感与创意；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指导学生在跨学科的联系中对作品主题进行多角度的思考、研讨，深化对主题的理解。</w:t>
            </w:r>
          </w:p>
          <w:p w14:paraId="1A3B31FC" w14:textId="00E99C5E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“五个一百工程”推荐目录》第四部分百幅名画高一至高二年级。</w:t>
            </w:r>
          </w:p>
        </w:tc>
      </w:tr>
      <w:tr w:rsidR="00DA53C3" w:rsidRPr="003B246C" w14:paraId="41C53D57" w14:textId="77777777" w:rsidTr="003162EA">
        <w:tc>
          <w:tcPr>
            <w:tcW w:w="846" w:type="dxa"/>
            <w:vAlign w:val="center"/>
          </w:tcPr>
          <w:p w14:paraId="149226F4" w14:textId="1D206105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小学</w:t>
            </w:r>
          </w:p>
        </w:tc>
        <w:tc>
          <w:tcPr>
            <w:tcW w:w="850" w:type="dxa"/>
            <w:vAlign w:val="center"/>
          </w:tcPr>
          <w:p w14:paraId="45ED267F" w14:textId="7E36D05C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音乐</w:t>
            </w:r>
          </w:p>
        </w:tc>
        <w:tc>
          <w:tcPr>
            <w:tcW w:w="1276" w:type="dxa"/>
            <w:vAlign w:val="center"/>
          </w:tcPr>
          <w:p w14:paraId="35EAB765" w14:textId="17E45312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名曲欣赏</w:t>
            </w:r>
          </w:p>
        </w:tc>
        <w:tc>
          <w:tcPr>
            <w:tcW w:w="5088" w:type="dxa"/>
            <w:gridSpan w:val="2"/>
            <w:vAlign w:val="center"/>
          </w:tcPr>
          <w:p w14:paraId="2D539C27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以百首名曲欣赏教学为导向，以名曲欣赏课题，制作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7B9A49FF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能够听辨歌唱中的音色，感受乐器的声音，能够听辨常见打击乐器的音色；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感受并描述音乐中力度、速度的变化，并对二拍子、三拍子的音乐做出相应的体态反应，体验二拍子、三拍子、四拍子的律动感；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能够听辨旋律的高低、快慢、强弱；能够感知音乐主题，区分音乐基本段落，并能够运用体态或线条、色彩做出相应的反应。</w:t>
            </w:r>
          </w:p>
          <w:p w14:paraId="088A6EB1" w14:textId="6915C6ED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“五个一百工程”推荐目录》第四部分百首名曲一至六年级。</w:t>
            </w:r>
          </w:p>
        </w:tc>
      </w:tr>
      <w:tr w:rsidR="00DA53C3" w:rsidRPr="003B246C" w14:paraId="3A40931A" w14:textId="77777777" w:rsidTr="003162EA">
        <w:tc>
          <w:tcPr>
            <w:tcW w:w="846" w:type="dxa"/>
            <w:vAlign w:val="center"/>
          </w:tcPr>
          <w:p w14:paraId="03831EEC" w14:textId="037D65B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Align w:val="center"/>
          </w:tcPr>
          <w:p w14:paraId="5845F87C" w14:textId="7CB3DB5E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音乐</w:t>
            </w:r>
          </w:p>
        </w:tc>
        <w:tc>
          <w:tcPr>
            <w:tcW w:w="1276" w:type="dxa"/>
            <w:vAlign w:val="center"/>
          </w:tcPr>
          <w:p w14:paraId="0F5A8218" w14:textId="1AF3A6B4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名曲欣赏</w:t>
            </w:r>
          </w:p>
        </w:tc>
        <w:tc>
          <w:tcPr>
            <w:tcW w:w="5088" w:type="dxa"/>
            <w:gridSpan w:val="2"/>
            <w:vAlign w:val="center"/>
          </w:tcPr>
          <w:p w14:paraId="104EFD1E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以百首名曲欣赏教学为导向，以名曲欣赏课题，制作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41512471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探索歌曲中的各种音响，能够用不同方式模仿不同的声音；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加深对人声、乐器声的了解和体验，能够说出各类人声和常见乐器的音色特点；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能够在感知力度、速度、音色、节奏、节拍、旋律、调式、和声等音乐表现要素的过程中，根据自己的体验说出音乐要素的表现作用；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4.</w:t>
            </w:r>
            <w:r w:rsidRPr="00DA53C3">
              <w:rPr>
                <w:rFonts w:hint="eastAsia"/>
              </w:rPr>
              <w:t xml:space="preserve"> 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根据自己的生活经验和已学过的知识，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认识音乐的社会功能，理解音乐与社会生活的关系。</w:t>
            </w:r>
          </w:p>
          <w:p w14:paraId="1E3D8C6A" w14:textId="60EFD3E6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“五个一百工程”推荐目录》第四部分百首名曲七至九年级。</w:t>
            </w:r>
          </w:p>
        </w:tc>
      </w:tr>
      <w:tr w:rsidR="00DA53C3" w:rsidRPr="003B246C" w14:paraId="59C82839" w14:textId="77777777" w:rsidTr="00D775E4">
        <w:tc>
          <w:tcPr>
            <w:tcW w:w="846" w:type="dxa"/>
            <w:vAlign w:val="center"/>
          </w:tcPr>
          <w:p w14:paraId="4D1E7923" w14:textId="6BA0F804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lastRenderedPageBreak/>
              <w:t>高中</w:t>
            </w:r>
          </w:p>
        </w:tc>
        <w:tc>
          <w:tcPr>
            <w:tcW w:w="850" w:type="dxa"/>
            <w:vAlign w:val="center"/>
          </w:tcPr>
          <w:p w14:paraId="251A2289" w14:textId="1957AD03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音乐</w:t>
            </w:r>
          </w:p>
        </w:tc>
        <w:tc>
          <w:tcPr>
            <w:tcW w:w="1276" w:type="dxa"/>
            <w:vAlign w:val="center"/>
          </w:tcPr>
          <w:p w14:paraId="76ABAE0B" w14:textId="539513CC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名曲鉴赏</w:t>
            </w:r>
          </w:p>
        </w:tc>
        <w:tc>
          <w:tcPr>
            <w:tcW w:w="5088" w:type="dxa"/>
            <w:gridSpan w:val="2"/>
          </w:tcPr>
          <w:p w14:paraId="19254C6F" w14:textId="77777777" w:rsidR="00DA53C3" w:rsidRPr="00DA53C3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以百首名曲欣赏教学为导向，以名曲欣赏课题，制作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—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节微课。</w:t>
            </w:r>
          </w:p>
          <w:p w14:paraId="46F1F133" w14:textId="77777777" w:rsidR="00DA53C3" w:rsidRPr="00DA53C3" w:rsidRDefault="00DA53C3" w:rsidP="00DA53C3">
            <w:pPr>
              <w:spacing w:line="288" w:lineRule="auto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要求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通过聆听音乐，体验音乐的美，掌握音乐欣赏的基本方法，</w:t>
            </w:r>
            <w:proofErr w:type="gramStart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养成听赏音乐</w:t>
            </w:r>
            <w:proofErr w:type="gramEnd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的习愤；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认识、了解音乐作品的题材内容、常见音乐</w:t>
            </w:r>
            <w:proofErr w:type="gramStart"/>
            <w:r w:rsidRPr="00DA53C3">
              <w:rPr>
                <w:rFonts w:eastAsia="仿宋_GB2312"/>
                <w:kern w:val="2"/>
                <w:sz w:val="24"/>
                <w:szCs w:val="24"/>
              </w:rPr>
              <w:t>体就及表现</w:t>
            </w:r>
            <w:proofErr w:type="gramEnd"/>
            <w:r w:rsidRPr="00DA53C3">
              <w:rPr>
                <w:rFonts w:eastAsia="仿宋_GB2312"/>
                <w:kern w:val="2"/>
                <w:sz w:val="24"/>
                <w:szCs w:val="24"/>
              </w:rPr>
              <w:t>形式；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DA53C3">
              <w:rPr>
                <w:rFonts w:eastAsia="仿宋_GB2312"/>
                <w:kern w:val="2"/>
                <w:sz w:val="24"/>
                <w:szCs w:val="24"/>
              </w:rPr>
              <w:t>通过感受、休验、了解音乐作品的音乐风格及文化特征，理解音乐表现要在音乐情感和思想</w:t>
            </w:r>
            <w:proofErr w:type="gramStart"/>
            <w:r w:rsidRPr="00DA53C3">
              <w:rPr>
                <w:rFonts w:eastAsia="仿宋_GB2312"/>
                <w:kern w:val="2"/>
                <w:sz w:val="24"/>
                <w:szCs w:val="24"/>
              </w:rPr>
              <w:t>内涵爽达中</w:t>
            </w:r>
            <w:proofErr w:type="gramEnd"/>
            <w:r w:rsidRPr="00DA53C3">
              <w:rPr>
                <w:rFonts w:eastAsia="仿宋_GB2312"/>
                <w:kern w:val="2"/>
                <w:sz w:val="24"/>
                <w:szCs w:val="24"/>
              </w:rPr>
              <w:t>的作用；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4.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根据所听</w:t>
            </w:r>
            <w:proofErr w:type="gramStart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赏作品</w:t>
            </w:r>
            <w:proofErr w:type="gramEnd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的表现题材或特点，创设体验音乐的情境，引导学生更好地理解音乐；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5.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结合与作品相关的历史文化背景，启发学生领悟音乐的社会意义和文化内涵。</w:t>
            </w:r>
          </w:p>
          <w:p w14:paraId="3340D8C1" w14:textId="4ABF182E" w:rsidR="00DA53C3" w:rsidRPr="00DA53C3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/>
                <w:kern w:val="2"/>
                <w:sz w:val="24"/>
                <w:szCs w:val="24"/>
              </w:rPr>
              <w:t>课题范围：《扬州市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“五个一百工程”推荐目录》第四部分百首名曲高一至高二年级。</w:t>
            </w:r>
          </w:p>
        </w:tc>
      </w:tr>
      <w:tr w:rsidR="00DA53C3" w:rsidRPr="003B246C" w14:paraId="17756BFE" w14:textId="77777777" w:rsidTr="00D775E4">
        <w:tc>
          <w:tcPr>
            <w:tcW w:w="846" w:type="dxa"/>
            <w:vMerge w:val="restart"/>
            <w:vAlign w:val="center"/>
          </w:tcPr>
          <w:p w14:paraId="5CE50B81" w14:textId="6A63FE1B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小学</w:t>
            </w:r>
          </w:p>
        </w:tc>
        <w:tc>
          <w:tcPr>
            <w:tcW w:w="850" w:type="dxa"/>
            <w:vMerge w:val="restart"/>
            <w:vAlign w:val="center"/>
          </w:tcPr>
          <w:p w14:paraId="59F73DE3" w14:textId="19182ECC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信息技术</w:t>
            </w:r>
          </w:p>
        </w:tc>
        <w:tc>
          <w:tcPr>
            <w:tcW w:w="1276" w:type="dxa"/>
            <w:vAlign w:val="center"/>
          </w:tcPr>
          <w:p w14:paraId="7D0E0820" w14:textId="4FC80B8B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复制与粘贴</w:t>
            </w:r>
          </w:p>
        </w:tc>
        <w:tc>
          <w:tcPr>
            <w:tcW w:w="5088" w:type="dxa"/>
            <w:gridSpan w:val="2"/>
          </w:tcPr>
          <w:p w14:paraId="1E5AAB96" w14:textId="486FBF9E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以</w:t>
            </w:r>
            <w:proofErr w:type="gramStart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精典</w:t>
            </w:r>
            <w:proofErr w:type="gramEnd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应用软件教学为例，聚焦学生核心素养，制作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节或以上的微课。分别为情境篇（设计合理的情境，让学生乐于做）、方法篇（以问题为引领，让学生明确目标，有事做）、应用篇（兼顾学生的生活、学习实际，让学生知道怎么做）。</w:t>
            </w:r>
          </w:p>
        </w:tc>
      </w:tr>
      <w:tr w:rsidR="00DA53C3" w:rsidRPr="003B246C" w14:paraId="39C1822B" w14:textId="77777777" w:rsidTr="00D775E4">
        <w:tc>
          <w:tcPr>
            <w:tcW w:w="846" w:type="dxa"/>
            <w:vMerge/>
            <w:vAlign w:val="center"/>
          </w:tcPr>
          <w:p w14:paraId="417B7516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847B73E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4D8EBB" w14:textId="0216EE5D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穿越迷宫</w:t>
            </w:r>
          </w:p>
        </w:tc>
        <w:tc>
          <w:tcPr>
            <w:tcW w:w="5088" w:type="dxa"/>
            <w:gridSpan w:val="2"/>
          </w:tcPr>
          <w:p w14:paraId="6469612A" w14:textId="44C310B8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proofErr w:type="gramStart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基于问题</w:t>
            </w:r>
            <w:proofErr w:type="gramEnd"/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导向，让学生投入问题学习的情境中，自主探究合作，解决问题，制作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节或以上的微课。分别为入门篇（模仿程序，实现基本功能）、提高篇（设计各式迷宫）和拓展篇（增加难度，添加角色，增强故事感）</w:t>
            </w:r>
          </w:p>
        </w:tc>
      </w:tr>
      <w:tr w:rsidR="00DA53C3" w:rsidRPr="003B246C" w14:paraId="369D5381" w14:textId="77777777" w:rsidTr="00D775E4">
        <w:tc>
          <w:tcPr>
            <w:tcW w:w="846" w:type="dxa"/>
            <w:vMerge w:val="restart"/>
            <w:vAlign w:val="center"/>
          </w:tcPr>
          <w:p w14:paraId="2C76C636" w14:textId="0A653FC3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639EDA82" w14:textId="694BC8F2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信息技术</w:t>
            </w:r>
          </w:p>
        </w:tc>
        <w:tc>
          <w:tcPr>
            <w:tcW w:w="1276" w:type="dxa"/>
            <w:vAlign w:val="center"/>
          </w:tcPr>
          <w:p w14:paraId="6031A5B6" w14:textId="1B68D318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信息的获取与管理</w:t>
            </w:r>
          </w:p>
        </w:tc>
        <w:tc>
          <w:tcPr>
            <w:tcW w:w="5088" w:type="dxa"/>
            <w:gridSpan w:val="2"/>
          </w:tcPr>
          <w:p w14:paraId="6BAF13F3" w14:textId="1F76F7C4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针对信息的获取与管理，以及网络信息获取、使用方式方法，信息的甄别，信息使用的道德规范以及上述内容的拓展知识点，制作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节或以上的微课。关注对学生信息意识、计算思维和信息社会责任的初步培养。</w:t>
            </w:r>
          </w:p>
        </w:tc>
      </w:tr>
      <w:tr w:rsidR="00DA53C3" w:rsidRPr="003B246C" w14:paraId="073B9422" w14:textId="77777777" w:rsidTr="00D775E4">
        <w:tc>
          <w:tcPr>
            <w:tcW w:w="846" w:type="dxa"/>
            <w:vMerge/>
            <w:vAlign w:val="center"/>
          </w:tcPr>
          <w:p w14:paraId="441E09A1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F642C12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FB8C6C" w14:textId="320BEEF3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走进网络世界</w:t>
            </w:r>
          </w:p>
        </w:tc>
        <w:tc>
          <w:tcPr>
            <w:tcW w:w="5088" w:type="dxa"/>
            <w:gridSpan w:val="2"/>
          </w:tcPr>
          <w:p w14:paraId="5D46FBED" w14:textId="0EDAA477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针对如何构建身边的网络，如何合理、健康的使用互联网络以及上述内容的拓展知识点，制作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节或以上的微课。建议采用基于项目的学习方式，并在技术教育的同时融入道德教育，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实现课程目标。</w:t>
            </w:r>
          </w:p>
        </w:tc>
      </w:tr>
      <w:tr w:rsidR="00DA53C3" w:rsidRPr="003B246C" w14:paraId="1F4C2D03" w14:textId="77777777" w:rsidTr="00D775E4">
        <w:tc>
          <w:tcPr>
            <w:tcW w:w="846" w:type="dxa"/>
            <w:vMerge w:val="restart"/>
            <w:vAlign w:val="center"/>
          </w:tcPr>
          <w:p w14:paraId="61FE5631" w14:textId="74E427F1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753D8E6F" w14:textId="6FDD4A06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信息技术</w:t>
            </w:r>
          </w:p>
        </w:tc>
        <w:tc>
          <w:tcPr>
            <w:tcW w:w="1276" w:type="dxa"/>
            <w:vAlign w:val="center"/>
          </w:tcPr>
          <w:p w14:paraId="558E2319" w14:textId="176DC39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地址及其管理</w:t>
            </w:r>
          </w:p>
        </w:tc>
        <w:tc>
          <w:tcPr>
            <w:tcW w:w="5088" w:type="dxa"/>
            <w:gridSpan w:val="2"/>
          </w:tcPr>
          <w:p w14:paraId="48E549C7" w14:textId="68F5319F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选取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2.2.1IP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地址和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2.2.2IP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地址管理分别制作微视频，制作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地址主要是帮助学生理解格式与分类；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地址管理则侧重认识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IP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地址资源的有限性。对应学业水平测试的选择题。</w:t>
            </w:r>
          </w:p>
        </w:tc>
      </w:tr>
      <w:tr w:rsidR="00DA53C3" w:rsidRPr="003B246C" w14:paraId="7D9D1E65" w14:textId="77777777" w:rsidTr="00D775E4">
        <w:tc>
          <w:tcPr>
            <w:tcW w:w="846" w:type="dxa"/>
            <w:vMerge/>
            <w:vAlign w:val="center"/>
          </w:tcPr>
          <w:p w14:paraId="7E398651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FE2C0EA" w14:textId="77777777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0FDC00" w14:textId="217DA2B1" w:rsidR="00DA53C3" w:rsidRPr="00DA53C3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ASP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脚本的应用</w:t>
            </w:r>
          </w:p>
        </w:tc>
        <w:tc>
          <w:tcPr>
            <w:tcW w:w="5088" w:type="dxa"/>
            <w:gridSpan w:val="2"/>
          </w:tcPr>
          <w:p w14:paraId="3077C3BE" w14:textId="6BD7126D" w:rsidR="00DA53C3" w:rsidRPr="00DA53C3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选取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5.4.1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初识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ASP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和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5.4.2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创建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ASP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程序的准备工作分别制作微视频，制作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3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节或以上的微课。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5.4.1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主要是对应学业水平测试选择题的知识点，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5.4.2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是对应学业水平测试操作题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IIS</w:t>
            </w:r>
            <w:r w:rsidRPr="00DA53C3">
              <w:rPr>
                <w:rFonts w:eastAsia="仿宋_GB2312" w:hint="eastAsia"/>
                <w:kern w:val="2"/>
                <w:sz w:val="24"/>
                <w:szCs w:val="24"/>
              </w:rPr>
              <w:t>设置，帮助学生理解考试虚拟环境与真实环境设置的差异。</w:t>
            </w:r>
          </w:p>
        </w:tc>
      </w:tr>
      <w:tr w:rsidR="00DA53C3" w:rsidRPr="003B246C" w14:paraId="1B5EA436" w14:textId="77777777" w:rsidTr="00993CA2">
        <w:tc>
          <w:tcPr>
            <w:tcW w:w="846" w:type="dxa"/>
            <w:vMerge w:val="restart"/>
            <w:vAlign w:val="center"/>
          </w:tcPr>
          <w:p w14:paraId="7447DEEB" w14:textId="3450F8CC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小学</w:t>
            </w:r>
          </w:p>
        </w:tc>
        <w:tc>
          <w:tcPr>
            <w:tcW w:w="850" w:type="dxa"/>
            <w:vMerge w:val="restart"/>
            <w:vAlign w:val="center"/>
          </w:tcPr>
          <w:p w14:paraId="043FD676" w14:textId="21657903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数学</w:t>
            </w:r>
          </w:p>
        </w:tc>
        <w:tc>
          <w:tcPr>
            <w:tcW w:w="1276" w:type="dxa"/>
            <w:vAlign w:val="center"/>
          </w:tcPr>
          <w:p w14:paraId="4CE025D5" w14:textId="77777777" w:rsidR="00DA53C3" w:rsidRPr="003B246C" w:rsidRDefault="00DA53C3" w:rsidP="00DA53C3">
            <w:pPr>
              <w:spacing w:line="288" w:lineRule="auto"/>
              <w:jc w:val="left"/>
              <w:rPr>
                <w:rFonts w:ascii="楷体" w:eastAsia="仿宋_GB2312" w:hAnsi="楷体"/>
                <w:kern w:val="2"/>
                <w:sz w:val="24"/>
                <w:szCs w:val="24"/>
              </w:rPr>
            </w:pPr>
          </w:p>
          <w:p w14:paraId="20130E5D" w14:textId="4E1829A1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平面图形（二年级）</w:t>
            </w:r>
          </w:p>
        </w:tc>
        <w:tc>
          <w:tcPr>
            <w:tcW w:w="5088" w:type="dxa"/>
            <w:gridSpan w:val="2"/>
          </w:tcPr>
          <w:p w14:paraId="161AC0AF" w14:textId="1001E9BF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以具体情境中的问题解决为线索，围绕图形的认识制作至少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3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节微课，分别为图形与生活、练习与拓展、动手与实践等，关注学生数学抽象、直观想象等数学核心素养的发展。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 xml:space="preserve"> </w:t>
            </w:r>
          </w:p>
        </w:tc>
      </w:tr>
      <w:tr w:rsidR="00DA53C3" w:rsidRPr="003B246C" w14:paraId="2C0CC2D7" w14:textId="77777777" w:rsidTr="00993CA2">
        <w:tc>
          <w:tcPr>
            <w:tcW w:w="846" w:type="dxa"/>
            <w:vMerge/>
            <w:vAlign w:val="center"/>
          </w:tcPr>
          <w:p w14:paraId="50F7E0F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07D524B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CAF1CB" w14:textId="3470F936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平行四边形（四、五年级）</w:t>
            </w:r>
          </w:p>
        </w:tc>
        <w:tc>
          <w:tcPr>
            <w:tcW w:w="5088" w:type="dxa"/>
            <w:gridSpan w:val="2"/>
          </w:tcPr>
          <w:p w14:paraId="6EAADDD2" w14:textId="6D1568A0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以具体情境中的问题解决为线索，选取关于平行四边形教学中的重难点制作至少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3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节微课，分别为图形与生活、练习与拓展、动手与实践等，关注学生数学抽象、直观想象等数学核心素养的发展。</w:t>
            </w:r>
          </w:p>
        </w:tc>
      </w:tr>
      <w:tr w:rsidR="00DA53C3" w:rsidRPr="003B246C" w14:paraId="433C1DC2" w14:textId="77777777" w:rsidTr="00993CA2">
        <w:tc>
          <w:tcPr>
            <w:tcW w:w="846" w:type="dxa"/>
            <w:vMerge/>
            <w:vAlign w:val="center"/>
          </w:tcPr>
          <w:p w14:paraId="7B7A578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F7DE0B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5BC46C" w14:textId="77777777" w:rsidR="00DA53C3" w:rsidRPr="003B246C" w:rsidRDefault="00DA53C3" w:rsidP="00DA53C3">
            <w:pPr>
              <w:spacing w:line="288" w:lineRule="auto"/>
              <w:jc w:val="left"/>
              <w:rPr>
                <w:rFonts w:ascii="楷体" w:eastAsia="仿宋_GB2312" w:hAnsi="楷体"/>
                <w:kern w:val="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长方体和正方体</w:t>
            </w:r>
          </w:p>
          <w:p w14:paraId="3B21B4C0" w14:textId="008B5EA5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（六年级）</w:t>
            </w:r>
          </w:p>
        </w:tc>
        <w:tc>
          <w:tcPr>
            <w:tcW w:w="5088" w:type="dxa"/>
            <w:gridSpan w:val="2"/>
          </w:tcPr>
          <w:p w14:paraId="17200A69" w14:textId="7DBA99A2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以具体情境中的问题解决为线索，选取关于长方体和正方体教学中的重难点制作至少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3</w:t>
            </w:r>
            <w:r w:rsidRPr="003B246C">
              <w:rPr>
                <w:rFonts w:ascii="楷体" w:eastAsia="仿宋_GB2312" w:hAnsi="楷体" w:hint="eastAsia"/>
                <w:kern w:val="2"/>
                <w:sz w:val="24"/>
                <w:szCs w:val="24"/>
              </w:rPr>
              <w:t>节微课，分别为图形与生活、练习与拓展、动手与实践等，关注学生数学抽象、直观想象等数学核心素养的发展。</w:t>
            </w:r>
          </w:p>
        </w:tc>
      </w:tr>
      <w:tr w:rsidR="00DA53C3" w:rsidRPr="003B246C" w14:paraId="5F8E2FD8" w14:textId="77777777" w:rsidTr="00E21523">
        <w:tc>
          <w:tcPr>
            <w:tcW w:w="846" w:type="dxa"/>
            <w:vMerge w:val="restart"/>
            <w:vAlign w:val="center"/>
          </w:tcPr>
          <w:p w14:paraId="29A8C807" w14:textId="030ADE2E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b/>
                <w:bCs/>
                <w:sz w:val="24"/>
                <w:szCs w:val="24"/>
              </w:rPr>
              <w:t>小学</w:t>
            </w:r>
          </w:p>
        </w:tc>
        <w:tc>
          <w:tcPr>
            <w:tcW w:w="850" w:type="dxa"/>
            <w:vMerge w:val="restart"/>
            <w:vAlign w:val="center"/>
          </w:tcPr>
          <w:p w14:paraId="4B0E871D" w14:textId="52FA34F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b/>
                <w:bCs/>
                <w:sz w:val="24"/>
                <w:szCs w:val="24"/>
              </w:rPr>
              <w:t>英语</w:t>
            </w:r>
          </w:p>
        </w:tc>
        <w:tc>
          <w:tcPr>
            <w:tcW w:w="1276" w:type="dxa"/>
            <w:vAlign w:val="center"/>
          </w:tcPr>
          <w:p w14:paraId="076243D2" w14:textId="63CEF90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语法教学与复习</w:t>
            </w:r>
          </w:p>
        </w:tc>
        <w:tc>
          <w:tcPr>
            <w:tcW w:w="5088" w:type="dxa"/>
            <w:gridSpan w:val="2"/>
            <w:vAlign w:val="center"/>
          </w:tcPr>
          <w:p w14:paraId="5FD0926C" w14:textId="16340704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以培养学生的语言能力为导向，制作至少三节微课，分别为入门篇（针对高年级某单元语法板块的内容开展教学）、提高篇（针对第一节课的语法知识开展复习专项提升训练）和应用篇（运用所学语法知识开展语言综合运用能力训练，例如小作文的写作指导）。</w:t>
            </w:r>
          </w:p>
        </w:tc>
      </w:tr>
      <w:tr w:rsidR="00DA53C3" w:rsidRPr="003B246C" w14:paraId="0E208CE1" w14:textId="77777777" w:rsidTr="00993CA2">
        <w:tc>
          <w:tcPr>
            <w:tcW w:w="846" w:type="dxa"/>
            <w:vMerge/>
            <w:vAlign w:val="center"/>
          </w:tcPr>
          <w:p w14:paraId="2B6B8DC3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82A484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24C9B3" w14:textId="64FDE1E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阅读教学与复习</w:t>
            </w:r>
          </w:p>
        </w:tc>
        <w:tc>
          <w:tcPr>
            <w:tcW w:w="5088" w:type="dxa"/>
            <w:gridSpan w:val="2"/>
          </w:tcPr>
          <w:p w14:paraId="435AD169" w14:textId="7ACFE5EE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针对教材或市“五个一百”必读书目的语篇材料，制作至少三节微课，分别为基础篇（运用所选语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篇进行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阅读教学）、方法篇（根据第一节课阅读内容进行阅读方法的指导，同时开展对学生思维品质的训练）、拓展篇（开展同话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题拓展阅读，提升学生的阅读素养）。</w:t>
            </w:r>
          </w:p>
        </w:tc>
      </w:tr>
      <w:tr w:rsidR="00DA53C3" w:rsidRPr="003B246C" w14:paraId="12923B98" w14:textId="77777777" w:rsidTr="00C353F9">
        <w:tc>
          <w:tcPr>
            <w:tcW w:w="846" w:type="dxa"/>
            <w:vMerge w:val="restart"/>
            <w:vAlign w:val="center"/>
          </w:tcPr>
          <w:p w14:paraId="38A019FF" w14:textId="4F96BFB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小学</w:t>
            </w:r>
          </w:p>
        </w:tc>
        <w:tc>
          <w:tcPr>
            <w:tcW w:w="850" w:type="dxa"/>
            <w:vMerge w:val="restart"/>
            <w:vAlign w:val="center"/>
          </w:tcPr>
          <w:p w14:paraId="71121570" w14:textId="6545C856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语文</w:t>
            </w:r>
          </w:p>
        </w:tc>
        <w:tc>
          <w:tcPr>
            <w:tcW w:w="1276" w:type="dxa"/>
            <w:vAlign w:val="center"/>
          </w:tcPr>
          <w:p w14:paraId="5DCD66AB" w14:textId="41238AEC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统编小语教材表达要素教学</w:t>
            </w:r>
          </w:p>
        </w:tc>
        <w:tc>
          <w:tcPr>
            <w:tcW w:w="5088" w:type="dxa"/>
            <w:gridSpan w:val="2"/>
            <w:vAlign w:val="center"/>
          </w:tcPr>
          <w:p w14:paraId="2BE88710" w14:textId="0B9546FF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选择统编小学语文教材的课文或书后练习，聚焦表达要素，归纳表达方法，揭示表达规律，引导迁移运用，制作至少</w:t>
            </w:r>
            <w:r w:rsidRPr="003B246C">
              <w:rPr>
                <w:rFonts w:eastAsia="仿宋_GB2312" w:hint="eastAsia"/>
                <w:sz w:val="24"/>
                <w:szCs w:val="24"/>
              </w:rPr>
              <w:t>2</w:t>
            </w:r>
            <w:r w:rsidRPr="003B246C">
              <w:rPr>
                <w:rFonts w:eastAsia="仿宋_GB2312" w:hint="eastAsia"/>
                <w:sz w:val="24"/>
                <w:szCs w:val="24"/>
              </w:rPr>
              <w:t>节微课。</w:t>
            </w:r>
          </w:p>
        </w:tc>
      </w:tr>
      <w:tr w:rsidR="00DA53C3" w:rsidRPr="003B246C" w14:paraId="63CC547A" w14:textId="77777777" w:rsidTr="00C353F9">
        <w:tc>
          <w:tcPr>
            <w:tcW w:w="846" w:type="dxa"/>
            <w:vMerge/>
            <w:vAlign w:val="center"/>
          </w:tcPr>
          <w:p w14:paraId="30847779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4E8395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ECBD62" w14:textId="78D14E25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自选现代白话文名篇赏读</w:t>
            </w:r>
          </w:p>
        </w:tc>
        <w:tc>
          <w:tcPr>
            <w:tcW w:w="5088" w:type="dxa"/>
            <w:gridSpan w:val="2"/>
            <w:vAlign w:val="center"/>
          </w:tcPr>
          <w:p w14:paraId="042A3F55" w14:textId="10AFD369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自选统编小学语文教材之外的中外现代白话文名篇，充实“五个一百工程”内容，以文本解读（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含作家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介绍、时代背景等）、赏读策略（不仅指向内容，也要关注表达策略）、迁移运用（学习表达）等为主线，制作至少</w:t>
            </w:r>
            <w:r w:rsidRPr="003B246C">
              <w:rPr>
                <w:rFonts w:eastAsia="仿宋_GB2312" w:hint="eastAsia"/>
                <w:sz w:val="24"/>
                <w:szCs w:val="24"/>
              </w:rPr>
              <w:t>3</w:t>
            </w:r>
            <w:r w:rsidRPr="003B246C">
              <w:rPr>
                <w:rFonts w:eastAsia="仿宋_GB2312" w:hint="eastAsia"/>
                <w:sz w:val="24"/>
                <w:szCs w:val="24"/>
              </w:rPr>
              <w:t>节微课。要求：提供名篇全文，指明学生年级，选文与教学须符合本学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段学生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认知特点。</w:t>
            </w:r>
          </w:p>
        </w:tc>
      </w:tr>
      <w:tr w:rsidR="00DA53C3" w:rsidRPr="003B246C" w14:paraId="54B2BF3D" w14:textId="77777777" w:rsidTr="00C353F9">
        <w:tc>
          <w:tcPr>
            <w:tcW w:w="846" w:type="dxa"/>
            <w:vAlign w:val="center"/>
          </w:tcPr>
          <w:p w14:paraId="7D4C8F70" w14:textId="444E2143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小学</w:t>
            </w:r>
          </w:p>
        </w:tc>
        <w:tc>
          <w:tcPr>
            <w:tcW w:w="850" w:type="dxa"/>
            <w:vAlign w:val="center"/>
          </w:tcPr>
          <w:p w14:paraId="7D27A748" w14:textId="045ED113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道德与法治</w:t>
            </w:r>
          </w:p>
        </w:tc>
        <w:tc>
          <w:tcPr>
            <w:tcW w:w="1276" w:type="dxa"/>
            <w:vAlign w:val="center"/>
          </w:tcPr>
          <w:p w14:paraId="75496F10" w14:textId="44876F3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法治教育</w:t>
            </w:r>
          </w:p>
        </w:tc>
        <w:tc>
          <w:tcPr>
            <w:tcW w:w="5088" w:type="dxa"/>
            <w:gridSpan w:val="2"/>
            <w:vAlign w:val="center"/>
          </w:tcPr>
          <w:p w14:paraId="1D36A709" w14:textId="1AC16180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聚焦法治教育内容，选择统编小学《道德与法治》教材中的内容，呈现生活化、情境化、活动化、实践化的指导过程，录制至少</w:t>
            </w:r>
            <w:r w:rsidRPr="003B246C">
              <w:rPr>
                <w:rFonts w:eastAsia="仿宋_GB2312" w:hint="eastAsia"/>
                <w:sz w:val="24"/>
                <w:szCs w:val="24"/>
              </w:rPr>
              <w:t>2</w:t>
            </w:r>
            <w:r w:rsidRPr="003B246C">
              <w:rPr>
                <w:rFonts w:eastAsia="仿宋_GB2312" w:hint="eastAsia"/>
                <w:sz w:val="24"/>
                <w:szCs w:val="24"/>
              </w:rPr>
              <w:t>节微课。</w:t>
            </w:r>
          </w:p>
        </w:tc>
      </w:tr>
      <w:tr w:rsidR="00DA53C3" w:rsidRPr="003B246C" w14:paraId="48F50455" w14:textId="77777777" w:rsidTr="00771158">
        <w:tc>
          <w:tcPr>
            <w:tcW w:w="846" w:type="dxa"/>
            <w:vMerge w:val="restart"/>
            <w:vAlign w:val="center"/>
          </w:tcPr>
          <w:p w14:paraId="76053A7F" w14:textId="06E6913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41A2018A" w14:textId="565D915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语文</w:t>
            </w:r>
          </w:p>
        </w:tc>
        <w:tc>
          <w:tcPr>
            <w:tcW w:w="1276" w:type="dxa"/>
            <w:vAlign w:val="center"/>
          </w:tcPr>
          <w:p w14:paraId="7F21D815" w14:textId="5E9DB6CE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活动·探究</w:t>
            </w:r>
          </w:p>
        </w:tc>
        <w:tc>
          <w:tcPr>
            <w:tcW w:w="5088" w:type="dxa"/>
            <w:gridSpan w:val="2"/>
            <w:vAlign w:val="center"/>
          </w:tcPr>
          <w:p w14:paraId="506B8C5F" w14:textId="637AF4DF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在统编本初中语文教材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4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个活动·探究中选取一个，制作至少三节微课，分别为任务一、任务二和任务三。</w:t>
            </w:r>
          </w:p>
        </w:tc>
      </w:tr>
      <w:tr w:rsidR="00DA53C3" w:rsidRPr="003B246C" w14:paraId="38D20DE7" w14:textId="77777777" w:rsidTr="00771158">
        <w:tc>
          <w:tcPr>
            <w:tcW w:w="846" w:type="dxa"/>
            <w:vMerge/>
            <w:vAlign w:val="center"/>
          </w:tcPr>
          <w:p w14:paraId="5672804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1B11040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10E866" w14:textId="77777777" w:rsidR="00DA53C3" w:rsidRPr="003B246C" w:rsidRDefault="00DA53C3" w:rsidP="00DA53C3">
            <w:pPr>
              <w:spacing w:line="288" w:lineRule="auto"/>
              <w:ind w:firstLineChars="100" w:firstLine="240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综合性</w:t>
            </w:r>
          </w:p>
          <w:p w14:paraId="00C9078C" w14:textId="46B085A5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学习</w:t>
            </w:r>
          </w:p>
        </w:tc>
        <w:tc>
          <w:tcPr>
            <w:tcW w:w="5088" w:type="dxa"/>
            <w:gridSpan w:val="2"/>
            <w:vAlign w:val="center"/>
          </w:tcPr>
          <w:p w14:paraId="3B33445A" w14:textId="7D03D6B1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在统编本初中语文教材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15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个综合性学习中选取一个，制作至少三节微课，分别为学习方案设计、学习过程呈现、学习成果汇报与反思。</w:t>
            </w:r>
          </w:p>
        </w:tc>
      </w:tr>
      <w:tr w:rsidR="00DA53C3" w:rsidRPr="003B246C" w14:paraId="353D1DDD" w14:textId="77777777" w:rsidTr="008D2E83">
        <w:tc>
          <w:tcPr>
            <w:tcW w:w="846" w:type="dxa"/>
            <w:vMerge w:val="restart"/>
            <w:vAlign w:val="center"/>
          </w:tcPr>
          <w:p w14:paraId="717B2497" w14:textId="1E13CB1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1C37B1C3" w14:textId="786306D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语文</w:t>
            </w:r>
          </w:p>
        </w:tc>
        <w:tc>
          <w:tcPr>
            <w:tcW w:w="1276" w:type="dxa"/>
            <w:vAlign w:val="center"/>
          </w:tcPr>
          <w:p w14:paraId="1FAB57E3" w14:textId="0A0A965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概括分析题</w:t>
            </w:r>
          </w:p>
        </w:tc>
        <w:tc>
          <w:tcPr>
            <w:tcW w:w="5088" w:type="dxa"/>
            <w:gridSpan w:val="2"/>
            <w:vAlign w:val="center"/>
          </w:tcPr>
          <w:p w14:paraId="0B577556" w14:textId="53364379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针对阅读中的概括分析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题制作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至少三节微课，分别为基础篇（结构的划分）、方法篇（归类和整理）和实用篇（上位概念的提炼）。要求：选用示例要典型，思路要清晰，方法要简洁实用。</w:t>
            </w:r>
          </w:p>
        </w:tc>
      </w:tr>
      <w:tr w:rsidR="00DA53C3" w:rsidRPr="003B246C" w14:paraId="1FB7456A" w14:textId="77777777" w:rsidTr="00993CA2">
        <w:tc>
          <w:tcPr>
            <w:tcW w:w="846" w:type="dxa"/>
            <w:vMerge/>
            <w:vAlign w:val="center"/>
          </w:tcPr>
          <w:p w14:paraId="6750AB5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CCA488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C757D0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学习任务群</w:t>
            </w:r>
          </w:p>
          <w:p w14:paraId="174C482B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088" w:type="dxa"/>
            <w:gridSpan w:val="2"/>
          </w:tcPr>
          <w:p w14:paraId="64796226" w14:textId="7180C51D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依照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2017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年版《普通高中语文课程标准》中的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18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个任务群，选择其中的三个分别制作微课。要求：以核心素养的训练为目标，准确体现新课标的精神。</w:t>
            </w:r>
          </w:p>
        </w:tc>
      </w:tr>
      <w:tr w:rsidR="00DA53C3" w:rsidRPr="003B246C" w14:paraId="5BDA393D" w14:textId="77777777" w:rsidTr="008D2E83">
        <w:tc>
          <w:tcPr>
            <w:tcW w:w="846" w:type="dxa"/>
            <w:vMerge/>
            <w:vAlign w:val="center"/>
          </w:tcPr>
          <w:p w14:paraId="222BE38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8C3888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5A8E5F" w14:textId="7416E1B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作文</w:t>
            </w:r>
          </w:p>
        </w:tc>
        <w:tc>
          <w:tcPr>
            <w:tcW w:w="5088" w:type="dxa"/>
            <w:gridSpan w:val="2"/>
            <w:vAlign w:val="center"/>
          </w:tcPr>
          <w:p w14:paraId="3D14A3BC" w14:textId="2CDE372C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确定写作中的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重要能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力点，每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节微课围绕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一个能力点展开，以实现写作能力的提升。制作至少三节微课，分别为记叙文（针对高一上）、议论文篇（针对高一下高二上）和应用文（适合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2021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届高考作文要求，可以在书信体和演讲稿之间选择其一）。</w:t>
            </w:r>
          </w:p>
        </w:tc>
      </w:tr>
      <w:tr w:rsidR="00DA53C3" w:rsidRPr="003B246C" w14:paraId="21B2DD74" w14:textId="77777777" w:rsidTr="004E1D2E">
        <w:tc>
          <w:tcPr>
            <w:tcW w:w="846" w:type="dxa"/>
            <w:vMerge w:val="restart"/>
            <w:vAlign w:val="center"/>
          </w:tcPr>
          <w:p w14:paraId="76F316B4" w14:textId="23D58F4A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66BAEC80" w14:textId="52E6BFD5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数学</w:t>
            </w:r>
          </w:p>
        </w:tc>
        <w:tc>
          <w:tcPr>
            <w:tcW w:w="1276" w:type="dxa"/>
            <w:vAlign w:val="center"/>
          </w:tcPr>
          <w:p w14:paraId="2C0FE71B" w14:textId="795A1FD3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函数</w:t>
            </w:r>
          </w:p>
        </w:tc>
        <w:tc>
          <w:tcPr>
            <w:tcW w:w="5088" w:type="dxa"/>
            <w:gridSpan w:val="2"/>
            <w:vAlign w:val="center"/>
          </w:tcPr>
          <w:p w14:paraId="7921D344" w14:textId="1183CC81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为一次函数（针对初学者）、二次函数（初中内容的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）和函数与方程（特别关注思维拓展与知识运用）</w:t>
            </w:r>
          </w:p>
        </w:tc>
      </w:tr>
      <w:tr w:rsidR="00DA53C3" w:rsidRPr="003B246C" w14:paraId="3A692326" w14:textId="77777777" w:rsidTr="004E1D2E">
        <w:tc>
          <w:tcPr>
            <w:tcW w:w="846" w:type="dxa"/>
            <w:vMerge/>
            <w:vAlign w:val="center"/>
          </w:tcPr>
          <w:p w14:paraId="2F4724D0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75C01F3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49253E" w14:textId="77777777" w:rsidR="00DA53C3" w:rsidRPr="003B246C" w:rsidRDefault="00DA53C3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  <w:p w14:paraId="79266DB9" w14:textId="77777777" w:rsidR="00DA53C3" w:rsidRPr="003B246C" w:rsidRDefault="00DA53C3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几何</w:t>
            </w:r>
          </w:p>
          <w:p w14:paraId="7FC39E9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vAlign w:val="center"/>
          </w:tcPr>
          <w:p w14:paraId="0EA711F8" w14:textId="524C46DF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以问题解决为导向，制作至少三节微课，分别为三角形及其全等（针对初学者）、相似三角形（初中内容的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）和动态几何（特别关注思维拓展与知识运用）</w:t>
            </w:r>
          </w:p>
        </w:tc>
      </w:tr>
      <w:tr w:rsidR="00DA53C3" w:rsidRPr="003B246C" w14:paraId="1F426025" w14:textId="77777777" w:rsidTr="004E1D2E">
        <w:tc>
          <w:tcPr>
            <w:tcW w:w="846" w:type="dxa"/>
            <w:vMerge/>
            <w:vAlign w:val="center"/>
          </w:tcPr>
          <w:p w14:paraId="43C0DBA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8B679B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694816" w14:textId="5347ABCE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新定义型问题</w:t>
            </w:r>
          </w:p>
        </w:tc>
        <w:tc>
          <w:tcPr>
            <w:tcW w:w="5088" w:type="dxa"/>
            <w:gridSpan w:val="2"/>
            <w:vAlign w:val="center"/>
          </w:tcPr>
          <w:p w14:paraId="40FF5A92" w14:textId="7F96F305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初中问题的难度要求，制作至少二节微课，分别为方法篇（能结合已有知识理解并应用新定义、新法则解决新问题）、应用篇（根据情景的变化合理进行思想方法迁移）。要求：控制好初中数学的难度，不超要求。</w:t>
            </w:r>
          </w:p>
        </w:tc>
      </w:tr>
      <w:tr w:rsidR="00DA53C3" w:rsidRPr="003B246C" w14:paraId="5F96ABD5" w14:textId="77777777" w:rsidTr="004E1D2E">
        <w:tc>
          <w:tcPr>
            <w:tcW w:w="846" w:type="dxa"/>
            <w:vMerge w:val="restart"/>
            <w:vAlign w:val="center"/>
          </w:tcPr>
          <w:p w14:paraId="3CB18557" w14:textId="5CF60A5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01552816" w14:textId="65F696DF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数学</w:t>
            </w:r>
          </w:p>
        </w:tc>
        <w:tc>
          <w:tcPr>
            <w:tcW w:w="1276" w:type="dxa"/>
            <w:vAlign w:val="center"/>
          </w:tcPr>
          <w:p w14:paraId="3AEF806D" w14:textId="4006D3DC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三角函数</w:t>
            </w:r>
          </w:p>
        </w:tc>
        <w:tc>
          <w:tcPr>
            <w:tcW w:w="5088" w:type="dxa"/>
            <w:gridSpan w:val="2"/>
            <w:vAlign w:val="center"/>
          </w:tcPr>
          <w:p w14:paraId="111EA46D" w14:textId="60FA7982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以问题解决为导向，制作至少三节微课，分别为：概念和性质（针对高一初学者）、关系和变换（高中内容的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）、应用（特别关注全国高考试题设计与走向）</w:t>
            </w:r>
          </w:p>
        </w:tc>
      </w:tr>
      <w:tr w:rsidR="00DA53C3" w:rsidRPr="003B246C" w14:paraId="184F1CFB" w14:textId="77777777" w:rsidTr="004E1D2E">
        <w:tc>
          <w:tcPr>
            <w:tcW w:w="846" w:type="dxa"/>
            <w:vMerge/>
            <w:vAlign w:val="center"/>
          </w:tcPr>
          <w:p w14:paraId="7F400464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5F5667D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69B47C" w14:textId="04146139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立体几何</w:t>
            </w:r>
          </w:p>
        </w:tc>
        <w:tc>
          <w:tcPr>
            <w:tcW w:w="5088" w:type="dxa"/>
            <w:gridSpan w:val="2"/>
            <w:vAlign w:val="center"/>
          </w:tcPr>
          <w:p w14:paraId="6C3DC22D" w14:textId="1CE277E3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以问题解决为导向，制作至少三节微课，分别为：性质与判定（针对高一初学者）、探究与推理（高中内容的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）和应用（特别关注全国高考试题设计与走向）</w:t>
            </w:r>
          </w:p>
        </w:tc>
      </w:tr>
      <w:tr w:rsidR="00DA53C3" w:rsidRPr="003B246C" w14:paraId="6227EA0D" w14:textId="77777777" w:rsidTr="00993CA2">
        <w:tc>
          <w:tcPr>
            <w:tcW w:w="846" w:type="dxa"/>
            <w:vMerge/>
            <w:vAlign w:val="center"/>
          </w:tcPr>
          <w:p w14:paraId="06E61960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468335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877F87" w14:textId="371E117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圆锥曲线</w:t>
            </w:r>
          </w:p>
        </w:tc>
        <w:tc>
          <w:tcPr>
            <w:tcW w:w="5088" w:type="dxa"/>
            <w:gridSpan w:val="2"/>
          </w:tcPr>
          <w:p w14:paraId="25344AD7" w14:textId="178FC49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全国高考试题的设计与走向，制作至少三节微课，分别为基础篇（建系、代数语言把几何问题转化、运用代数方法得出结论）、方法篇（给出代数结论合理的几何解释，解决几何问题）、应用篇（能够运用代数的方法研究曲线间的基本关系，运用平面解析几何的思想解决一些简单的实际问题）。</w:t>
            </w:r>
          </w:p>
        </w:tc>
      </w:tr>
      <w:tr w:rsidR="00DA53C3" w:rsidRPr="003B246C" w14:paraId="3469CC37" w14:textId="77777777" w:rsidTr="00993CA2">
        <w:tc>
          <w:tcPr>
            <w:tcW w:w="846" w:type="dxa"/>
            <w:vMerge/>
            <w:vAlign w:val="center"/>
          </w:tcPr>
          <w:p w14:paraId="71FAB00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93F064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E1C690" w14:textId="0175929A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应用题</w:t>
            </w:r>
          </w:p>
        </w:tc>
        <w:tc>
          <w:tcPr>
            <w:tcW w:w="5088" w:type="dxa"/>
            <w:gridSpan w:val="2"/>
          </w:tcPr>
          <w:p w14:paraId="0D8B4F31" w14:textId="1685C4D6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以问题解决为导向，制作至少二节微课，分别为：方法篇（对简单的实际问题，选择适当的数学模型，解决问题）、提高篇（在数学抽象、数学建模、数学运算上设计问题）（特别关注全国高考试题设计与走向）</w:t>
            </w:r>
          </w:p>
        </w:tc>
      </w:tr>
      <w:tr w:rsidR="00DA53C3" w:rsidRPr="003B246C" w14:paraId="11A16BE5" w14:textId="77777777" w:rsidTr="00993CA2">
        <w:tc>
          <w:tcPr>
            <w:tcW w:w="846" w:type="dxa"/>
            <w:vMerge w:val="restart"/>
            <w:vAlign w:val="center"/>
          </w:tcPr>
          <w:p w14:paraId="0E4E5CC1" w14:textId="6B866F66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1F6C9C1C" w14:textId="77777777" w:rsidR="00DA53C3" w:rsidRPr="003B246C" w:rsidRDefault="00DA53C3" w:rsidP="00DA53C3">
            <w:pPr>
              <w:spacing w:line="288" w:lineRule="auto"/>
              <w:jc w:val="center"/>
              <w:rPr>
                <w:rFonts w:eastAsia="仿宋_GB2312"/>
                <w:kern w:val="2"/>
                <w:sz w:val="24"/>
                <w:szCs w:val="24"/>
              </w:rPr>
            </w:pPr>
          </w:p>
          <w:p w14:paraId="24ADA1FC" w14:textId="77777777" w:rsidR="00DA53C3" w:rsidRPr="003B246C" w:rsidRDefault="00DA53C3" w:rsidP="00DA53C3">
            <w:pPr>
              <w:spacing w:line="288" w:lineRule="auto"/>
              <w:jc w:val="center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英语</w:t>
            </w:r>
          </w:p>
          <w:p w14:paraId="6F48FF26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2C02C9" w14:textId="77777777" w:rsidR="00DA53C3" w:rsidRPr="003B246C" w:rsidRDefault="00DA53C3" w:rsidP="00DA53C3">
            <w:pPr>
              <w:spacing w:line="288" w:lineRule="auto"/>
              <w:jc w:val="center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语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篇类型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和阅读技巧</w:t>
            </w:r>
          </w:p>
          <w:p w14:paraId="5E7146F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088" w:type="dxa"/>
            <w:gridSpan w:val="2"/>
          </w:tcPr>
          <w:p w14:paraId="3ABD7795" w14:textId="1773A261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针对语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篇类型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进行阅读指导，制作至少三节微课，分别为基础篇（结合教材语篇，介绍常见的语篇类型，如记叙文、说明文、应用文、新闻报道、诗歌等，包括语篇的特定结构、文本特征和表达方式）、方法篇</w:t>
            </w:r>
            <w:r w:rsidRPr="003B246C">
              <w:rPr>
                <w:rFonts w:eastAsia="仿宋_GB2312" w:hint="eastAsia"/>
                <w:sz w:val="24"/>
                <w:szCs w:val="24"/>
              </w:rPr>
              <w:t>(</w:t>
            </w:r>
            <w:r w:rsidRPr="003B246C">
              <w:rPr>
                <w:rFonts w:eastAsia="仿宋_GB2312" w:hint="eastAsia"/>
                <w:sz w:val="24"/>
                <w:szCs w:val="24"/>
              </w:rPr>
              <w:t>选取一篇教材文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章，设计一节英语阅读教学课</w:t>
            </w:r>
            <w:r w:rsidRPr="003B246C">
              <w:rPr>
                <w:rFonts w:eastAsia="仿宋_GB2312" w:hint="eastAsia"/>
                <w:sz w:val="24"/>
                <w:szCs w:val="24"/>
              </w:rPr>
              <w:t>,</w:t>
            </w:r>
            <w:r w:rsidRPr="003B246C">
              <w:rPr>
                <w:rFonts w:eastAsia="仿宋_GB2312" w:hint="eastAsia"/>
                <w:sz w:val="24"/>
                <w:szCs w:val="24"/>
              </w:rPr>
              <w:t>引导学生使用语篇分析理论理解文本</w:t>
            </w:r>
            <w:r w:rsidRPr="003B246C">
              <w:rPr>
                <w:rFonts w:eastAsia="仿宋_GB2312" w:hint="eastAsia"/>
                <w:sz w:val="24"/>
                <w:szCs w:val="24"/>
              </w:rPr>
              <w:t>)</w:t>
            </w:r>
            <w:r w:rsidRPr="003B246C">
              <w:rPr>
                <w:rFonts w:eastAsia="仿宋_GB2312" w:hint="eastAsia"/>
                <w:sz w:val="24"/>
                <w:szCs w:val="24"/>
              </w:rPr>
              <w:t>、应用篇（选取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中考真题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语篇，针对具体的语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篇类型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进行分析指导）。</w:t>
            </w:r>
          </w:p>
        </w:tc>
      </w:tr>
      <w:tr w:rsidR="00DA53C3" w:rsidRPr="003B246C" w14:paraId="008E016A" w14:textId="77777777" w:rsidTr="00993CA2">
        <w:tc>
          <w:tcPr>
            <w:tcW w:w="846" w:type="dxa"/>
            <w:vMerge/>
            <w:vAlign w:val="center"/>
          </w:tcPr>
          <w:p w14:paraId="237BFB63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667BD4A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D5B85E" w14:textId="4A29100C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初中英语名著阅读</w:t>
            </w:r>
          </w:p>
        </w:tc>
        <w:tc>
          <w:tcPr>
            <w:tcW w:w="5088" w:type="dxa"/>
            <w:gridSpan w:val="2"/>
          </w:tcPr>
          <w:p w14:paraId="060ECAFD" w14:textId="245967AA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从我市五个一百工程中的初中英语必读书目中选取一本名著，以阅读策略培养为导向，制作至少三节微课，分别为名著导读课、章节赏析课和阅读写作课，探索英语名著整本书课外阅读教学的有效途径。</w:t>
            </w:r>
          </w:p>
        </w:tc>
      </w:tr>
      <w:tr w:rsidR="00DA53C3" w:rsidRPr="003B246C" w14:paraId="4F7331F5" w14:textId="77777777" w:rsidTr="007E1A78">
        <w:tc>
          <w:tcPr>
            <w:tcW w:w="846" w:type="dxa"/>
            <w:vAlign w:val="center"/>
          </w:tcPr>
          <w:p w14:paraId="008BDD56" w14:textId="3466CBF9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b/>
                <w:bCs/>
                <w:sz w:val="24"/>
                <w:szCs w:val="24"/>
              </w:rPr>
              <w:t>高中</w:t>
            </w:r>
          </w:p>
        </w:tc>
        <w:tc>
          <w:tcPr>
            <w:tcW w:w="850" w:type="dxa"/>
            <w:vAlign w:val="center"/>
          </w:tcPr>
          <w:p w14:paraId="10B6E9E9" w14:textId="66ABDD3B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b/>
                <w:bCs/>
                <w:sz w:val="24"/>
                <w:szCs w:val="24"/>
              </w:rPr>
              <w:t>英语</w:t>
            </w:r>
          </w:p>
        </w:tc>
        <w:tc>
          <w:tcPr>
            <w:tcW w:w="1276" w:type="dxa"/>
            <w:vAlign w:val="center"/>
          </w:tcPr>
          <w:p w14:paraId="543855ED" w14:textId="6A530F1A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词汇教学与复习</w:t>
            </w:r>
          </w:p>
        </w:tc>
        <w:tc>
          <w:tcPr>
            <w:tcW w:w="5088" w:type="dxa"/>
            <w:gridSpan w:val="2"/>
            <w:vAlign w:val="center"/>
          </w:tcPr>
          <w:p w14:paraId="104558FA" w14:textId="0F773D2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以问题解决为导向，制作至少三节微课，分别为入门篇（针对高一某单元的核心词汇教学）、提高篇（针对高一某单元词汇复习）和拓展篇（综合运用模块词汇，体现词汇复习的思维层次）。</w:t>
            </w:r>
          </w:p>
        </w:tc>
      </w:tr>
      <w:tr w:rsidR="00DA53C3" w:rsidRPr="003B246C" w14:paraId="3A00CFF9" w14:textId="77777777" w:rsidTr="00993CA2">
        <w:tc>
          <w:tcPr>
            <w:tcW w:w="846" w:type="dxa"/>
            <w:vAlign w:val="center"/>
          </w:tcPr>
          <w:p w14:paraId="59B6CD2D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EA225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34727F" w14:textId="6C71B97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语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篇教学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与复习</w:t>
            </w:r>
          </w:p>
        </w:tc>
        <w:tc>
          <w:tcPr>
            <w:tcW w:w="5088" w:type="dxa"/>
            <w:gridSpan w:val="2"/>
          </w:tcPr>
          <w:p w14:paraId="38193486" w14:textId="61E3E756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针对江苏省高考完型题（或阅读题或任务型题），制作至少三节微课，分别为基础篇（介绍快速阅读语篇的方法、把握文章内容要义）、方法篇（解决语篇答题的思维过程，建立试题与语篇内容的联系）、应用篇（针对近几年江苏高考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语篇类试题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，把握高考命题的变化，运用解题方法进行答题提分训练）。</w:t>
            </w:r>
          </w:p>
        </w:tc>
      </w:tr>
      <w:tr w:rsidR="00DA53C3" w:rsidRPr="003B246C" w14:paraId="7C9DA138" w14:textId="77777777" w:rsidTr="00993CA2">
        <w:tc>
          <w:tcPr>
            <w:tcW w:w="846" w:type="dxa"/>
            <w:vAlign w:val="center"/>
          </w:tcPr>
          <w:p w14:paraId="01ABAA23" w14:textId="33F3BF5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初中</w:t>
            </w:r>
          </w:p>
        </w:tc>
        <w:tc>
          <w:tcPr>
            <w:tcW w:w="850" w:type="dxa"/>
            <w:vAlign w:val="center"/>
          </w:tcPr>
          <w:p w14:paraId="31AAA881" w14:textId="2A875F49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物理</w:t>
            </w:r>
          </w:p>
        </w:tc>
        <w:tc>
          <w:tcPr>
            <w:tcW w:w="1276" w:type="dxa"/>
            <w:vAlign w:val="center"/>
          </w:tcPr>
          <w:p w14:paraId="7B0F21A6" w14:textId="3E0BD23F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机械能与内能的相互转化</w:t>
            </w:r>
          </w:p>
        </w:tc>
        <w:tc>
          <w:tcPr>
            <w:tcW w:w="5088" w:type="dxa"/>
            <w:gridSpan w:val="2"/>
          </w:tcPr>
          <w:p w14:paraId="0E8AC469" w14:textId="612CDAA5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九年级上册第十二章第四节</w:t>
            </w:r>
          </w:p>
        </w:tc>
      </w:tr>
      <w:tr w:rsidR="00DA53C3" w:rsidRPr="003B246C" w14:paraId="4D78A5DA" w14:textId="77777777" w:rsidTr="00CA60A1">
        <w:tc>
          <w:tcPr>
            <w:tcW w:w="846" w:type="dxa"/>
            <w:vAlign w:val="center"/>
          </w:tcPr>
          <w:p w14:paraId="6889AEED" w14:textId="54ECFAD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Align w:val="center"/>
          </w:tcPr>
          <w:p w14:paraId="0508AE04" w14:textId="225F8CF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物理</w:t>
            </w:r>
          </w:p>
        </w:tc>
        <w:tc>
          <w:tcPr>
            <w:tcW w:w="1276" w:type="dxa"/>
            <w:vAlign w:val="center"/>
          </w:tcPr>
          <w:p w14:paraId="390882DB" w14:textId="46AF42BC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动能定理及其应用</w:t>
            </w:r>
          </w:p>
        </w:tc>
        <w:tc>
          <w:tcPr>
            <w:tcW w:w="5088" w:type="dxa"/>
            <w:gridSpan w:val="2"/>
            <w:vAlign w:val="center"/>
          </w:tcPr>
          <w:p w14:paraId="4C9FF4D2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微课设计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要基于科学思维，以问题解决为导向。分为三个层次，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一节微课定位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其中一个层次，每节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微课最后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要基于教学内容再设计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1-2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个巩固性问题留给学生思考。</w:t>
            </w:r>
          </w:p>
          <w:p w14:paraId="2F8003EB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基础篇（针对合格性考试，让学生在熟悉的问题情境中，对比较简单的物理问题进行分析和推理，应用所学物理模型解释现象，解决简单的实际问题）；</w:t>
            </w:r>
          </w:p>
          <w:p w14:paraId="5D2309DD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提高篇（在力学情境中，让学生将实际问题中的对象和过程转换成所学的物理模型，对综合性问题进行分析和推理，采用不同方式分析解决问题）；</w:t>
            </w:r>
          </w:p>
          <w:p w14:paraId="1690D644" w14:textId="243E45AB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拓展篇（在电磁学情境中，让学生将实际问题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中的对象和过程转换成所学的物理模型，对综合性问题进行分析和推理，采用不同方式分析解决问题。）</w:t>
            </w:r>
          </w:p>
        </w:tc>
      </w:tr>
      <w:tr w:rsidR="00DA53C3" w:rsidRPr="003B246C" w14:paraId="4F71DCBC" w14:textId="77777777" w:rsidTr="00CA60A1">
        <w:tc>
          <w:tcPr>
            <w:tcW w:w="846" w:type="dxa"/>
            <w:vAlign w:val="center"/>
          </w:tcPr>
          <w:p w14:paraId="330B499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3140ABD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CD46B" w14:textId="0403778F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观察电容器的充、放电现象</w:t>
            </w:r>
          </w:p>
        </w:tc>
        <w:tc>
          <w:tcPr>
            <w:tcW w:w="5088" w:type="dxa"/>
            <w:gridSpan w:val="2"/>
            <w:vAlign w:val="center"/>
          </w:tcPr>
          <w:p w14:paraId="140E528A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微课设计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要基于科学探究，以问题解决为导向。分为三个层次，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一节微课定位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其中一个层次，每节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微课最后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要基于教学内容再设计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1-2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个巩固性问题留给学生思考。</w:t>
            </w:r>
          </w:p>
          <w:p w14:paraId="04812458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基础篇（针对合格性考试，让学生观察实验现象，在已有的科学探究方案指引下，熟悉基本器材的使用，并对数据进行整理得出结论，熟悉探究过程，知道探究的结果。）；</w:t>
            </w:r>
          </w:p>
          <w:p w14:paraId="695BFDE3" w14:textId="77777777" w:rsidR="00DA53C3" w:rsidRPr="003B246C" w:rsidRDefault="00DA53C3" w:rsidP="00DA53C3">
            <w:pPr>
              <w:spacing w:line="288" w:lineRule="auto"/>
              <w:ind w:firstLineChars="200" w:firstLine="480"/>
              <w:jc w:val="left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提高篇（让学生在观察实验现象的基础上进行分析，提出可探究的物理问题，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作出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初步猜想，在教师的引导下经历制定科学探究方案的过程，进一步熟悉基本仪器的使用，会选择合适的器材，能对实验操作的正误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作出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判断，采用恰当的方法分析数据，形成结论，提高用物理术语、图表等表达探究过程和结果的能力。）；</w:t>
            </w:r>
          </w:p>
          <w:p w14:paraId="129DEBF5" w14:textId="0927D6F8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拓展篇（让学生经历制定其它探究方案的过程，能对探究方案进行调整和提出合理建议。灵活选用合适的器材，能对实验操作的正误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作出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判断，采用恰当的方法分析数据，形成结论，提高用物理术语、图表等表达探究过程和结果的能力，会分析实验误差的来源，知道如何减小误差。）</w:t>
            </w:r>
          </w:p>
        </w:tc>
      </w:tr>
      <w:tr w:rsidR="00DA53C3" w:rsidRPr="003B246C" w14:paraId="3EBEA36F" w14:textId="77777777" w:rsidTr="00993CA2">
        <w:tc>
          <w:tcPr>
            <w:tcW w:w="846" w:type="dxa"/>
            <w:vMerge w:val="restart"/>
            <w:vAlign w:val="center"/>
          </w:tcPr>
          <w:p w14:paraId="5DEB8462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2F4293D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化学</w:t>
            </w:r>
          </w:p>
        </w:tc>
        <w:tc>
          <w:tcPr>
            <w:tcW w:w="1276" w:type="dxa"/>
            <w:vAlign w:val="center"/>
          </w:tcPr>
          <w:p w14:paraId="282EA30E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构成物质的微粒</w:t>
            </w:r>
          </w:p>
        </w:tc>
        <w:tc>
          <w:tcPr>
            <w:tcW w:w="5088" w:type="dxa"/>
            <w:gridSpan w:val="2"/>
            <w:vAlign w:val="center"/>
          </w:tcPr>
          <w:p w14:paraId="203224E8" w14:textId="77777777" w:rsidR="00DA53C3" w:rsidRPr="003B246C" w:rsidRDefault="00DA53C3" w:rsidP="00DA53C3">
            <w:pPr>
              <w:snapToGrid w:val="0"/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以问题解决为导向，制作至少三节微课，分别为入门篇（针对初学者）、提高篇（初中内容的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）和拓展篇（特别关注思维拓展与知识运用）</w:t>
            </w:r>
          </w:p>
        </w:tc>
      </w:tr>
      <w:tr w:rsidR="00DA53C3" w:rsidRPr="003B246C" w14:paraId="007C660C" w14:textId="77777777" w:rsidTr="00993CA2">
        <w:tc>
          <w:tcPr>
            <w:tcW w:w="846" w:type="dxa"/>
            <w:vMerge/>
            <w:vAlign w:val="center"/>
          </w:tcPr>
          <w:p w14:paraId="3290BA4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54737A4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2E867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新情境化学方程式的书写</w:t>
            </w:r>
          </w:p>
        </w:tc>
        <w:tc>
          <w:tcPr>
            <w:tcW w:w="5088" w:type="dxa"/>
            <w:gridSpan w:val="2"/>
            <w:vAlign w:val="center"/>
          </w:tcPr>
          <w:p w14:paraId="3BE94EAF" w14:textId="77777777" w:rsidR="00DA53C3" w:rsidRPr="003B246C" w:rsidRDefault="00DA53C3" w:rsidP="00DA53C3">
            <w:pPr>
              <w:snapToGrid w:val="0"/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针对初中新情境化学方程式书写的难度要求，制作至少三节微课，分别为基础篇（化学方程式的意义、书写方法等）、方法篇（信息的阅读、提取与分析，建立解决问题的模型）和应用篇（应用模型解决具体问题）。要求：控制好初中化学的难度，不超要求。</w:t>
            </w:r>
          </w:p>
        </w:tc>
      </w:tr>
      <w:tr w:rsidR="00DA53C3" w:rsidRPr="003B246C" w14:paraId="6C1AEA9E" w14:textId="77777777" w:rsidTr="00993CA2">
        <w:tc>
          <w:tcPr>
            <w:tcW w:w="846" w:type="dxa"/>
            <w:vMerge w:val="restart"/>
            <w:vAlign w:val="center"/>
          </w:tcPr>
          <w:p w14:paraId="3F637F00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670BF605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化学</w:t>
            </w:r>
          </w:p>
        </w:tc>
        <w:tc>
          <w:tcPr>
            <w:tcW w:w="1276" w:type="dxa"/>
            <w:vAlign w:val="center"/>
          </w:tcPr>
          <w:p w14:paraId="50EA0D02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氧化还原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反应</w:t>
            </w:r>
          </w:p>
        </w:tc>
        <w:tc>
          <w:tcPr>
            <w:tcW w:w="5088" w:type="dxa"/>
            <w:gridSpan w:val="2"/>
            <w:vAlign w:val="center"/>
          </w:tcPr>
          <w:p w14:paraId="3E01F4D8" w14:textId="77777777" w:rsidR="00DA53C3" w:rsidRPr="003B246C" w:rsidRDefault="00DA53C3" w:rsidP="00DA53C3">
            <w:pPr>
              <w:snapToGrid w:val="0"/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以问题解决为导向，制作至少三节微课，分别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为入门篇（针对高一初学者）、提高篇（高中内容的</w:t>
            </w:r>
            <w:proofErr w:type="gramStart"/>
            <w:r w:rsidRPr="003B246C">
              <w:rPr>
                <w:rFonts w:eastAsia="仿宋_GB2312" w:hint="eastAsia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sz w:val="24"/>
                <w:szCs w:val="24"/>
              </w:rPr>
              <w:t>）和拓展篇（综合性强，特别关注思维拓展与知识运用，可适当关注竞赛要求）</w:t>
            </w:r>
          </w:p>
        </w:tc>
      </w:tr>
      <w:tr w:rsidR="00DA53C3" w:rsidRPr="003B246C" w14:paraId="004E297A" w14:textId="77777777" w:rsidTr="00993CA2">
        <w:tc>
          <w:tcPr>
            <w:tcW w:w="846" w:type="dxa"/>
            <w:vMerge/>
            <w:vAlign w:val="center"/>
          </w:tcPr>
          <w:p w14:paraId="5FA79BAB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C0BDB1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E0F7BE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溶液中的离子关系</w:t>
            </w:r>
          </w:p>
        </w:tc>
        <w:tc>
          <w:tcPr>
            <w:tcW w:w="5088" w:type="dxa"/>
            <w:gridSpan w:val="2"/>
          </w:tcPr>
          <w:p w14:paraId="2A8D0D90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针对江苏省高考选择题第</w:t>
            </w:r>
            <w:r w:rsidRPr="003B246C">
              <w:rPr>
                <w:rFonts w:eastAsia="仿宋_GB2312" w:hint="eastAsia"/>
                <w:sz w:val="24"/>
                <w:szCs w:val="24"/>
              </w:rPr>
              <w:t>14</w:t>
            </w:r>
            <w:r w:rsidRPr="003B246C">
              <w:rPr>
                <w:rFonts w:eastAsia="仿宋_GB2312" w:hint="eastAsia"/>
                <w:sz w:val="24"/>
                <w:szCs w:val="24"/>
              </w:rPr>
              <w:t>题，制作至少三节微课，分别为基础篇（设计的基础知识）、方法篇（解决问题的学科思维方法，建立解决问题的模型）、应用篇（针对具体几类题型的分析）。要求：准确把握高考命题的变化趋势。</w:t>
            </w:r>
          </w:p>
        </w:tc>
      </w:tr>
      <w:tr w:rsidR="00DA53C3" w:rsidRPr="003B246C" w14:paraId="5BE0AF39" w14:textId="77777777" w:rsidTr="00645B96">
        <w:tc>
          <w:tcPr>
            <w:tcW w:w="846" w:type="dxa"/>
            <w:vMerge w:val="restart"/>
            <w:vAlign w:val="center"/>
          </w:tcPr>
          <w:p w14:paraId="319D991E" w14:textId="5709A9E8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0607E473" w14:textId="28C8207E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生物</w:t>
            </w:r>
          </w:p>
        </w:tc>
        <w:tc>
          <w:tcPr>
            <w:tcW w:w="1276" w:type="dxa"/>
            <w:vAlign w:val="center"/>
          </w:tcPr>
          <w:p w14:paraId="77D3CD5E" w14:textId="20935B3D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生物学的基本研究方法</w:t>
            </w:r>
          </w:p>
        </w:tc>
        <w:tc>
          <w:tcPr>
            <w:tcW w:w="5088" w:type="dxa"/>
            <w:gridSpan w:val="2"/>
            <w:vAlign w:val="center"/>
          </w:tcPr>
          <w:p w14:paraId="137A74D4" w14:textId="5020085A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以问题解决为导向，制作至少三节微课，分别为入门篇（针对初学者）、提高篇（初中内容的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）和拓展篇（特别关注思维拓展与知识运用）</w:t>
            </w:r>
          </w:p>
        </w:tc>
      </w:tr>
      <w:tr w:rsidR="00DA53C3" w:rsidRPr="003B246C" w14:paraId="05EB4C29" w14:textId="77777777" w:rsidTr="00645B96">
        <w:tc>
          <w:tcPr>
            <w:tcW w:w="846" w:type="dxa"/>
            <w:vMerge/>
            <w:vAlign w:val="center"/>
          </w:tcPr>
          <w:p w14:paraId="3CE7F899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A38E0B2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10E1B5" w14:textId="77ED52B0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环境影响生物的生存</w:t>
            </w:r>
          </w:p>
        </w:tc>
        <w:tc>
          <w:tcPr>
            <w:tcW w:w="5088" w:type="dxa"/>
            <w:gridSpan w:val="2"/>
            <w:vAlign w:val="center"/>
          </w:tcPr>
          <w:p w14:paraId="668A1CA7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针对初中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生物课标对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的难度要求，制作至少三节微课，分别为基础篇（针对初学者、方法篇（学会研究相关环境因子对生物生存影响的实验方法）和应用篇（应用学到的研究方法解决具体问题）。</w:t>
            </w:r>
          </w:p>
          <w:p w14:paraId="5B7A101A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kern w:val="2"/>
                <w:sz w:val="24"/>
                <w:szCs w:val="24"/>
              </w:rPr>
            </w:pPr>
          </w:p>
          <w:p w14:paraId="19AFBCD1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3A77764C" w14:textId="77777777" w:rsidTr="00645B96">
        <w:tc>
          <w:tcPr>
            <w:tcW w:w="846" w:type="dxa"/>
            <w:vMerge w:val="restart"/>
            <w:vAlign w:val="center"/>
          </w:tcPr>
          <w:p w14:paraId="26744FA3" w14:textId="74C8A2B0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571FDF9A" w14:textId="501633B2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生物</w:t>
            </w:r>
          </w:p>
        </w:tc>
        <w:tc>
          <w:tcPr>
            <w:tcW w:w="1276" w:type="dxa"/>
            <w:vAlign w:val="center"/>
          </w:tcPr>
          <w:p w14:paraId="7CD20A68" w14:textId="7ECA13F2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原核细胞和真核细胞</w:t>
            </w:r>
          </w:p>
        </w:tc>
        <w:tc>
          <w:tcPr>
            <w:tcW w:w="5088" w:type="dxa"/>
            <w:gridSpan w:val="2"/>
            <w:vAlign w:val="center"/>
          </w:tcPr>
          <w:p w14:paraId="20E63477" w14:textId="296C146A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以问题解决为导向，制作至少三节微课，分别为入门篇（针对高一初学者）、提高篇（高中内容的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融汇贯通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）和拓展篇（综合性强，特别关注思维拓展与知识运用，可适当关注竞赛要求）</w:t>
            </w:r>
          </w:p>
        </w:tc>
      </w:tr>
      <w:tr w:rsidR="00DA53C3" w:rsidRPr="003B246C" w14:paraId="4952DCA2" w14:textId="77777777" w:rsidTr="00993CA2">
        <w:tc>
          <w:tcPr>
            <w:tcW w:w="846" w:type="dxa"/>
            <w:vMerge/>
            <w:vAlign w:val="center"/>
          </w:tcPr>
          <w:p w14:paraId="006DC33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DE6C96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CA607E" w14:textId="3257F6C2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细胞的生物膜系统</w:t>
            </w:r>
          </w:p>
        </w:tc>
        <w:tc>
          <w:tcPr>
            <w:tcW w:w="5088" w:type="dxa"/>
            <w:gridSpan w:val="2"/>
          </w:tcPr>
          <w:p w14:paraId="13E4BDD2" w14:textId="73A2388E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细胞的生物膜系统，制作至少三节微课，分别为基础篇（注重基础知识）、方法篇（掌握相关的研究方法）、应用篇（应用学到的研究方法在新的情境中应用）。要求：了解科学进展与研究方法更新，与江苏高考命题思路接轨。</w:t>
            </w:r>
          </w:p>
        </w:tc>
      </w:tr>
      <w:tr w:rsidR="00DA53C3" w:rsidRPr="003B246C" w14:paraId="63A9DEBA" w14:textId="77777777" w:rsidTr="009F25BC">
        <w:tc>
          <w:tcPr>
            <w:tcW w:w="846" w:type="dxa"/>
            <w:vMerge w:val="restart"/>
            <w:vAlign w:val="center"/>
          </w:tcPr>
          <w:p w14:paraId="002E0D34" w14:textId="311BC78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01BD3B1E" w14:textId="11C1E694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历史</w:t>
            </w:r>
          </w:p>
        </w:tc>
        <w:tc>
          <w:tcPr>
            <w:tcW w:w="2127" w:type="dxa"/>
            <w:gridSpan w:val="2"/>
            <w:vAlign w:val="center"/>
          </w:tcPr>
          <w:p w14:paraId="53919C5B" w14:textId="56B7642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“解放者”玻利瓦尔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市直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 w:val="restart"/>
            <w:vAlign w:val="center"/>
          </w:tcPr>
          <w:p w14:paraId="548A0256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主题聚焦：“人如何影响历史”。</w:t>
            </w:r>
          </w:p>
          <w:p w14:paraId="4D8872BC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环节完整：人物（他是谁？）、时代（他的社会面临着什么问题或挑战？）、贡献（他如何影响并改变这个世界？）</w:t>
            </w:r>
          </w:p>
          <w:p w14:paraId="06A679CE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史料丰富：科学严谨、图文并茂。</w:t>
            </w:r>
          </w:p>
          <w:p w14:paraId="3B9B8FB4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lastRenderedPageBreak/>
              <w:t>4.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政治正确：唯物史观、四个认同。</w:t>
            </w:r>
          </w:p>
          <w:p w14:paraId="14282897" w14:textId="59E4CB40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5.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此为必选课题。</w:t>
            </w:r>
          </w:p>
        </w:tc>
      </w:tr>
      <w:tr w:rsidR="00DA53C3" w:rsidRPr="003B246C" w14:paraId="2A2049D5" w14:textId="77777777" w:rsidTr="009F25BC">
        <w:tc>
          <w:tcPr>
            <w:tcW w:w="846" w:type="dxa"/>
            <w:vMerge/>
            <w:vAlign w:val="center"/>
          </w:tcPr>
          <w:p w14:paraId="76B8D54D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BDBECD3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F192C40" w14:textId="39562E71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彼得一世与俄国改革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仪征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73C365AB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38A2AD06" w14:textId="77777777" w:rsidTr="009F25BC">
        <w:tc>
          <w:tcPr>
            <w:tcW w:w="846" w:type="dxa"/>
            <w:vMerge/>
            <w:vAlign w:val="center"/>
          </w:tcPr>
          <w:p w14:paraId="2F84786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80BDF76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A8875C0" w14:textId="3A4076E0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林肯与南北战争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邗江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701A3651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42384140" w14:textId="77777777" w:rsidTr="009F25BC">
        <w:tc>
          <w:tcPr>
            <w:tcW w:w="846" w:type="dxa"/>
            <w:vMerge/>
            <w:vAlign w:val="center"/>
          </w:tcPr>
          <w:p w14:paraId="2A8C9C3C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F526A4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7C54199" w14:textId="561D3056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睦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仁天皇与明治维新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江都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75726FCF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73705803" w14:textId="77777777" w:rsidTr="009F25BC">
        <w:tc>
          <w:tcPr>
            <w:tcW w:w="846" w:type="dxa"/>
            <w:vMerge/>
            <w:vAlign w:val="center"/>
          </w:tcPr>
          <w:p w14:paraId="616BCA91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F471289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49F0741" w14:textId="38D43F9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爱迪生与第二次工业革命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高邮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43E6419F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7B8FFE53" w14:textId="77777777" w:rsidTr="009F25BC">
        <w:tc>
          <w:tcPr>
            <w:tcW w:w="846" w:type="dxa"/>
            <w:vMerge/>
            <w:vAlign w:val="center"/>
          </w:tcPr>
          <w:p w14:paraId="67A4EB6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CE7CF3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4057A67" w14:textId="4198505C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达尔文与进化论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宝应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013579D8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7EEE955D" w14:textId="77777777" w:rsidTr="009F25BC">
        <w:tc>
          <w:tcPr>
            <w:tcW w:w="846" w:type="dxa"/>
            <w:vMerge/>
            <w:vAlign w:val="center"/>
          </w:tcPr>
          <w:p w14:paraId="26CD790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3A9EBAC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8C2FA4E" w14:textId="0B4F9E5C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音乐家贝多芬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广陵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Merge/>
            <w:vAlign w:val="center"/>
          </w:tcPr>
          <w:p w14:paraId="0B094D7E" w14:textId="7777777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DA53C3" w:rsidRPr="003B246C" w14:paraId="5F81F52A" w14:textId="77777777" w:rsidTr="009F25BC">
        <w:tc>
          <w:tcPr>
            <w:tcW w:w="846" w:type="dxa"/>
            <w:vMerge/>
            <w:vAlign w:val="center"/>
          </w:tcPr>
          <w:p w14:paraId="47DBF975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CFDD338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09D03C2" w14:textId="087AE719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看地图·说历史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附加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Align w:val="center"/>
          </w:tcPr>
          <w:p w14:paraId="6E005BFB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以教科书、地图册中历史地图为素材，立体生动地介绍某一个历史事件的发生、演进的过程；</w:t>
            </w:r>
          </w:p>
          <w:p w14:paraId="1ED5AB57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介绍该历史事件的历史影响，分享对该历史事件的历史见解。</w:t>
            </w:r>
          </w:p>
          <w:p w14:paraId="72A5D8FA" w14:textId="061AE587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根据自己的兴趣和积累选择性制作。</w:t>
            </w:r>
          </w:p>
        </w:tc>
      </w:tr>
      <w:tr w:rsidR="00DA53C3" w:rsidRPr="003B246C" w14:paraId="571CD18D" w14:textId="77777777" w:rsidTr="009F25BC">
        <w:tc>
          <w:tcPr>
            <w:tcW w:w="846" w:type="dxa"/>
            <w:vMerge/>
            <w:vAlign w:val="center"/>
          </w:tcPr>
          <w:p w14:paraId="08CF93CA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E65567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0B3FCC3" w14:textId="50E41301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“历史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+1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°”</w:t>
            </w:r>
            <w:r w:rsidRPr="003B246C">
              <w:rPr>
                <w:rFonts w:eastAsia="仿宋_GB2312" w:hint="eastAsia"/>
                <w:sz w:val="24"/>
                <w:szCs w:val="24"/>
              </w:rPr>
              <w:t xml:space="preserve"> 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附加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Align w:val="center"/>
          </w:tcPr>
          <w:p w14:paraId="03F48848" w14:textId="58B9F896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对统编版初中教材核心史事的延伸阅读和介绍。根据自己的兴趣和积累选择性制作。</w:t>
            </w:r>
          </w:p>
        </w:tc>
      </w:tr>
      <w:tr w:rsidR="00DA53C3" w:rsidRPr="003B246C" w14:paraId="476BF309" w14:textId="77777777" w:rsidTr="009F25BC">
        <w:tc>
          <w:tcPr>
            <w:tcW w:w="846" w:type="dxa"/>
            <w:vMerge w:val="restart"/>
            <w:vAlign w:val="center"/>
          </w:tcPr>
          <w:p w14:paraId="7A9403B8" w14:textId="7182698E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1B5FAA93" w14:textId="33186F56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历史</w:t>
            </w:r>
          </w:p>
        </w:tc>
        <w:tc>
          <w:tcPr>
            <w:tcW w:w="2127" w:type="dxa"/>
            <w:gridSpan w:val="2"/>
            <w:vAlign w:val="center"/>
          </w:tcPr>
          <w:p w14:paraId="401F7F47" w14:textId="4B740EBB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“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10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分钟读懂江苏卷”</w:t>
            </w:r>
          </w:p>
        </w:tc>
        <w:tc>
          <w:tcPr>
            <w:tcW w:w="4237" w:type="dxa"/>
            <w:vAlign w:val="center"/>
          </w:tcPr>
          <w:p w14:paraId="3E6609A1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每节微课要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确立一个解读话题，如“时空观念的考查”。</w:t>
            </w:r>
          </w:p>
          <w:p w14:paraId="6B8C3C54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每节微课要有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基本的“助教引学”环节，回答：“相同话题全国卷怎么考”“这一技能如何提升”等等？</w:t>
            </w:r>
          </w:p>
          <w:p w14:paraId="13629146" w14:textId="7DF3505B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3.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江苏卷指江苏高考历史卷。</w:t>
            </w:r>
          </w:p>
        </w:tc>
      </w:tr>
      <w:tr w:rsidR="00DA53C3" w:rsidRPr="003B246C" w14:paraId="75267B3F" w14:textId="77777777" w:rsidTr="009F25BC">
        <w:tc>
          <w:tcPr>
            <w:tcW w:w="846" w:type="dxa"/>
            <w:vMerge/>
            <w:vAlign w:val="center"/>
          </w:tcPr>
          <w:p w14:paraId="468AA1BF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F6C0237" w14:textId="77777777" w:rsidR="00DA53C3" w:rsidRPr="003B246C" w:rsidRDefault="00DA53C3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D9DCC0C" w14:textId="7A5EBE59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看地图·说历史</w:t>
            </w:r>
            <w:r w:rsidRPr="003B246C">
              <w:rPr>
                <w:rFonts w:eastAsia="仿宋_GB2312" w:hint="eastAsia"/>
                <w:sz w:val="24"/>
                <w:szCs w:val="24"/>
              </w:rPr>
              <w:t>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备选</w:t>
            </w:r>
            <w:r w:rsidRPr="003B246C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4237" w:type="dxa"/>
            <w:vAlign w:val="center"/>
          </w:tcPr>
          <w:p w14:paraId="1FB94FF3" w14:textId="77777777" w:rsidR="00DA53C3" w:rsidRPr="003B246C" w:rsidRDefault="00DA53C3" w:rsidP="00DA53C3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1.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以教科书、地图册中历史地图为素材，立体生动地介绍某一个历史事件的发生、演进的过程；</w:t>
            </w:r>
          </w:p>
          <w:p w14:paraId="29A9E0EC" w14:textId="233CDB3F" w:rsidR="00DA53C3" w:rsidRPr="003B246C" w:rsidRDefault="00DA53C3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2.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介绍该历史事件的历史影响，分享对该历史事件的历史见解。</w:t>
            </w:r>
          </w:p>
        </w:tc>
      </w:tr>
      <w:tr w:rsidR="008374CC" w:rsidRPr="003B246C" w14:paraId="329A6F83" w14:textId="77777777" w:rsidTr="00B7043E">
        <w:tc>
          <w:tcPr>
            <w:tcW w:w="846" w:type="dxa"/>
            <w:vMerge w:val="restart"/>
            <w:vAlign w:val="center"/>
          </w:tcPr>
          <w:p w14:paraId="19766593" w14:textId="5F9C5D39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vAlign w:val="center"/>
          </w:tcPr>
          <w:p w14:paraId="6E2377F0" w14:textId="0CB13258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地理</w:t>
            </w:r>
          </w:p>
        </w:tc>
        <w:tc>
          <w:tcPr>
            <w:tcW w:w="1276" w:type="dxa"/>
            <w:vAlign w:val="center"/>
          </w:tcPr>
          <w:p w14:paraId="61BD3396" w14:textId="04E51D42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地球运动</w:t>
            </w:r>
          </w:p>
        </w:tc>
        <w:tc>
          <w:tcPr>
            <w:tcW w:w="5088" w:type="dxa"/>
            <w:gridSpan w:val="2"/>
            <w:vAlign w:val="center"/>
          </w:tcPr>
          <w:p w14:paraId="3270F602" w14:textId="64A024CC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以问题解决为导向，制作至少三节微课，分别为入门篇（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用简单的方法介绍地球自转或公转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）、提高篇（归纳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地球自转或公转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的主要特点）和拓展篇（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用地理现象说明地球的自转或公转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）要求：通过</w:t>
            </w:r>
            <w:proofErr w:type="gramStart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微课引导</w:t>
            </w:r>
            <w:proofErr w:type="gramEnd"/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学生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开展地理观测、动手制作等活动。</w:t>
            </w:r>
          </w:p>
        </w:tc>
      </w:tr>
      <w:tr w:rsidR="008374CC" w:rsidRPr="003B246C" w14:paraId="1E043F0B" w14:textId="77777777" w:rsidTr="00B7043E">
        <w:tc>
          <w:tcPr>
            <w:tcW w:w="846" w:type="dxa"/>
            <w:vMerge/>
            <w:vAlign w:val="center"/>
          </w:tcPr>
          <w:p w14:paraId="4F29459D" w14:textId="7777777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D606FB3" w14:textId="7777777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B08C4F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  <w:lang w:val="zh-CN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认识区域</w:t>
            </w:r>
          </w:p>
          <w:p w14:paraId="77AA13CB" w14:textId="77777777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vAlign w:val="center"/>
          </w:tcPr>
          <w:p w14:paraId="52C656FE" w14:textId="0603A99D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针对初中区域地理的学习，制作至少三节微课，分别为基础篇（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结合某一区域，评价某区域的自然或者人文地理特点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）、方法篇（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结合某一区域，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形成认识区域问题的模型）和应用篇（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结合某一区域，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评价区域的发展问题）。要求：结合世界地理或者中国地理，培养学生的综合思维和区域认知素养。</w:t>
            </w:r>
          </w:p>
        </w:tc>
      </w:tr>
      <w:tr w:rsidR="008374CC" w:rsidRPr="003B246C" w14:paraId="0BA40D4B" w14:textId="77777777" w:rsidTr="00993CA2">
        <w:tc>
          <w:tcPr>
            <w:tcW w:w="846" w:type="dxa"/>
            <w:vMerge w:val="restart"/>
            <w:vAlign w:val="center"/>
          </w:tcPr>
          <w:p w14:paraId="2FFA37A9" w14:textId="558EA9B3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vAlign w:val="center"/>
          </w:tcPr>
          <w:p w14:paraId="2D362B62" w14:textId="5D1124AC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地理</w:t>
            </w:r>
          </w:p>
        </w:tc>
        <w:tc>
          <w:tcPr>
            <w:tcW w:w="1276" w:type="dxa"/>
            <w:vAlign w:val="center"/>
          </w:tcPr>
          <w:p w14:paraId="122B120A" w14:textId="75B8C2DB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通过探究有关地理问题，了解地理信息技术的应用</w:t>
            </w:r>
          </w:p>
        </w:tc>
        <w:tc>
          <w:tcPr>
            <w:tcW w:w="5088" w:type="dxa"/>
            <w:gridSpan w:val="2"/>
          </w:tcPr>
          <w:p w14:paraId="195FCF65" w14:textId="4C184CBC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以问题解决为导向，制作至少三节微课，分别为入门篇（介绍地理信息技术中的某一项技术）、提高篇（说明运用地理信息技术探究地理现象的方法）和拓展篇（结合实例，说明地理信息技术在培养学生地理实践力中的应用）要求：结合地理信息技术的发展，拓展地理问题的探究方法。</w:t>
            </w:r>
          </w:p>
        </w:tc>
      </w:tr>
      <w:tr w:rsidR="008374CC" w:rsidRPr="003B246C" w14:paraId="2D48FE31" w14:textId="77777777" w:rsidTr="00993CA2">
        <w:tc>
          <w:tcPr>
            <w:tcW w:w="846" w:type="dxa"/>
            <w:vMerge/>
            <w:vAlign w:val="center"/>
          </w:tcPr>
          <w:p w14:paraId="36BA183D" w14:textId="7777777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C40A00C" w14:textId="7777777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48B590" w14:textId="5B44A7D4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地球运动的地理意义</w:t>
            </w:r>
          </w:p>
        </w:tc>
        <w:tc>
          <w:tcPr>
            <w:tcW w:w="5088" w:type="dxa"/>
            <w:gridSpan w:val="2"/>
          </w:tcPr>
          <w:p w14:paraId="5E6A40E8" w14:textId="73E7608E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针对地球运动的地理意义，制作至少三节微课，分别为基础篇（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地球自转或公转的地理意义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）、方法篇（归纳分析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地球自转或公转地理意义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的方法，形成解决问题的学科思维）、应用篇（结合实例，解释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  <w:lang w:val="zh-CN"/>
              </w:rPr>
              <w:t>地球自转或公转的地理意义</w:t>
            </w:r>
            <w:r w:rsidRPr="003B246C">
              <w:rPr>
                <w:rFonts w:eastAsia="仿宋_GB2312" w:hint="eastAsia"/>
                <w:kern w:val="2"/>
                <w:sz w:val="24"/>
                <w:szCs w:val="24"/>
              </w:rPr>
              <w:t>，理解人与自然的关系）。要求：设计特定的学习情境，突破地球运动地理意义这一教学难点，培养学生的地理核心素养。</w:t>
            </w:r>
          </w:p>
        </w:tc>
      </w:tr>
      <w:tr w:rsidR="008374CC" w:rsidRPr="003B246C" w14:paraId="475D7F6F" w14:textId="77777777" w:rsidTr="00993CA2">
        <w:tc>
          <w:tcPr>
            <w:tcW w:w="846" w:type="dxa"/>
            <w:vMerge w:val="restart"/>
            <w:vAlign w:val="center"/>
          </w:tcPr>
          <w:p w14:paraId="40273335" w14:textId="55B1EAFD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特殊教育</w:t>
            </w:r>
          </w:p>
        </w:tc>
        <w:tc>
          <w:tcPr>
            <w:tcW w:w="850" w:type="dxa"/>
            <w:vAlign w:val="center"/>
          </w:tcPr>
          <w:p w14:paraId="3AE46161" w14:textId="2590D2B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生活适应</w:t>
            </w:r>
          </w:p>
        </w:tc>
        <w:tc>
          <w:tcPr>
            <w:tcW w:w="1276" w:type="dxa"/>
            <w:vAlign w:val="center"/>
          </w:tcPr>
          <w:p w14:paraId="3FF0720C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个人</w:t>
            </w:r>
          </w:p>
          <w:p w14:paraId="06541FB6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生活单元</w:t>
            </w:r>
          </w:p>
          <w:p w14:paraId="66789A02" w14:textId="64514B6D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(</w:t>
            </w:r>
            <w:r w:rsidRPr="003B246C">
              <w:rPr>
                <w:rFonts w:eastAsia="仿宋_GB2312" w:hint="eastAsia"/>
                <w:sz w:val="24"/>
                <w:szCs w:val="24"/>
              </w:rPr>
              <w:t>课题参照书本自选</w:t>
            </w:r>
            <w:r w:rsidRPr="003B246C"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5088" w:type="dxa"/>
            <w:gridSpan w:val="2"/>
          </w:tcPr>
          <w:p w14:paraId="3BB91B6A" w14:textId="1DC78B49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结合新课标，围绕教育部审定的（部编版）一、二年级学段的教学内容，注重学生生活适应能力的提升。制作至少三节微课，可根据主题分别设计制作：个人生活入门篇（针对低年段学生简单的个人生活自理能力引导与培养，如清洁卫生等）；提高篇（培养低年段学生初步的饮食卫生习惯与简单的动手能力，如认识食物、饮品，会穿衣、穿鞋等）；拓展篇（培养学生认识并表达自己的身体感受，特别关注文明生活习惯的养成）。</w:t>
            </w:r>
          </w:p>
        </w:tc>
      </w:tr>
      <w:tr w:rsidR="008374CC" w:rsidRPr="003B246C" w14:paraId="7945C446" w14:textId="77777777" w:rsidTr="00993CA2">
        <w:tc>
          <w:tcPr>
            <w:tcW w:w="846" w:type="dxa"/>
            <w:vMerge/>
            <w:vAlign w:val="center"/>
          </w:tcPr>
          <w:p w14:paraId="68EE9B91" w14:textId="56260A6A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D2E624" w14:textId="616832B7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数学</w:t>
            </w:r>
          </w:p>
        </w:tc>
        <w:tc>
          <w:tcPr>
            <w:tcW w:w="1276" w:type="dxa"/>
            <w:vAlign w:val="center"/>
          </w:tcPr>
          <w:p w14:paraId="756E81DA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个人</w:t>
            </w:r>
          </w:p>
          <w:p w14:paraId="2B786D33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生活单元</w:t>
            </w:r>
          </w:p>
          <w:p w14:paraId="49D3AC19" w14:textId="460211AC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(</w:t>
            </w:r>
            <w:r w:rsidRPr="003B246C">
              <w:rPr>
                <w:rFonts w:eastAsia="仿宋_GB2312" w:hint="eastAsia"/>
                <w:sz w:val="24"/>
                <w:szCs w:val="24"/>
              </w:rPr>
              <w:t>课题参照书本自选</w:t>
            </w:r>
            <w:r w:rsidRPr="003B246C"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5088" w:type="dxa"/>
            <w:gridSpan w:val="2"/>
          </w:tcPr>
          <w:p w14:paraId="587E1DB0" w14:textId="586CCCA6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结合新课标，围绕教育部审定的（部编版）一、二年级学段的教学内容，结合不同残疾类型学生学习特点，制作至少三节微课，可根据主题，分别设计为入门篇（学习新知）、提高篇（巩固练习）和拓展篇（关注知识运用，侧</w:t>
            </w:r>
            <w:r w:rsidRPr="003B246C">
              <w:rPr>
                <w:rFonts w:eastAsia="仿宋_GB2312" w:hint="eastAsia"/>
                <w:sz w:val="24"/>
                <w:szCs w:val="24"/>
              </w:rPr>
              <w:lastRenderedPageBreak/>
              <w:t>重解决生活实际问题）。</w:t>
            </w:r>
          </w:p>
        </w:tc>
      </w:tr>
      <w:tr w:rsidR="008374CC" w:rsidRPr="003B246C" w14:paraId="76D345C4" w14:textId="77777777" w:rsidTr="00993CA2">
        <w:tc>
          <w:tcPr>
            <w:tcW w:w="846" w:type="dxa"/>
            <w:vMerge/>
            <w:vAlign w:val="center"/>
          </w:tcPr>
          <w:p w14:paraId="04879B62" w14:textId="0C6A5F1A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60AC15" w14:textId="064B5108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语文</w:t>
            </w:r>
          </w:p>
        </w:tc>
        <w:tc>
          <w:tcPr>
            <w:tcW w:w="1276" w:type="dxa"/>
            <w:vAlign w:val="center"/>
          </w:tcPr>
          <w:p w14:paraId="12704466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个人</w:t>
            </w:r>
          </w:p>
          <w:p w14:paraId="77FCC223" w14:textId="77777777" w:rsidR="008374CC" w:rsidRPr="003B246C" w:rsidRDefault="008374CC" w:rsidP="00DA53C3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生活单元</w:t>
            </w:r>
          </w:p>
          <w:p w14:paraId="54B68548" w14:textId="36B0A4B0" w:rsidR="008374CC" w:rsidRPr="003B246C" w:rsidRDefault="008374CC" w:rsidP="00DA53C3">
            <w:pPr>
              <w:snapToGrid w:val="0"/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(</w:t>
            </w:r>
            <w:r w:rsidRPr="003B246C">
              <w:rPr>
                <w:rFonts w:eastAsia="仿宋_GB2312" w:hint="eastAsia"/>
                <w:sz w:val="24"/>
                <w:szCs w:val="24"/>
              </w:rPr>
              <w:t>课题参照书本自选</w:t>
            </w:r>
            <w:r w:rsidRPr="003B246C"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5088" w:type="dxa"/>
            <w:gridSpan w:val="2"/>
          </w:tcPr>
          <w:p w14:paraId="79240B52" w14:textId="31AAC409" w:rsidR="008374CC" w:rsidRPr="003B246C" w:rsidRDefault="008374CC" w:rsidP="00DA53C3">
            <w:pPr>
              <w:snapToGrid w:val="0"/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3B246C">
              <w:rPr>
                <w:rFonts w:eastAsia="仿宋_GB2312" w:hint="eastAsia"/>
                <w:sz w:val="24"/>
                <w:szCs w:val="24"/>
              </w:rPr>
              <w:t>结合新课标，围绕教育部审定的（部编版）一、二年级学段的教学内容，结合不同残疾类型学生学习特点，设计制作至少三节微课，内容涉及：</w:t>
            </w:r>
            <w:r w:rsidRPr="003B246C">
              <w:rPr>
                <w:rFonts w:eastAsia="仿宋_GB2312" w:hint="eastAsia"/>
                <w:sz w:val="24"/>
                <w:szCs w:val="24"/>
              </w:rPr>
              <w:t>1.</w:t>
            </w:r>
            <w:r w:rsidRPr="003B246C">
              <w:rPr>
                <w:rFonts w:eastAsia="仿宋_GB2312" w:hint="eastAsia"/>
                <w:sz w:val="24"/>
                <w:szCs w:val="24"/>
              </w:rPr>
              <w:t>认识教材中的常见汉字；</w:t>
            </w:r>
            <w:r w:rsidRPr="003B246C">
              <w:rPr>
                <w:rFonts w:eastAsia="仿宋_GB2312" w:hint="eastAsia"/>
                <w:sz w:val="24"/>
                <w:szCs w:val="24"/>
              </w:rPr>
              <w:t>2.</w:t>
            </w:r>
            <w:r w:rsidRPr="003B246C">
              <w:rPr>
                <w:rFonts w:eastAsia="仿宋_GB2312" w:hint="eastAsia"/>
                <w:sz w:val="24"/>
                <w:szCs w:val="24"/>
              </w:rPr>
              <w:t>创设情境，学会教材中常用句式的表达；</w:t>
            </w:r>
            <w:r w:rsidRPr="003B246C">
              <w:rPr>
                <w:rFonts w:eastAsia="仿宋_GB2312" w:hint="eastAsia"/>
                <w:sz w:val="24"/>
                <w:szCs w:val="24"/>
              </w:rPr>
              <w:t>3</w:t>
            </w:r>
            <w:r w:rsidRPr="003B246C">
              <w:rPr>
                <w:rFonts w:eastAsia="仿宋_GB2312" w:hint="eastAsia"/>
                <w:sz w:val="24"/>
                <w:szCs w:val="24"/>
              </w:rPr>
              <w:t>拓展训练，运用所学句式联系生活表达自己个人需求【听障专业设计一段语言交际（口语或手语）训练】。</w:t>
            </w:r>
          </w:p>
        </w:tc>
      </w:tr>
      <w:tr w:rsidR="00403432" w14:paraId="4C3DD12C" w14:textId="77777777" w:rsidTr="00F140C4">
        <w:tc>
          <w:tcPr>
            <w:tcW w:w="846" w:type="dxa"/>
            <w:vMerge w:val="restart"/>
            <w:vAlign w:val="center"/>
            <w:hideMark/>
          </w:tcPr>
          <w:p w14:paraId="3F3BA4CE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小学</w:t>
            </w:r>
          </w:p>
        </w:tc>
        <w:tc>
          <w:tcPr>
            <w:tcW w:w="850" w:type="dxa"/>
            <w:vMerge w:val="restart"/>
            <w:hideMark/>
          </w:tcPr>
          <w:p w14:paraId="6E2E3A3D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综合实践活动课程</w:t>
            </w:r>
          </w:p>
        </w:tc>
        <w:tc>
          <w:tcPr>
            <w:tcW w:w="1276" w:type="dxa"/>
            <w:hideMark/>
          </w:tcPr>
          <w:p w14:paraId="7E7D3A55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学习习惯调查</w:t>
            </w:r>
          </w:p>
        </w:tc>
        <w:tc>
          <w:tcPr>
            <w:tcW w:w="5088" w:type="dxa"/>
            <w:gridSpan w:val="2"/>
            <w:hideMark/>
          </w:tcPr>
          <w:p w14:paraId="2533B89B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/>
                <w:sz w:val="24"/>
                <w:szCs w:val="24"/>
              </w:rPr>
              <w:t>1-2</w:t>
            </w:r>
            <w:r w:rsidRPr="00F140C4">
              <w:rPr>
                <w:rFonts w:eastAsia="仿宋_GB2312" w:hint="eastAsia"/>
                <w:sz w:val="24"/>
                <w:szCs w:val="24"/>
              </w:rPr>
              <w:t>年级，指导学生良好学习品格形成，可以</w:t>
            </w:r>
            <w:bookmarkStart w:id="1" w:name="OLE_LINK11"/>
            <w:r w:rsidRPr="00F140C4">
              <w:rPr>
                <w:rFonts w:eastAsia="仿宋_GB2312" w:hint="eastAsia"/>
                <w:sz w:val="24"/>
                <w:szCs w:val="24"/>
              </w:rPr>
              <w:t>方法指导篇</w:t>
            </w:r>
            <w:r w:rsidRPr="00F140C4">
              <w:rPr>
                <w:rFonts w:eastAsia="仿宋_GB2312"/>
                <w:sz w:val="24"/>
                <w:szCs w:val="24"/>
              </w:rPr>
              <w:t xml:space="preserve"> </w:t>
            </w:r>
            <w:r w:rsidRPr="00F140C4">
              <w:rPr>
                <w:rFonts w:eastAsia="仿宋_GB2312" w:hint="eastAsia"/>
                <w:sz w:val="24"/>
                <w:szCs w:val="24"/>
              </w:rPr>
              <w:t>、成果汇报篇</w:t>
            </w:r>
            <w:bookmarkEnd w:id="1"/>
            <w:r w:rsidRPr="00F140C4">
              <w:rPr>
                <w:rFonts w:eastAsia="仿宋_GB2312" w:hint="eastAsia"/>
                <w:sz w:val="24"/>
                <w:szCs w:val="24"/>
              </w:rPr>
              <w:t>。</w:t>
            </w:r>
          </w:p>
        </w:tc>
      </w:tr>
      <w:tr w:rsidR="00403432" w14:paraId="3267CFC2" w14:textId="77777777" w:rsidTr="00F140C4">
        <w:tc>
          <w:tcPr>
            <w:tcW w:w="0" w:type="auto"/>
            <w:vMerge/>
            <w:vAlign w:val="center"/>
            <w:hideMark/>
          </w:tcPr>
          <w:p w14:paraId="7A8E6E08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5201C12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BE1BF6B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生活垃圾的研究</w:t>
            </w:r>
          </w:p>
        </w:tc>
        <w:tc>
          <w:tcPr>
            <w:tcW w:w="5088" w:type="dxa"/>
            <w:gridSpan w:val="2"/>
            <w:hideMark/>
          </w:tcPr>
          <w:p w14:paraId="1E7966C2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/>
                <w:sz w:val="24"/>
                <w:szCs w:val="24"/>
              </w:rPr>
              <w:t>3-6</w:t>
            </w:r>
            <w:r w:rsidRPr="00F140C4">
              <w:rPr>
                <w:rFonts w:eastAsia="仿宋_GB2312" w:hint="eastAsia"/>
                <w:sz w:val="24"/>
                <w:szCs w:val="24"/>
              </w:rPr>
              <w:t>年级，指导学生关注生活品质，学习先进经验，</w:t>
            </w:r>
            <w:bookmarkStart w:id="2" w:name="OLE_LINK12"/>
            <w:r w:rsidRPr="00F140C4">
              <w:rPr>
                <w:rFonts w:eastAsia="仿宋_GB2312" w:hint="eastAsia"/>
                <w:sz w:val="24"/>
                <w:szCs w:val="24"/>
              </w:rPr>
              <w:t>可以方法指导篇、家庭体验篇、社会实践篇、成果汇报篇</w:t>
            </w:r>
            <w:bookmarkEnd w:id="2"/>
          </w:p>
        </w:tc>
      </w:tr>
      <w:tr w:rsidR="00403432" w14:paraId="749BBB22" w14:textId="77777777" w:rsidTr="00F140C4">
        <w:tc>
          <w:tcPr>
            <w:tcW w:w="846" w:type="dxa"/>
            <w:vMerge w:val="restart"/>
            <w:vAlign w:val="center"/>
            <w:hideMark/>
          </w:tcPr>
          <w:p w14:paraId="539A108E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hideMark/>
          </w:tcPr>
          <w:p w14:paraId="5879F193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综合实践活动课程</w:t>
            </w:r>
          </w:p>
        </w:tc>
        <w:tc>
          <w:tcPr>
            <w:tcW w:w="1276" w:type="dxa"/>
            <w:hideMark/>
          </w:tcPr>
          <w:p w14:paraId="59357402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家乡生物资源调查及多样性保护</w:t>
            </w:r>
          </w:p>
        </w:tc>
        <w:tc>
          <w:tcPr>
            <w:tcW w:w="5088" w:type="dxa"/>
            <w:gridSpan w:val="2"/>
            <w:hideMark/>
          </w:tcPr>
          <w:p w14:paraId="72B0683C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增强学生的生态意识，可以方法指导篇、选题指导篇、社会实践篇、成果汇报篇</w:t>
            </w:r>
          </w:p>
        </w:tc>
      </w:tr>
      <w:tr w:rsidR="00403432" w14:paraId="599C5C83" w14:textId="77777777" w:rsidTr="00F140C4">
        <w:tc>
          <w:tcPr>
            <w:tcW w:w="0" w:type="auto"/>
            <w:vMerge/>
            <w:vAlign w:val="center"/>
            <w:hideMark/>
          </w:tcPr>
          <w:p w14:paraId="1566F294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974C88C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003E5FDB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寻访家乡的名人</w:t>
            </w:r>
          </w:p>
        </w:tc>
        <w:tc>
          <w:tcPr>
            <w:tcW w:w="5088" w:type="dxa"/>
            <w:gridSpan w:val="2"/>
            <w:hideMark/>
          </w:tcPr>
          <w:p w14:paraId="73F0027D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指导学生走向社会，走向他人，可以方法指导篇、选题指导篇、社会实践篇、成果汇报篇</w:t>
            </w:r>
          </w:p>
        </w:tc>
      </w:tr>
      <w:tr w:rsidR="00403432" w14:paraId="421A1C8B" w14:textId="77777777" w:rsidTr="00F140C4">
        <w:tc>
          <w:tcPr>
            <w:tcW w:w="846" w:type="dxa"/>
            <w:vMerge w:val="restart"/>
            <w:vAlign w:val="center"/>
            <w:hideMark/>
          </w:tcPr>
          <w:p w14:paraId="5E95F36A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hideMark/>
          </w:tcPr>
          <w:p w14:paraId="39A823F1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综合实践活动课程</w:t>
            </w:r>
          </w:p>
        </w:tc>
        <w:tc>
          <w:tcPr>
            <w:tcW w:w="1276" w:type="dxa"/>
            <w:hideMark/>
          </w:tcPr>
          <w:p w14:paraId="0277A6C0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关注知识产权保护</w:t>
            </w:r>
          </w:p>
        </w:tc>
        <w:tc>
          <w:tcPr>
            <w:tcW w:w="5088" w:type="dxa"/>
            <w:gridSpan w:val="2"/>
            <w:hideMark/>
          </w:tcPr>
          <w:p w14:paraId="4344D131" w14:textId="77777777" w:rsidR="006748A6" w:rsidRPr="00F140C4" w:rsidRDefault="006748A6">
            <w:pPr>
              <w:spacing w:line="288" w:lineRule="auto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增强学生的法制意识，维权意识，可以方法指导篇、知识普及篇、设计制作篇、网络探究篇</w:t>
            </w:r>
          </w:p>
        </w:tc>
      </w:tr>
      <w:tr w:rsidR="00403432" w14:paraId="3D35B7BC" w14:textId="77777777" w:rsidTr="00F140C4">
        <w:tc>
          <w:tcPr>
            <w:tcW w:w="0" w:type="auto"/>
            <w:vMerge/>
            <w:vAlign w:val="center"/>
            <w:hideMark/>
          </w:tcPr>
          <w:p w14:paraId="7EC5E5DF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9109300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5BE42B8F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F140C4">
              <w:rPr>
                <w:rFonts w:eastAsia="仿宋_GB2312" w:hint="eastAsia"/>
                <w:sz w:val="24"/>
                <w:szCs w:val="24"/>
              </w:rPr>
              <w:t>研</w:t>
            </w:r>
            <w:proofErr w:type="gramEnd"/>
            <w:r w:rsidRPr="00F140C4">
              <w:rPr>
                <w:rFonts w:eastAsia="仿宋_GB2312" w:hint="eastAsia"/>
                <w:sz w:val="24"/>
                <w:szCs w:val="24"/>
              </w:rPr>
              <w:t>学旅行方案设计与实施</w:t>
            </w:r>
          </w:p>
        </w:tc>
        <w:tc>
          <w:tcPr>
            <w:tcW w:w="5088" w:type="dxa"/>
            <w:gridSpan w:val="2"/>
            <w:hideMark/>
          </w:tcPr>
          <w:p w14:paraId="5B67EE81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拓展学生的视野，丰富学生的学习方式，可以方法指导篇、方案设计篇、知识普及篇、设计制作篇</w:t>
            </w:r>
          </w:p>
        </w:tc>
      </w:tr>
      <w:tr w:rsidR="00403432" w14:paraId="68C801E1" w14:textId="77777777" w:rsidTr="00F140C4">
        <w:tc>
          <w:tcPr>
            <w:tcW w:w="846" w:type="dxa"/>
            <w:vMerge w:val="restart"/>
            <w:vAlign w:val="center"/>
            <w:hideMark/>
          </w:tcPr>
          <w:p w14:paraId="50D67E37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小学</w:t>
            </w:r>
          </w:p>
        </w:tc>
        <w:tc>
          <w:tcPr>
            <w:tcW w:w="850" w:type="dxa"/>
            <w:vMerge w:val="restart"/>
            <w:hideMark/>
          </w:tcPr>
          <w:p w14:paraId="4FB4D26E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心理健康教育</w:t>
            </w:r>
          </w:p>
        </w:tc>
        <w:tc>
          <w:tcPr>
            <w:tcW w:w="1276" w:type="dxa"/>
            <w:hideMark/>
          </w:tcPr>
          <w:p w14:paraId="66F9A69E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不开心的时候</w:t>
            </w:r>
          </w:p>
        </w:tc>
        <w:tc>
          <w:tcPr>
            <w:tcW w:w="5088" w:type="dxa"/>
            <w:gridSpan w:val="2"/>
            <w:hideMark/>
          </w:tcPr>
          <w:p w14:paraId="1279E161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/>
                <w:sz w:val="24"/>
                <w:szCs w:val="24"/>
              </w:rPr>
              <w:t>1-2</w:t>
            </w:r>
            <w:r w:rsidRPr="00F140C4">
              <w:rPr>
                <w:rFonts w:eastAsia="仿宋_GB2312" w:hint="eastAsia"/>
                <w:sz w:val="24"/>
                <w:szCs w:val="24"/>
              </w:rPr>
              <w:t>年级，指导学生学会管理自己的情绪。</w:t>
            </w:r>
          </w:p>
        </w:tc>
      </w:tr>
      <w:tr w:rsidR="00403432" w14:paraId="3ECD043A" w14:textId="77777777" w:rsidTr="00F140C4">
        <w:tc>
          <w:tcPr>
            <w:tcW w:w="0" w:type="auto"/>
            <w:vMerge/>
            <w:vAlign w:val="center"/>
            <w:hideMark/>
          </w:tcPr>
          <w:p w14:paraId="5BFD050E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4B7CEA5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6A7F3A46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兴趣是动力之源</w:t>
            </w:r>
          </w:p>
        </w:tc>
        <w:tc>
          <w:tcPr>
            <w:tcW w:w="5088" w:type="dxa"/>
            <w:gridSpan w:val="2"/>
            <w:hideMark/>
          </w:tcPr>
          <w:p w14:paraId="2DEB8152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/>
                <w:sz w:val="24"/>
                <w:szCs w:val="24"/>
              </w:rPr>
              <w:t>3-6</w:t>
            </w:r>
            <w:r w:rsidRPr="00F140C4">
              <w:rPr>
                <w:rFonts w:eastAsia="仿宋_GB2312" w:hint="eastAsia"/>
                <w:sz w:val="24"/>
                <w:szCs w:val="24"/>
              </w:rPr>
              <w:t>年级，指导学生学会学习，积极培养自己良好的兴趣。</w:t>
            </w:r>
          </w:p>
        </w:tc>
      </w:tr>
      <w:tr w:rsidR="00403432" w14:paraId="6F365190" w14:textId="77777777" w:rsidTr="00F140C4">
        <w:tc>
          <w:tcPr>
            <w:tcW w:w="846" w:type="dxa"/>
            <w:vMerge w:val="restart"/>
            <w:vAlign w:val="center"/>
            <w:hideMark/>
          </w:tcPr>
          <w:p w14:paraId="5A27EBF4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初中</w:t>
            </w:r>
          </w:p>
        </w:tc>
        <w:tc>
          <w:tcPr>
            <w:tcW w:w="850" w:type="dxa"/>
            <w:vMerge w:val="restart"/>
            <w:hideMark/>
          </w:tcPr>
          <w:p w14:paraId="4893C309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心理健康教育</w:t>
            </w:r>
          </w:p>
        </w:tc>
        <w:tc>
          <w:tcPr>
            <w:tcW w:w="1276" w:type="dxa"/>
            <w:hideMark/>
          </w:tcPr>
          <w:p w14:paraId="67AE107A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自我管理</w:t>
            </w:r>
          </w:p>
        </w:tc>
        <w:tc>
          <w:tcPr>
            <w:tcW w:w="5088" w:type="dxa"/>
            <w:gridSpan w:val="2"/>
            <w:hideMark/>
          </w:tcPr>
          <w:p w14:paraId="1BBAFADB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指导学生形成独立人格和健康成长，摆脱依赖的襁褓，学会做自己的主人。</w:t>
            </w:r>
          </w:p>
        </w:tc>
      </w:tr>
      <w:tr w:rsidR="00403432" w14:paraId="09D6605F" w14:textId="77777777" w:rsidTr="00F140C4">
        <w:tc>
          <w:tcPr>
            <w:tcW w:w="0" w:type="auto"/>
            <w:vMerge/>
            <w:vAlign w:val="center"/>
            <w:hideMark/>
          </w:tcPr>
          <w:p w14:paraId="11E3EF63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06355FE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DE6F7D9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跨越代沟</w:t>
            </w:r>
          </w:p>
        </w:tc>
        <w:tc>
          <w:tcPr>
            <w:tcW w:w="5088" w:type="dxa"/>
            <w:gridSpan w:val="2"/>
            <w:hideMark/>
          </w:tcPr>
          <w:p w14:paraId="10BEFC01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指导学生学会与自己父母相处，管理好自己的情绪和行为，与父母像朋友一样相处。</w:t>
            </w:r>
          </w:p>
        </w:tc>
      </w:tr>
      <w:tr w:rsidR="00403432" w14:paraId="55B4E708" w14:textId="77777777" w:rsidTr="00F140C4">
        <w:tc>
          <w:tcPr>
            <w:tcW w:w="846" w:type="dxa"/>
            <w:vMerge w:val="restart"/>
            <w:vAlign w:val="center"/>
            <w:hideMark/>
          </w:tcPr>
          <w:p w14:paraId="1187AF86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高中</w:t>
            </w:r>
          </w:p>
        </w:tc>
        <w:tc>
          <w:tcPr>
            <w:tcW w:w="850" w:type="dxa"/>
            <w:vMerge w:val="restart"/>
            <w:hideMark/>
          </w:tcPr>
          <w:p w14:paraId="1D655C82" w14:textId="595FF5DA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心理</w:t>
            </w:r>
            <w:r w:rsidR="00F140C4" w:rsidRPr="00F140C4">
              <w:rPr>
                <w:rFonts w:eastAsia="仿宋_GB2312" w:hint="eastAsia"/>
                <w:sz w:val="24"/>
                <w:szCs w:val="24"/>
              </w:rPr>
              <w:t>健康</w:t>
            </w:r>
            <w:r w:rsidRPr="00F140C4">
              <w:rPr>
                <w:rFonts w:eastAsia="仿宋_GB2312" w:hint="eastAsia"/>
                <w:sz w:val="24"/>
                <w:szCs w:val="24"/>
              </w:rPr>
              <w:t>教育</w:t>
            </w:r>
          </w:p>
        </w:tc>
        <w:tc>
          <w:tcPr>
            <w:tcW w:w="1276" w:type="dxa"/>
            <w:hideMark/>
          </w:tcPr>
          <w:p w14:paraId="549A9CE0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理智面对诱惑</w:t>
            </w:r>
          </w:p>
        </w:tc>
        <w:tc>
          <w:tcPr>
            <w:tcW w:w="5088" w:type="dxa"/>
            <w:gridSpan w:val="2"/>
            <w:hideMark/>
          </w:tcPr>
          <w:p w14:paraId="4A811950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指导学生区分和辨别不同的诱惑，不被眼前的愉悦俘获，看到自身成长的长远</w:t>
            </w:r>
            <w:proofErr w:type="gramStart"/>
            <w:r w:rsidRPr="00F140C4">
              <w:rPr>
                <w:rFonts w:eastAsia="仿宋_GB2312" w:hint="eastAsia"/>
                <w:sz w:val="24"/>
                <w:szCs w:val="24"/>
              </w:rPr>
              <w:t>考量</w:t>
            </w:r>
            <w:proofErr w:type="gramEnd"/>
            <w:r w:rsidRPr="00F140C4">
              <w:rPr>
                <w:rFonts w:eastAsia="仿宋_GB2312" w:hint="eastAsia"/>
                <w:sz w:val="24"/>
                <w:szCs w:val="24"/>
              </w:rPr>
              <w:t>和意义，提高对诱惑的抵御能力。</w:t>
            </w:r>
          </w:p>
        </w:tc>
      </w:tr>
      <w:tr w:rsidR="00403432" w14:paraId="2F2300F1" w14:textId="77777777" w:rsidTr="006748A6">
        <w:tc>
          <w:tcPr>
            <w:tcW w:w="0" w:type="auto"/>
            <w:vMerge/>
            <w:hideMark/>
          </w:tcPr>
          <w:p w14:paraId="180FF700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7836D5A" w14:textId="77777777" w:rsidR="006748A6" w:rsidRPr="00F140C4" w:rsidRDefault="006748A6">
            <w:pPr>
              <w:widowControl/>
              <w:jc w:val="left"/>
              <w:rPr>
                <w:rFonts w:eastAsia="仿宋_GB2312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806F1EF" w14:textId="77777777" w:rsidR="006748A6" w:rsidRPr="00F140C4" w:rsidRDefault="006748A6">
            <w:pPr>
              <w:spacing w:line="288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学会选择</w:t>
            </w:r>
          </w:p>
        </w:tc>
        <w:tc>
          <w:tcPr>
            <w:tcW w:w="5088" w:type="dxa"/>
            <w:gridSpan w:val="2"/>
            <w:hideMark/>
          </w:tcPr>
          <w:p w14:paraId="4D7C284D" w14:textId="77777777" w:rsidR="006748A6" w:rsidRPr="00F140C4" w:rsidRDefault="006748A6">
            <w:pPr>
              <w:spacing w:line="288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F140C4">
              <w:rPr>
                <w:rFonts w:eastAsia="仿宋_GB2312" w:hint="eastAsia"/>
                <w:sz w:val="24"/>
                <w:szCs w:val="24"/>
              </w:rPr>
              <w:t>正确了解自己的需要和学习能力，学习面对选择。</w:t>
            </w:r>
          </w:p>
        </w:tc>
      </w:tr>
      <w:tr w:rsidR="00F140C4" w14:paraId="0E79A3D5" w14:textId="77777777" w:rsidTr="00F140C4">
        <w:tc>
          <w:tcPr>
            <w:tcW w:w="0" w:type="auto"/>
            <w:vAlign w:val="center"/>
          </w:tcPr>
          <w:p w14:paraId="7E7597D6" w14:textId="367D485C" w:rsidR="00F140C4" w:rsidRPr="00F140C4" w:rsidRDefault="00F140C4"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职高</w:t>
            </w:r>
          </w:p>
        </w:tc>
        <w:tc>
          <w:tcPr>
            <w:tcW w:w="0" w:type="auto"/>
            <w:vAlign w:val="center"/>
          </w:tcPr>
          <w:p w14:paraId="004EF87D" w14:textId="3757443A" w:rsidR="00F140C4" w:rsidRPr="00F140C4" w:rsidRDefault="00F140C4"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职业教育</w:t>
            </w:r>
          </w:p>
        </w:tc>
        <w:tc>
          <w:tcPr>
            <w:tcW w:w="1276" w:type="dxa"/>
            <w:vAlign w:val="center"/>
          </w:tcPr>
          <w:p w14:paraId="709F7DBE" w14:textId="3A349D94" w:rsidR="00F140C4" w:rsidRPr="00F140C4" w:rsidRDefault="00F140C4">
            <w:pPr>
              <w:spacing w:line="288" w:lineRule="auto"/>
              <w:jc w:val="center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课题自选</w:t>
            </w:r>
          </w:p>
        </w:tc>
        <w:tc>
          <w:tcPr>
            <w:tcW w:w="5088" w:type="dxa"/>
            <w:gridSpan w:val="2"/>
            <w:vAlign w:val="center"/>
          </w:tcPr>
          <w:p w14:paraId="31A7D3EB" w14:textId="5E9198E1" w:rsidR="00F140C4" w:rsidRPr="00F140C4" w:rsidRDefault="00F140C4">
            <w:pPr>
              <w:spacing w:line="288" w:lineRule="auto"/>
              <w:jc w:val="left"/>
              <w:rPr>
                <w:rFonts w:eastAsia="仿宋_GB2312" w:hint="eastAsia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发挥</w:t>
            </w:r>
            <w:r w:rsidR="00403432">
              <w:rPr>
                <w:rFonts w:eastAsia="仿宋_GB2312" w:hint="eastAsia"/>
                <w:sz w:val="24"/>
                <w:szCs w:val="24"/>
              </w:rPr>
              <w:t>育人功能，具备</w:t>
            </w:r>
            <w:r>
              <w:rPr>
                <w:rFonts w:eastAsia="仿宋_GB2312" w:hint="eastAsia"/>
                <w:sz w:val="24"/>
                <w:szCs w:val="24"/>
              </w:rPr>
              <w:t>职业特征，</w:t>
            </w:r>
            <w:r w:rsidR="00403432">
              <w:rPr>
                <w:rFonts w:eastAsia="仿宋_GB2312" w:hint="eastAsia"/>
                <w:sz w:val="24"/>
                <w:szCs w:val="24"/>
              </w:rPr>
              <w:t>符合时代要求</w:t>
            </w:r>
          </w:p>
        </w:tc>
      </w:tr>
    </w:tbl>
    <w:p w14:paraId="453BD543" w14:textId="77777777" w:rsidR="008B4256" w:rsidRPr="00D25DAD" w:rsidRDefault="008B4256" w:rsidP="00403432"/>
    <w:sectPr w:rsidR="008B4256" w:rsidRPr="00D25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F65ED" w14:textId="77777777" w:rsidR="0012495F" w:rsidRDefault="0012495F" w:rsidP="00D25DAD">
      <w:r>
        <w:separator/>
      </w:r>
    </w:p>
  </w:endnote>
  <w:endnote w:type="continuationSeparator" w:id="0">
    <w:p w14:paraId="52CCE015" w14:textId="77777777" w:rsidR="0012495F" w:rsidRDefault="0012495F" w:rsidP="00D2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F27D4" w14:textId="77777777" w:rsidR="0012495F" w:rsidRDefault="0012495F" w:rsidP="00D25DAD">
      <w:r>
        <w:separator/>
      </w:r>
    </w:p>
  </w:footnote>
  <w:footnote w:type="continuationSeparator" w:id="0">
    <w:p w14:paraId="033D2369" w14:textId="77777777" w:rsidR="0012495F" w:rsidRDefault="0012495F" w:rsidP="00D25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A"/>
    <w:rsid w:val="0012495F"/>
    <w:rsid w:val="002F63AA"/>
    <w:rsid w:val="00353537"/>
    <w:rsid w:val="0036109A"/>
    <w:rsid w:val="003B05E2"/>
    <w:rsid w:val="003B246C"/>
    <w:rsid w:val="003F31E0"/>
    <w:rsid w:val="00403432"/>
    <w:rsid w:val="004A6F27"/>
    <w:rsid w:val="004F1C77"/>
    <w:rsid w:val="00530BFD"/>
    <w:rsid w:val="00671083"/>
    <w:rsid w:val="006748A6"/>
    <w:rsid w:val="00714E3A"/>
    <w:rsid w:val="007841DF"/>
    <w:rsid w:val="008374CC"/>
    <w:rsid w:val="008B4256"/>
    <w:rsid w:val="008C2B7C"/>
    <w:rsid w:val="009278B7"/>
    <w:rsid w:val="00957A42"/>
    <w:rsid w:val="009F25BC"/>
    <w:rsid w:val="00B95ABB"/>
    <w:rsid w:val="00C00609"/>
    <w:rsid w:val="00C7399D"/>
    <w:rsid w:val="00CD1A55"/>
    <w:rsid w:val="00D25DAD"/>
    <w:rsid w:val="00D62EE8"/>
    <w:rsid w:val="00DA53C3"/>
    <w:rsid w:val="00DE0AF4"/>
    <w:rsid w:val="00DF100F"/>
    <w:rsid w:val="00EF1774"/>
    <w:rsid w:val="00F1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CFC0A"/>
  <w15:chartTrackingRefBased/>
  <w15:docId w15:val="{6617B044-8658-44EA-BF0D-BF7947AF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D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DAD"/>
    <w:rPr>
      <w:sz w:val="18"/>
      <w:szCs w:val="18"/>
    </w:rPr>
  </w:style>
  <w:style w:type="table" w:styleId="a7">
    <w:name w:val="Table Grid"/>
    <w:basedOn w:val="a1"/>
    <w:uiPriority w:val="59"/>
    <w:qFormat/>
    <w:rsid w:val="00D25DAD"/>
    <w:rPr>
      <w:rFonts w:ascii="Times New Roman" w:eastAsia="微软雅黑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14</Pages>
  <Words>1450</Words>
  <Characters>8268</Characters>
  <Application>Microsoft Office Word</Application>
  <DocSecurity>0</DocSecurity>
  <Lines>68</Lines>
  <Paragraphs>19</Paragraphs>
  <ScaleCrop>false</ScaleCrop>
  <Company/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王</dc:creator>
  <cp:keywords/>
  <dc:description/>
  <cp:lastModifiedBy>峰 王</cp:lastModifiedBy>
  <cp:revision>13</cp:revision>
  <dcterms:created xsi:type="dcterms:W3CDTF">2019-08-26T13:15:00Z</dcterms:created>
  <dcterms:modified xsi:type="dcterms:W3CDTF">2019-09-04T00:54:00Z</dcterms:modified>
</cp:coreProperties>
</file>