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0E" w:rsidRDefault="00C3270E" w:rsidP="00C3270E">
      <w:pPr>
        <w:jc w:val="center"/>
        <w:rPr>
          <w:rFonts w:hint="eastAsia"/>
        </w:rPr>
      </w:pPr>
      <w:r>
        <w:rPr>
          <w:rFonts w:hint="eastAsia"/>
        </w:rPr>
        <w:t>欧盟：推动教师持续专业发展</w:t>
      </w:r>
    </w:p>
    <w:p w:rsidR="00C3270E" w:rsidRDefault="00C3270E" w:rsidP="00C3270E">
      <w:pPr>
        <w:jc w:val="center"/>
        <w:rPr>
          <w:rFonts w:hint="eastAsia"/>
        </w:rPr>
      </w:pPr>
      <w:r>
        <w:rPr>
          <w:rFonts w:hint="eastAsia"/>
        </w:rPr>
        <w:t>李志涛</w:t>
      </w:r>
    </w:p>
    <w:p w:rsidR="00C3270E" w:rsidRDefault="00C3270E" w:rsidP="00C3270E">
      <w:pPr>
        <w:ind w:firstLineChars="100" w:firstLine="210"/>
        <w:rPr>
          <w:rFonts w:hint="eastAsia"/>
        </w:rPr>
      </w:pPr>
      <w:r>
        <w:rPr>
          <w:rFonts w:hint="eastAsia"/>
        </w:rPr>
        <w:t>    </w:t>
      </w:r>
      <w:r>
        <w:rPr>
          <w:rFonts w:hint="eastAsia"/>
        </w:rPr>
        <w:t>高质量的教师和教学是高质量教育的先决条件，拥有高质量的教师是成功教育体系的基石之一。欧盟高度重视教师在各国教育系统中的重要作用，认为教师的知识、技能以及学校领导的素质是实现教育高质量发展的重要因素。</w:t>
      </w:r>
    </w:p>
    <w:p w:rsidR="00C3270E" w:rsidRDefault="00C3270E" w:rsidP="00C3270E">
      <w:pPr>
        <w:rPr>
          <w:rFonts w:hint="eastAsia"/>
        </w:rPr>
      </w:pPr>
      <w:r>
        <w:rPr>
          <w:rFonts w:hint="eastAsia"/>
        </w:rPr>
        <w:t>    </w:t>
      </w:r>
      <w:r>
        <w:rPr>
          <w:rFonts w:hint="eastAsia"/>
        </w:rPr>
        <w:t xml:space="preserve">  </w:t>
      </w:r>
      <w:r>
        <w:rPr>
          <w:rFonts w:hint="eastAsia"/>
        </w:rPr>
        <w:t>为此，欧盟强调“教师和培训师需要持续的专业发展机会”，不仅要确保担任教学和学校领导职务的人员具备高素质，而且要为各级教学人员提供高标准的初始教育和持续的专业发展机会。欧盟认为，当教师参与持续专业发展活动时，可以实现高质量的教学和学习，因此敦促各成员国“促进、支持教师和培训师更多地参与持续专业发展活动”。</w:t>
      </w:r>
    </w:p>
    <w:p w:rsidR="00C3270E" w:rsidRDefault="00C3270E" w:rsidP="00C3270E">
      <w:pPr>
        <w:ind w:firstLineChars="100" w:firstLine="210"/>
        <w:rPr>
          <w:rFonts w:hint="eastAsia"/>
        </w:rPr>
      </w:pPr>
      <w:r>
        <w:rPr>
          <w:rFonts w:hint="eastAsia"/>
        </w:rPr>
        <w:t>    </w:t>
      </w:r>
      <w:r>
        <w:rPr>
          <w:rFonts w:hint="eastAsia"/>
        </w:rPr>
        <w:t>教师持续专业发展的类型和主题</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经济合作与发展组织公布的教师教学国际调查项目数据显示，欧盟国家参与持续专业发展活动的教师比例很高，以初中教师为例，</w:t>
      </w:r>
      <w:r>
        <w:rPr>
          <w:rFonts w:hint="eastAsia"/>
        </w:rPr>
        <w:t>92.5%</w:t>
      </w:r>
      <w:r>
        <w:rPr>
          <w:rFonts w:hint="eastAsia"/>
        </w:rPr>
        <w:t>的教师在调查前的</w:t>
      </w:r>
      <w:r>
        <w:rPr>
          <w:rFonts w:hint="eastAsia"/>
        </w:rPr>
        <w:t>12</w:t>
      </w:r>
      <w:r>
        <w:rPr>
          <w:rFonts w:hint="eastAsia"/>
        </w:rPr>
        <w:t>个月内至少参加过一种专业发展活动。教师持续专业发展活动包括线下或在线学习课程、参加研讨会、阅读专业文献、参加教育会议等。平均而言，教师在</w:t>
      </w:r>
      <w:r>
        <w:rPr>
          <w:rFonts w:hint="eastAsia"/>
        </w:rPr>
        <w:t>1</w:t>
      </w:r>
      <w:r>
        <w:rPr>
          <w:rFonts w:hint="eastAsia"/>
        </w:rPr>
        <w:t>年内参加了</w:t>
      </w:r>
      <w:r>
        <w:rPr>
          <w:rFonts w:hint="eastAsia"/>
        </w:rPr>
        <w:t>3</w:t>
      </w:r>
      <w:r>
        <w:rPr>
          <w:rFonts w:hint="eastAsia"/>
        </w:rPr>
        <w:t>—</w:t>
      </w:r>
      <w:r>
        <w:rPr>
          <w:rFonts w:hint="eastAsia"/>
        </w:rPr>
        <w:t>4</w:t>
      </w:r>
      <w:r>
        <w:rPr>
          <w:rFonts w:hint="eastAsia"/>
        </w:rPr>
        <w:t>种不同类型的持续专业发展活动。</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在教师参与的持续专业发展活动中，传统类型的培训仍然占主导地位。其中，线下或在线学习课程、参加研讨会是最受欢迎的培训类型，</w:t>
      </w:r>
      <w:r>
        <w:rPr>
          <w:rFonts w:hint="eastAsia"/>
        </w:rPr>
        <w:t>71.3%</w:t>
      </w:r>
      <w:r>
        <w:rPr>
          <w:rFonts w:hint="eastAsia"/>
        </w:rPr>
        <w:t>的初中教师在调查前的</w:t>
      </w:r>
      <w:r>
        <w:rPr>
          <w:rFonts w:hint="eastAsia"/>
        </w:rPr>
        <w:t>12</w:t>
      </w:r>
      <w:r>
        <w:rPr>
          <w:rFonts w:hint="eastAsia"/>
        </w:rPr>
        <w:t>个月内至少学习了一门课程或参加了研讨会；个人自学，即阅读专业文献是第二受欢迎的培训类型，</w:t>
      </w:r>
      <w:r>
        <w:rPr>
          <w:rFonts w:hint="eastAsia"/>
        </w:rPr>
        <w:t>58.6%</w:t>
      </w:r>
      <w:r>
        <w:rPr>
          <w:rFonts w:hint="eastAsia"/>
        </w:rPr>
        <w:t>的教师参加；排在第三位的是教育会议，</w:t>
      </w:r>
      <w:r>
        <w:rPr>
          <w:rFonts w:hint="eastAsia"/>
        </w:rPr>
        <w:t>43.2%</w:t>
      </w:r>
      <w:r>
        <w:rPr>
          <w:rFonts w:hint="eastAsia"/>
        </w:rPr>
        <w:t>的教师参加。相比之下，教师参与基于同伴协作的现代型专业发展活动的比例较低，只有</w:t>
      </w:r>
      <w:r>
        <w:rPr>
          <w:rFonts w:hint="eastAsia"/>
        </w:rPr>
        <w:t>37.9%</w:t>
      </w:r>
      <w:r>
        <w:rPr>
          <w:rFonts w:hint="eastAsia"/>
        </w:rPr>
        <w:t>的教师参与了同行或自我观察和辅导；</w:t>
      </w:r>
      <w:r>
        <w:rPr>
          <w:rFonts w:hint="eastAsia"/>
        </w:rPr>
        <w:t>31.4%</w:t>
      </w:r>
      <w:r>
        <w:rPr>
          <w:rFonts w:hint="eastAsia"/>
        </w:rPr>
        <w:t>的教师参加了专业网络活动；</w:t>
      </w:r>
      <w:r>
        <w:rPr>
          <w:rFonts w:hint="eastAsia"/>
        </w:rPr>
        <w:t>19.8%</w:t>
      </w:r>
      <w:r>
        <w:rPr>
          <w:rFonts w:hint="eastAsia"/>
        </w:rPr>
        <w:t>的教师参加了对其他学校的参观访问；</w:t>
      </w:r>
      <w:r>
        <w:rPr>
          <w:rFonts w:hint="eastAsia"/>
        </w:rPr>
        <w:t>12.9%</w:t>
      </w:r>
      <w:r>
        <w:rPr>
          <w:rFonts w:hint="eastAsia"/>
        </w:rPr>
        <w:t>的教师参观访问了商业机构、公共机构或非政府机构。</w:t>
      </w:r>
    </w:p>
    <w:p w:rsidR="00C3270E" w:rsidRDefault="00C3270E" w:rsidP="00C3270E">
      <w:pPr>
        <w:ind w:firstLineChars="100" w:firstLine="210"/>
        <w:rPr>
          <w:rFonts w:hint="eastAsia"/>
        </w:rPr>
      </w:pPr>
      <w:r>
        <w:rPr>
          <w:rFonts w:hint="eastAsia"/>
        </w:rPr>
        <w:t>    </w:t>
      </w:r>
      <w:r>
        <w:rPr>
          <w:rFonts w:hint="eastAsia"/>
        </w:rPr>
        <w:t>教师教学国际调查项目的数据表明，教师参加更多类型的持续专业发展活动会对他们的教学实践产生更积极影响。比如，认为专业发展活动对教学实践有积极影响的教师参加了</w:t>
      </w:r>
      <w:r>
        <w:rPr>
          <w:rFonts w:hint="eastAsia"/>
        </w:rPr>
        <w:t>4</w:t>
      </w:r>
      <w:r>
        <w:rPr>
          <w:rFonts w:hint="eastAsia"/>
        </w:rPr>
        <w:t>种不同类型的持续专业发展活动，相比之下，那些认为专业发展活动对教学实践没有积极影响的教师只参加了不到</w:t>
      </w:r>
      <w:r>
        <w:rPr>
          <w:rFonts w:hint="eastAsia"/>
        </w:rPr>
        <w:t>3</w:t>
      </w:r>
      <w:r>
        <w:rPr>
          <w:rFonts w:hint="eastAsia"/>
        </w:rPr>
        <w:t>种类型的持续专业发展活动。</w:t>
      </w:r>
    </w:p>
    <w:p w:rsidR="00C3270E" w:rsidRDefault="00C3270E" w:rsidP="00C3270E">
      <w:pPr>
        <w:ind w:firstLineChars="100" w:firstLine="210"/>
        <w:rPr>
          <w:rFonts w:hint="eastAsia"/>
        </w:rPr>
      </w:pPr>
      <w:r>
        <w:rPr>
          <w:rFonts w:hint="eastAsia"/>
        </w:rPr>
        <w:t>    </w:t>
      </w:r>
      <w:r>
        <w:rPr>
          <w:rFonts w:hint="eastAsia"/>
        </w:rPr>
        <w:t>在教师持续专业发展所涉及的主题方面，教师教学国际调查项目的数据显示，在欧盟国家，与教师学科领域相关的专业发展最为普遍，其中“教授本学科领域的教学能力”（</w:t>
      </w:r>
      <w:r>
        <w:rPr>
          <w:rFonts w:hint="eastAsia"/>
        </w:rPr>
        <w:t>70.9%</w:t>
      </w:r>
      <w:r>
        <w:rPr>
          <w:rFonts w:hint="eastAsia"/>
        </w:rPr>
        <w:t>）、“本学科领域的知识和理解”（</w:t>
      </w:r>
      <w:r>
        <w:rPr>
          <w:rFonts w:hint="eastAsia"/>
        </w:rPr>
        <w:t>70.9%</w:t>
      </w:r>
      <w:r>
        <w:rPr>
          <w:rFonts w:hint="eastAsia"/>
        </w:rPr>
        <w:t>）和“课程知识”（</w:t>
      </w:r>
      <w:r>
        <w:rPr>
          <w:rFonts w:hint="eastAsia"/>
        </w:rPr>
        <w:t>61.5%</w:t>
      </w:r>
      <w:r>
        <w:rPr>
          <w:rFonts w:hint="eastAsia"/>
        </w:rPr>
        <w:t>）所占的比例较高。与跨学科技能相关的专业发展，如学生评估实践（</w:t>
      </w:r>
      <w:r>
        <w:rPr>
          <w:rFonts w:hint="eastAsia"/>
        </w:rPr>
        <w:t>62.8%</w:t>
      </w:r>
      <w:r>
        <w:rPr>
          <w:rFonts w:hint="eastAsia"/>
        </w:rPr>
        <w:t>）、信息技术教学技能（</w:t>
      </w:r>
      <w:r>
        <w:rPr>
          <w:rFonts w:hint="eastAsia"/>
        </w:rPr>
        <w:t>56.7%</w:t>
      </w:r>
      <w:r>
        <w:rPr>
          <w:rFonts w:hint="eastAsia"/>
        </w:rPr>
        <w:t>）、学生行为和课堂管理（</w:t>
      </w:r>
      <w:r>
        <w:rPr>
          <w:rFonts w:hint="eastAsia"/>
        </w:rPr>
        <w:t>47.6%</w:t>
      </w:r>
      <w:r>
        <w:rPr>
          <w:rFonts w:hint="eastAsia"/>
        </w:rPr>
        <w:t>）以及个性化学习方法（</w:t>
      </w:r>
      <w:r>
        <w:rPr>
          <w:rFonts w:hint="eastAsia"/>
        </w:rPr>
        <w:t>47.3%</w:t>
      </w:r>
      <w:r>
        <w:rPr>
          <w:rFonts w:hint="eastAsia"/>
        </w:rPr>
        <w:t>）也较为普遍。常见的教师持续专业发展主题还包括为有特殊需求的学生提供教育（</w:t>
      </w:r>
      <w:r>
        <w:rPr>
          <w:rFonts w:hint="eastAsia"/>
        </w:rPr>
        <w:t>45.8%</w:t>
      </w:r>
      <w:r>
        <w:rPr>
          <w:rFonts w:hint="eastAsia"/>
        </w:rPr>
        <w:t>）、教授跨课程技能（如创造力、批判性思维、问题解决）（</w:t>
      </w:r>
      <w:r>
        <w:rPr>
          <w:rFonts w:hint="eastAsia"/>
        </w:rPr>
        <w:t>45.8%</w:t>
      </w:r>
      <w:r>
        <w:rPr>
          <w:rFonts w:hint="eastAsia"/>
        </w:rPr>
        <w:t>）、学生评估的分析和使用（</w:t>
      </w:r>
      <w:r>
        <w:rPr>
          <w:rFonts w:hint="eastAsia"/>
        </w:rPr>
        <w:t>43.7%</w:t>
      </w:r>
      <w:r>
        <w:rPr>
          <w:rFonts w:hint="eastAsia"/>
        </w:rPr>
        <w:t>）、教师—家长（或监护人）合作（</w:t>
      </w:r>
      <w:r>
        <w:rPr>
          <w:rFonts w:hint="eastAsia"/>
        </w:rPr>
        <w:t>31.7%</w:t>
      </w:r>
      <w:r>
        <w:rPr>
          <w:rFonts w:hint="eastAsia"/>
        </w:rPr>
        <w:t>）。相比之下，在多语言环境下教学（</w:t>
      </w:r>
      <w:r>
        <w:rPr>
          <w:rFonts w:hint="eastAsia"/>
        </w:rPr>
        <w:t>20.0%</w:t>
      </w:r>
      <w:r>
        <w:rPr>
          <w:rFonts w:hint="eastAsia"/>
        </w:rPr>
        <w:t>）、与不同文化背景的人交流（</w:t>
      </w:r>
      <w:r>
        <w:rPr>
          <w:rFonts w:hint="eastAsia"/>
        </w:rPr>
        <w:t>18.4%</w:t>
      </w:r>
      <w:r>
        <w:rPr>
          <w:rFonts w:hint="eastAsia"/>
        </w:rPr>
        <w:t>）、参加学校行政管理（</w:t>
      </w:r>
      <w:r>
        <w:rPr>
          <w:rFonts w:hint="eastAsia"/>
        </w:rPr>
        <w:t>19.5%</w:t>
      </w:r>
      <w:r>
        <w:rPr>
          <w:rFonts w:hint="eastAsia"/>
        </w:rPr>
        <w:t>）等主题涉及较少。</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教师持续专业发展的政策和法规</w:t>
      </w:r>
    </w:p>
    <w:p w:rsidR="00C3270E" w:rsidRDefault="00C3270E" w:rsidP="00C3270E">
      <w:pPr>
        <w:rPr>
          <w:rFonts w:hint="eastAsia"/>
        </w:rPr>
      </w:pPr>
      <w:r>
        <w:rPr>
          <w:rFonts w:hint="eastAsia"/>
        </w:rPr>
        <w:t>    </w:t>
      </w:r>
      <w:r>
        <w:rPr>
          <w:rFonts w:hint="eastAsia"/>
        </w:rPr>
        <w:t xml:space="preserve">  </w:t>
      </w:r>
      <w:r>
        <w:rPr>
          <w:rFonts w:hint="eastAsia"/>
        </w:rPr>
        <w:t>欧盟各国大多制定了政策和法规规范教师的专业发展，一般分为两种类型，一种是将教师持续专业发展视为教师的一项专业职责，另一种是视为一项可选活动。一般而言，如果参与持续专业发展在国家法规中有明确定义，则被视为教师的职业职责；如果国家法规中没有规定教师必须参加持续专业发展，那么它被认为是可选的。</w:t>
      </w:r>
    </w:p>
    <w:p w:rsidR="00C3270E" w:rsidRDefault="00C3270E" w:rsidP="00C3270E">
      <w:pPr>
        <w:rPr>
          <w:rFonts w:hint="eastAsia"/>
        </w:rPr>
      </w:pPr>
      <w:r>
        <w:rPr>
          <w:rFonts w:hint="eastAsia"/>
        </w:rPr>
        <w:t>    </w:t>
      </w:r>
      <w:r>
        <w:rPr>
          <w:rFonts w:hint="eastAsia"/>
        </w:rPr>
        <w:t xml:space="preserve">  </w:t>
      </w:r>
      <w:r>
        <w:rPr>
          <w:rFonts w:hint="eastAsia"/>
        </w:rPr>
        <w:t>在绝大部分欧盟国家，持续专业发展是教师的专业职责，只有少部分国家（丹麦、爱尔兰、荷兰、挪威和土耳其）的教师可以自主选择参加持续专业发展，因为在这些国家持续专业发展并非教师的法定义务。在大约</w:t>
      </w:r>
      <w:r>
        <w:rPr>
          <w:rFonts w:hint="eastAsia"/>
        </w:rPr>
        <w:t>1/3</w:t>
      </w:r>
      <w:r>
        <w:rPr>
          <w:rFonts w:hint="eastAsia"/>
        </w:rPr>
        <w:t>的欧盟国家，参与持续专业发展是教师的法定专业职责，但法规和政策文件并没有规定持续专业发展的最低强制学时数或时间；超过一半的欧</w:t>
      </w:r>
      <w:r>
        <w:rPr>
          <w:rFonts w:hint="eastAsia"/>
        </w:rPr>
        <w:lastRenderedPageBreak/>
        <w:t>盟国家规定了每位教师参加持续专业发展的强制或可用时间，部分国家在法规或集体协议中规定每年给</w:t>
      </w:r>
      <w:proofErr w:type="gramStart"/>
      <w:r>
        <w:rPr>
          <w:rFonts w:hint="eastAsia"/>
        </w:rPr>
        <w:t>予约</w:t>
      </w:r>
      <w:proofErr w:type="gramEnd"/>
      <w:r>
        <w:rPr>
          <w:rFonts w:hint="eastAsia"/>
        </w:rPr>
        <w:t>5</w:t>
      </w:r>
      <w:r>
        <w:rPr>
          <w:rFonts w:hint="eastAsia"/>
        </w:rPr>
        <w:t>个工作日的教师持续专业发展时间，但一些国家建议给予更多时间。例如在瑞典，根据集体协议，专职教师的持续专业发展应以每年</w:t>
      </w:r>
      <w:r>
        <w:rPr>
          <w:rFonts w:hint="eastAsia"/>
        </w:rPr>
        <w:t>104</w:t>
      </w:r>
      <w:r>
        <w:rPr>
          <w:rFonts w:hint="eastAsia"/>
        </w:rPr>
        <w:t>小时（约</w:t>
      </w:r>
      <w:r>
        <w:rPr>
          <w:rFonts w:hint="eastAsia"/>
        </w:rPr>
        <w:t>13</w:t>
      </w:r>
      <w:r>
        <w:rPr>
          <w:rFonts w:hint="eastAsia"/>
        </w:rPr>
        <w:t>天）为目标；在捷克，根据《教育工作人员法》第</w:t>
      </w:r>
      <w:r>
        <w:rPr>
          <w:rFonts w:hint="eastAsia"/>
        </w:rPr>
        <w:t>24</w:t>
      </w:r>
      <w:r>
        <w:rPr>
          <w:rFonts w:hint="eastAsia"/>
        </w:rPr>
        <w:t>条，参加继续教育的教师有权每学年休息</w:t>
      </w:r>
      <w:r>
        <w:rPr>
          <w:rFonts w:hint="eastAsia"/>
        </w:rPr>
        <w:t>12</w:t>
      </w:r>
      <w:r>
        <w:rPr>
          <w:rFonts w:hint="eastAsia"/>
        </w:rPr>
        <w:t>个工作日进行自学。</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在欧盟国家，被视为强制性或应享权利的持续专业发展天数或小时数通常包含在教师的正常工作量中，在学校组织的持续专业发展活动中尤其如此。此外，欧盟各国还支持和鼓励教师参加校外机构组织的其他类型持续专业发展活动，大多数欧盟国家还会为教师提供带薪学习假，时间从少于</w:t>
      </w:r>
      <w:proofErr w:type="gramStart"/>
      <w:r>
        <w:rPr>
          <w:rFonts w:hint="eastAsia"/>
        </w:rPr>
        <w:t>一</w:t>
      </w:r>
      <w:proofErr w:type="gramEnd"/>
      <w:r>
        <w:rPr>
          <w:rFonts w:hint="eastAsia"/>
        </w:rPr>
        <w:t>周到超过一个月不等。其中，短期带薪学习假（少于一周）最常见，主要用于教师参加会议或研讨、参加考试或观摩访问其他学校；教师参加暑期学校学习、撰写论文、开展研究项目等可以享受中等长度的学习假（</w:t>
      </w:r>
      <w:r>
        <w:rPr>
          <w:rFonts w:hint="eastAsia"/>
        </w:rPr>
        <w:t>1</w:t>
      </w:r>
      <w:r>
        <w:rPr>
          <w:rFonts w:hint="eastAsia"/>
        </w:rPr>
        <w:t>—</w:t>
      </w:r>
      <w:r>
        <w:rPr>
          <w:rFonts w:hint="eastAsia"/>
        </w:rPr>
        <w:t>4</w:t>
      </w:r>
      <w:r>
        <w:rPr>
          <w:rFonts w:hint="eastAsia"/>
        </w:rPr>
        <w:t>周）；长期学习假（超过一个月）通常授予参加正式学位课程、参与研究和创新教育项目或公司培训计划的教师。此外，欧盟许多国家允许教师</w:t>
      </w:r>
      <w:proofErr w:type="gramStart"/>
      <w:r>
        <w:rPr>
          <w:rFonts w:hint="eastAsia"/>
        </w:rPr>
        <w:t>休不同</w:t>
      </w:r>
      <w:proofErr w:type="gramEnd"/>
      <w:r>
        <w:rPr>
          <w:rFonts w:hint="eastAsia"/>
        </w:rPr>
        <w:t>类型和时长的学习假，但对带薪学习假的总长</w:t>
      </w:r>
      <w:proofErr w:type="gramStart"/>
      <w:r>
        <w:rPr>
          <w:rFonts w:hint="eastAsia"/>
        </w:rPr>
        <w:t>作出</w:t>
      </w:r>
      <w:proofErr w:type="gramEnd"/>
      <w:r>
        <w:rPr>
          <w:rFonts w:hint="eastAsia"/>
        </w:rPr>
        <w:t>了限制。</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建立教师持续专业发展协调机构</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为了保证教师持续专业发展活动的质量，并为教师和学校提供支持，许多欧盟国家在教育部之外设立了协调教师持续专业发展的机构或部门。该机构的职能包括制定国家课程、管理国家考试和测试系统、进行教师评估、管理各种资助方案、开展教育研究等。教师持续专业发展协调机构的职能和责任因国家而异，其最常见的任务是提供有关教师持续专业发展的信息，包括公布现有或经认可的教师持续专业发展方案清单。</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在一些欧盟国家，教师持续专业发展协调机构本身组织和实施的活动通常为学校和教师提供方法上的支持。教师持续专业发展协调机构的另一个常见职能是对教师持续专业发展提供者的管理，包括监控质量、分析需求等。在某些情况下，教师持续专业发展协调机构还负责方案及课程的认可或认证。</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在没有全国性教师持续专业发展协调机构的国家，通常由最高教育当局（如教育部）进行协调，这些职能也可以分散到地区实体或学校网络。如果没有全国性教师持续专业发展协调机构，教师持续专业发展提供者需要自己分析需求，然后实施教师持续专业发展计划，并向教师和学校提供信息。</w:t>
      </w:r>
    </w:p>
    <w:p w:rsidR="00C3270E" w:rsidRDefault="00C3270E" w:rsidP="00C3270E">
      <w:pPr>
        <w:rPr>
          <w:rFonts w:hint="eastAsia"/>
        </w:rPr>
      </w:pPr>
      <w:r>
        <w:rPr>
          <w:rFonts w:hint="eastAsia"/>
        </w:rPr>
        <w:t>    </w:t>
      </w:r>
      <w:r>
        <w:rPr>
          <w:rFonts w:hint="eastAsia"/>
        </w:rPr>
        <w:t xml:space="preserve">  </w:t>
      </w:r>
      <w:r>
        <w:rPr>
          <w:rFonts w:hint="eastAsia"/>
        </w:rPr>
        <w:t>此外，一些欧盟国家有几个教师持续专业发展协调机构或若干实体负责与教师持续专业发展有关的活动，这在分散的教育系统（如德国）中尤其常见。还有的国家（如意大利）教师持续专业发展协调职能由外部机构和教育部一起承担。</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学校如何支持教师持续专业发展</w:t>
      </w:r>
    </w:p>
    <w:p w:rsidR="00C3270E" w:rsidRDefault="00C3270E" w:rsidP="00C3270E">
      <w:pPr>
        <w:rPr>
          <w:rFonts w:hint="eastAsia"/>
        </w:rPr>
      </w:pPr>
      <w:r>
        <w:rPr>
          <w:rFonts w:hint="eastAsia"/>
        </w:rPr>
        <w:t>    </w:t>
      </w:r>
      <w:r>
        <w:rPr>
          <w:rFonts w:hint="eastAsia"/>
        </w:rPr>
        <w:t xml:space="preserve">  </w:t>
      </w:r>
      <w:r>
        <w:rPr>
          <w:rFonts w:hint="eastAsia"/>
        </w:rPr>
        <w:t>为了平衡个人和组织学习需求以及国家层面的政策优先事项，欧盟各国学校在为教师规划持续专业发展方面发挥着重要作用。在大多数欧盟国家，学校必须制订教师持续专业发展计划，并作为学校发展计划的一部分，要求每年更新。</w:t>
      </w:r>
    </w:p>
    <w:p w:rsidR="00C3270E" w:rsidRDefault="00C3270E" w:rsidP="00C3270E">
      <w:pPr>
        <w:rPr>
          <w:rFonts w:hint="eastAsia"/>
        </w:rPr>
      </w:pPr>
      <w:r>
        <w:rPr>
          <w:rFonts w:hint="eastAsia"/>
        </w:rPr>
        <w:t>  </w:t>
      </w:r>
      <w:r>
        <w:rPr>
          <w:rFonts w:hint="eastAsia"/>
        </w:rPr>
        <w:t xml:space="preserve">  </w:t>
      </w:r>
      <w:r>
        <w:rPr>
          <w:rFonts w:hint="eastAsia"/>
        </w:rPr>
        <w:t>  </w:t>
      </w:r>
      <w:r>
        <w:rPr>
          <w:rFonts w:hint="eastAsia"/>
        </w:rPr>
        <w:t>学校推出的教师持续专业发展计划必须包含活动计划、成果、时间、框架或预算等。例如，《克罗地亚初等和中等学校教育法》规定，学校的年度工作计划应包括一项教师持续专业发展计划，该计划应规定每位教师开展持续专业发展活动的时间、类型和数量，此外要求教师至少每年提交一份专业发展报告。在匈牙利，学校的教师持续专业发展计划必须详细说明提供的课程和其他活动、分配的预算等，并要求每年更新。欧盟部分国家的教育系统（如意大利、卢森堡等）要求学校每</w:t>
      </w:r>
      <w:r>
        <w:rPr>
          <w:rFonts w:hint="eastAsia"/>
        </w:rPr>
        <w:t>2</w:t>
      </w:r>
      <w:r>
        <w:rPr>
          <w:rFonts w:hint="eastAsia"/>
        </w:rPr>
        <w:t>—</w:t>
      </w:r>
      <w:r>
        <w:rPr>
          <w:rFonts w:hint="eastAsia"/>
        </w:rPr>
        <w:t>3</w:t>
      </w:r>
      <w:r>
        <w:rPr>
          <w:rFonts w:hint="eastAsia"/>
        </w:rPr>
        <w:t>年更新一次教师持续专业发展计划。</w:t>
      </w:r>
    </w:p>
    <w:p w:rsidR="00C3270E" w:rsidRDefault="00C3270E" w:rsidP="00C3270E">
      <w:r>
        <w:rPr>
          <w:rFonts w:hint="eastAsia"/>
        </w:rPr>
        <w:t>  </w:t>
      </w:r>
      <w:r>
        <w:rPr>
          <w:rFonts w:hint="eastAsia"/>
        </w:rPr>
        <w:t xml:space="preserve">  </w:t>
      </w:r>
      <w:bookmarkStart w:id="0" w:name="_GoBack"/>
      <w:bookmarkEnd w:id="0"/>
      <w:r>
        <w:rPr>
          <w:rFonts w:hint="eastAsia"/>
        </w:rPr>
        <w:t>  </w:t>
      </w:r>
      <w:r>
        <w:rPr>
          <w:rFonts w:hint="eastAsia"/>
        </w:rPr>
        <w:t>在一些欧盟国家，教师持续专业发展是强制性的，但其内容或规定由学校决定。例如在捷克，教师持续专业发展计划是学校的强制性文件，但没有规定具体要求。此外，部分欧盟国家不强制学校制订教师持续专业发展计划，而是由地方政府制订。例如在挪威，地方政府与学校和当地大学以及师范学院合作制订当地的教师持续专业发展计划。</w:t>
      </w:r>
    </w:p>
    <w:p w:rsidR="00087B50" w:rsidRPr="00C3270E" w:rsidRDefault="00C3270E" w:rsidP="00C3270E">
      <w:r>
        <w:rPr>
          <w:rFonts w:hint="eastAsia"/>
        </w:rPr>
        <w:lastRenderedPageBreak/>
        <w:t>    </w:t>
      </w:r>
      <w:r>
        <w:rPr>
          <w:rFonts w:hint="eastAsia"/>
        </w:rPr>
        <w:t>（作者单位系北京教育科学研究</w:t>
      </w:r>
      <w:proofErr w:type="gramStart"/>
      <w:r>
        <w:rPr>
          <w:rFonts w:hint="eastAsia"/>
        </w:rPr>
        <w:t>院教育</w:t>
      </w:r>
      <w:proofErr w:type="gramEnd"/>
      <w:r>
        <w:rPr>
          <w:rFonts w:hint="eastAsia"/>
        </w:rPr>
        <w:t>发展研究中心）</w:t>
      </w:r>
    </w:p>
    <w:sectPr w:rsidR="00087B50" w:rsidRPr="00C32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72" w:rsidRDefault="00E46272" w:rsidP="006508FE">
      <w:r>
        <w:separator/>
      </w:r>
    </w:p>
  </w:endnote>
  <w:endnote w:type="continuationSeparator" w:id="0">
    <w:p w:rsidR="00E46272" w:rsidRDefault="00E46272"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72" w:rsidRDefault="00E46272" w:rsidP="006508FE">
      <w:r>
        <w:separator/>
      </w:r>
    </w:p>
  </w:footnote>
  <w:footnote w:type="continuationSeparator" w:id="0">
    <w:p w:rsidR="00E46272" w:rsidRDefault="00E46272"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0F0F7E"/>
    <w:rsid w:val="0010591A"/>
    <w:rsid w:val="001103FF"/>
    <w:rsid w:val="00110515"/>
    <w:rsid w:val="00114EFA"/>
    <w:rsid w:val="00143F3A"/>
    <w:rsid w:val="00145D59"/>
    <w:rsid w:val="00150245"/>
    <w:rsid w:val="00151053"/>
    <w:rsid w:val="00167C73"/>
    <w:rsid w:val="00167E00"/>
    <w:rsid w:val="001745E3"/>
    <w:rsid w:val="001808C7"/>
    <w:rsid w:val="0018431B"/>
    <w:rsid w:val="00190495"/>
    <w:rsid w:val="00190712"/>
    <w:rsid w:val="00192E12"/>
    <w:rsid w:val="00195042"/>
    <w:rsid w:val="001A434A"/>
    <w:rsid w:val="001C207E"/>
    <w:rsid w:val="001F12F4"/>
    <w:rsid w:val="00202307"/>
    <w:rsid w:val="002172FE"/>
    <w:rsid w:val="00231F9F"/>
    <w:rsid w:val="0024464D"/>
    <w:rsid w:val="00263526"/>
    <w:rsid w:val="002679D6"/>
    <w:rsid w:val="002752DC"/>
    <w:rsid w:val="002A3A5A"/>
    <w:rsid w:val="002A7298"/>
    <w:rsid w:val="002B5E37"/>
    <w:rsid w:val="002C52AA"/>
    <w:rsid w:val="002C629F"/>
    <w:rsid w:val="002E0F2A"/>
    <w:rsid w:val="002E4583"/>
    <w:rsid w:val="0030140E"/>
    <w:rsid w:val="00317971"/>
    <w:rsid w:val="00331EB9"/>
    <w:rsid w:val="003613D3"/>
    <w:rsid w:val="00384467"/>
    <w:rsid w:val="003A74B0"/>
    <w:rsid w:val="003A7535"/>
    <w:rsid w:val="003B25D0"/>
    <w:rsid w:val="003B60E8"/>
    <w:rsid w:val="003C07B0"/>
    <w:rsid w:val="003C758D"/>
    <w:rsid w:val="003E2536"/>
    <w:rsid w:val="00407C67"/>
    <w:rsid w:val="00416F78"/>
    <w:rsid w:val="004173A7"/>
    <w:rsid w:val="00431047"/>
    <w:rsid w:val="00434083"/>
    <w:rsid w:val="00441EE2"/>
    <w:rsid w:val="004527CE"/>
    <w:rsid w:val="004658A1"/>
    <w:rsid w:val="004753F9"/>
    <w:rsid w:val="004A6E0A"/>
    <w:rsid w:val="004B581A"/>
    <w:rsid w:val="004C635F"/>
    <w:rsid w:val="00501463"/>
    <w:rsid w:val="005111DC"/>
    <w:rsid w:val="00512ECF"/>
    <w:rsid w:val="00544D04"/>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84294"/>
    <w:rsid w:val="00692639"/>
    <w:rsid w:val="006B2490"/>
    <w:rsid w:val="006B37E2"/>
    <w:rsid w:val="006B5249"/>
    <w:rsid w:val="006C0855"/>
    <w:rsid w:val="006C442B"/>
    <w:rsid w:val="006C5A1C"/>
    <w:rsid w:val="006F37F6"/>
    <w:rsid w:val="00701360"/>
    <w:rsid w:val="00727F28"/>
    <w:rsid w:val="00740760"/>
    <w:rsid w:val="00761BF1"/>
    <w:rsid w:val="00773A28"/>
    <w:rsid w:val="00775985"/>
    <w:rsid w:val="00775E20"/>
    <w:rsid w:val="00782960"/>
    <w:rsid w:val="0079430A"/>
    <w:rsid w:val="007A05E8"/>
    <w:rsid w:val="007A0CD8"/>
    <w:rsid w:val="007B769D"/>
    <w:rsid w:val="007B791B"/>
    <w:rsid w:val="007C4704"/>
    <w:rsid w:val="007D1824"/>
    <w:rsid w:val="007D6495"/>
    <w:rsid w:val="007E0B5A"/>
    <w:rsid w:val="007E320F"/>
    <w:rsid w:val="007F3054"/>
    <w:rsid w:val="0080682C"/>
    <w:rsid w:val="00807087"/>
    <w:rsid w:val="008207A2"/>
    <w:rsid w:val="008207F9"/>
    <w:rsid w:val="00821F1D"/>
    <w:rsid w:val="00826023"/>
    <w:rsid w:val="008726FA"/>
    <w:rsid w:val="008A7D3F"/>
    <w:rsid w:val="008B0181"/>
    <w:rsid w:val="008F0EAB"/>
    <w:rsid w:val="008F7752"/>
    <w:rsid w:val="00900B93"/>
    <w:rsid w:val="0090303D"/>
    <w:rsid w:val="00912119"/>
    <w:rsid w:val="00914C42"/>
    <w:rsid w:val="009320C9"/>
    <w:rsid w:val="009425E8"/>
    <w:rsid w:val="00951A90"/>
    <w:rsid w:val="00957909"/>
    <w:rsid w:val="00963F9A"/>
    <w:rsid w:val="0096482B"/>
    <w:rsid w:val="00964D7D"/>
    <w:rsid w:val="00982C29"/>
    <w:rsid w:val="009879FA"/>
    <w:rsid w:val="00990CAA"/>
    <w:rsid w:val="009A26CC"/>
    <w:rsid w:val="009B669E"/>
    <w:rsid w:val="009C172E"/>
    <w:rsid w:val="009C4128"/>
    <w:rsid w:val="009D1B64"/>
    <w:rsid w:val="009D2606"/>
    <w:rsid w:val="009F3692"/>
    <w:rsid w:val="00A01223"/>
    <w:rsid w:val="00A15D21"/>
    <w:rsid w:val="00A433AB"/>
    <w:rsid w:val="00A43F0A"/>
    <w:rsid w:val="00A476DB"/>
    <w:rsid w:val="00A52D09"/>
    <w:rsid w:val="00A62FA4"/>
    <w:rsid w:val="00AA2DEE"/>
    <w:rsid w:val="00AC2B14"/>
    <w:rsid w:val="00AD7EB6"/>
    <w:rsid w:val="00B073E3"/>
    <w:rsid w:val="00B148C3"/>
    <w:rsid w:val="00B179D9"/>
    <w:rsid w:val="00B23994"/>
    <w:rsid w:val="00B76854"/>
    <w:rsid w:val="00B90E13"/>
    <w:rsid w:val="00B97387"/>
    <w:rsid w:val="00BA5057"/>
    <w:rsid w:val="00BB769B"/>
    <w:rsid w:val="00BE7F0D"/>
    <w:rsid w:val="00C026C3"/>
    <w:rsid w:val="00C03036"/>
    <w:rsid w:val="00C10287"/>
    <w:rsid w:val="00C11EC4"/>
    <w:rsid w:val="00C14A2B"/>
    <w:rsid w:val="00C3270E"/>
    <w:rsid w:val="00C466FB"/>
    <w:rsid w:val="00C46D22"/>
    <w:rsid w:val="00C5777A"/>
    <w:rsid w:val="00C7035A"/>
    <w:rsid w:val="00C72B8A"/>
    <w:rsid w:val="00C77731"/>
    <w:rsid w:val="00C77801"/>
    <w:rsid w:val="00C801EC"/>
    <w:rsid w:val="00C83AAC"/>
    <w:rsid w:val="00C87953"/>
    <w:rsid w:val="00CB3AE6"/>
    <w:rsid w:val="00CC008C"/>
    <w:rsid w:val="00CD721F"/>
    <w:rsid w:val="00CE0E16"/>
    <w:rsid w:val="00CE43AB"/>
    <w:rsid w:val="00CE5CEC"/>
    <w:rsid w:val="00CF3D08"/>
    <w:rsid w:val="00D10D3E"/>
    <w:rsid w:val="00D16F44"/>
    <w:rsid w:val="00D3258A"/>
    <w:rsid w:val="00D37F6A"/>
    <w:rsid w:val="00D56F40"/>
    <w:rsid w:val="00D6154D"/>
    <w:rsid w:val="00D62862"/>
    <w:rsid w:val="00D70F72"/>
    <w:rsid w:val="00D71C18"/>
    <w:rsid w:val="00D7567C"/>
    <w:rsid w:val="00D80AC0"/>
    <w:rsid w:val="00DA0CB5"/>
    <w:rsid w:val="00DA205E"/>
    <w:rsid w:val="00DA4BA0"/>
    <w:rsid w:val="00DA77E4"/>
    <w:rsid w:val="00DB2F32"/>
    <w:rsid w:val="00DB4C5C"/>
    <w:rsid w:val="00DC0259"/>
    <w:rsid w:val="00DD25DB"/>
    <w:rsid w:val="00DD7879"/>
    <w:rsid w:val="00DE1F9B"/>
    <w:rsid w:val="00DE20DF"/>
    <w:rsid w:val="00DE47B7"/>
    <w:rsid w:val="00E11E12"/>
    <w:rsid w:val="00E15FFE"/>
    <w:rsid w:val="00E1649D"/>
    <w:rsid w:val="00E17508"/>
    <w:rsid w:val="00E27BA4"/>
    <w:rsid w:val="00E32025"/>
    <w:rsid w:val="00E40909"/>
    <w:rsid w:val="00E40F46"/>
    <w:rsid w:val="00E46272"/>
    <w:rsid w:val="00E530DD"/>
    <w:rsid w:val="00E7071B"/>
    <w:rsid w:val="00E7231D"/>
    <w:rsid w:val="00E77767"/>
    <w:rsid w:val="00E83AB4"/>
    <w:rsid w:val="00E844D3"/>
    <w:rsid w:val="00E87621"/>
    <w:rsid w:val="00EA2654"/>
    <w:rsid w:val="00EA31DD"/>
    <w:rsid w:val="00EA77AE"/>
    <w:rsid w:val="00EB0CF1"/>
    <w:rsid w:val="00EC4E1F"/>
    <w:rsid w:val="00ED2135"/>
    <w:rsid w:val="00EF1034"/>
    <w:rsid w:val="00EF3AC6"/>
    <w:rsid w:val="00F01EB2"/>
    <w:rsid w:val="00F10A56"/>
    <w:rsid w:val="00F17A10"/>
    <w:rsid w:val="00F309C3"/>
    <w:rsid w:val="00F53A8B"/>
    <w:rsid w:val="00F55209"/>
    <w:rsid w:val="00F713BA"/>
    <w:rsid w:val="00F7247A"/>
    <w:rsid w:val="00F75BC2"/>
    <w:rsid w:val="00F91107"/>
    <w:rsid w:val="00F958AA"/>
    <w:rsid w:val="00F97D0D"/>
    <w:rsid w:val="00F97E4A"/>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65054304">
      <w:bodyDiv w:val="1"/>
      <w:marLeft w:val="0"/>
      <w:marRight w:val="0"/>
      <w:marTop w:val="0"/>
      <w:marBottom w:val="0"/>
      <w:divBdr>
        <w:top w:val="none" w:sz="0" w:space="0" w:color="auto"/>
        <w:left w:val="none" w:sz="0" w:space="0" w:color="auto"/>
        <w:bottom w:val="none" w:sz="0" w:space="0" w:color="auto"/>
        <w:right w:val="none" w:sz="0" w:space="0" w:color="auto"/>
      </w:divBdr>
      <w:divsChild>
        <w:div w:id="17241358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E2E9-BC15-4558-9468-39DB4D45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156</cp:revision>
  <dcterms:created xsi:type="dcterms:W3CDTF">2021-02-24T02:08:00Z</dcterms:created>
  <dcterms:modified xsi:type="dcterms:W3CDTF">2024-02-22T06:02:00Z</dcterms:modified>
</cp:coreProperties>
</file>