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4A" w:rsidRDefault="00264D4A" w:rsidP="00264D4A">
      <w:pPr>
        <w:pStyle w:val="a7"/>
        <w:wordWrap w:val="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36"/>
          <w:szCs w:val="36"/>
        </w:rPr>
        <w:t>江苏省2024年普通高考报名提醒</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江苏省2024年普通高考报名工作预计在2023年11月初开始，省教育考试院提醒广大考生注意以下几点。</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一、选考科目要求</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根据教育部2021年新修订《普通高校本科招生专业选考科目要求指引（通用版）》，省教育考试院已于2022年1月在网站发布了2024年拟在江苏招生的普通高校本科专业选考科目要求（https://www.jseea.cn/webfile/index/index_zkxx/2022-01-18/27031.html），请考生登录查看。2024年在我省实际招生的高校、专业、计划及选考科目要求，以省教育考试</w:t>
      </w:r>
      <w:proofErr w:type="gramStart"/>
      <w:r>
        <w:rPr>
          <w:rFonts w:ascii="微软雅黑" w:eastAsia="微软雅黑" w:hAnsi="微软雅黑" w:hint="eastAsia"/>
          <w:color w:val="333333"/>
        </w:rPr>
        <w:t>院公布</w:t>
      </w:r>
      <w:proofErr w:type="gramEnd"/>
      <w:r>
        <w:rPr>
          <w:rFonts w:ascii="微软雅黑" w:eastAsia="微软雅黑" w:hAnsi="微软雅黑" w:hint="eastAsia"/>
          <w:color w:val="333333"/>
        </w:rPr>
        <w:t>的2024年招生计划专刊为准。</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二、高水平运动队招生</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根据《教育部 国家体育总局关于进一步完善和规范高校高水平运动队考试招生工作的指导意见》（教学〔2021〕2号）精神，2024年起，高校高水平运动队招生有关政策将发生变化，主要内容如下。</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1.报考条件</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从2024年起，符合我省高考报名条件，获得国家一级运动员（含）以上技术等级称号者方可以报考高水平运动队。从2027年起，符合我省高考报名条件，获得国家一级运动员（含）以上技术等级称号且近3年在国家体育总局、教育部规定的全国性比赛中获得前八名者方可以报考高水平运动队。</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lastRenderedPageBreak/>
        <w:t>2.文化成绩要求</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从2024年起，高水平运动队考生文化考试成绩全部使用全国统一高考文化课考试成绩。 “世界一流大学建设高校” 对高水平运动队考生的高考成绩要求须达到我省普通类本科录取控制分数线；其他高校对考生的高考成绩要求须达到我省普通类本科录取控制分数线的80%。</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3.专业测试要求</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从2024年起，高水平运动队专业测试全部纳入全国统考，由国家体育总局牵头组织实施，高校不再组织相关校考。</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4.报考专业要求</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从2024年起，高水平运动队录取学生中，高考文化课成绩不低于招生高校相关专业在我省录取分数线下20分的学生，可申请就读相应的普通专业；其余学生限定就读</w:t>
      </w:r>
      <w:proofErr w:type="gramStart"/>
      <w:r>
        <w:rPr>
          <w:rFonts w:ascii="微软雅黑" w:eastAsia="微软雅黑" w:hAnsi="微软雅黑" w:hint="eastAsia"/>
          <w:color w:val="333333"/>
        </w:rPr>
        <w:t>体育学类专业</w:t>
      </w:r>
      <w:proofErr w:type="gramEnd"/>
      <w:r>
        <w:rPr>
          <w:rFonts w:ascii="微软雅黑" w:eastAsia="微软雅黑" w:hAnsi="微软雅黑" w:hint="eastAsia"/>
          <w:color w:val="333333"/>
        </w:rPr>
        <w:t>，原则上不得转到其他类专业就读。</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三、高水平艺术团招生</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根据《教育部关于进一步加强和改进普通高等学校艺术类专业考试招生工作的指导意见》（教学〔2021〕3号）等文件要求，从2024年起，高校高水平艺术团不再从高校招生环节选拔，由相关高校从在校生中遴选培养。</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四、艺术类专业招生</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1.艺术类</w:t>
      </w:r>
      <w:proofErr w:type="gramStart"/>
      <w:r>
        <w:rPr>
          <w:rFonts w:ascii="微软雅黑" w:eastAsia="微软雅黑" w:hAnsi="微软雅黑" w:hint="eastAsia"/>
          <w:color w:val="333333"/>
        </w:rPr>
        <w:t>专业省</w:t>
      </w:r>
      <w:proofErr w:type="gramEnd"/>
      <w:r>
        <w:rPr>
          <w:rFonts w:ascii="微软雅黑" w:eastAsia="微软雅黑" w:hAnsi="微软雅黑" w:hint="eastAsia"/>
          <w:color w:val="333333"/>
        </w:rPr>
        <w:t>统考</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lastRenderedPageBreak/>
        <w:t>从2024年起，我省开设音乐、舞蹈、表（导）演、播音与主持、美术与设计和书法等6类省统考。其中，</w:t>
      </w:r>
      <w:proofErr w:type="gramStart"/>
      <w:r>
        <w:rPr>
          <w:rFonts w:ascii="微软雅黑" w:eastAsia="微软雅黑" w:hAnsi="微软雅黑" w:hint="eastAsia"/>
          <w:color w:val="333333"/>
        </w:rPr>
        <w:t>音乐类分音乐</w:t>
      </w:r>
      <w:proofErr w:type="gramEnd"/>
      <w:r>
        <w:rPr>
          <w:rFonts w:ascii="微软雅黑" w:eastAsia="微软雅黑" w:hAnsi="微软雅黑" w:hint="eastAsia"/>
          <w:color w:val="333333"/>
        </w:rPr>
        <w:t>表演、音乐教育2个方向，表（导）</w:t>
      </w:r>
      <w:proofErr w:type="gramStart"/>
      <w:r>
        <w:rPr>
          <w:rFonts w:ascii="微软雅黑" w:eastAsia="微软雅黑" w:hAnsi="微软雅黑" w:hint="eastAsia"/>
          <w:color w:val="333333"/>
        </w:rPr>
        <w:t>演类分</w:t>
      </w:r>
      <w:proofErr w:type="gramEnd"/>
      <w:r>
        <w:rPr>
          <w:rFonts w:ascii="微软雅黑" w:eastAsia="微软雅黑" w:hAnsi="微软雅黑" w:hint="eastAsia"/>
          <w:color w:val="333333"/>
        </w:rPr>
        <w:t>戏剧影视表演、服装表演、戏剧影视导演3个方向。</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省统考的考试科目和分值等要求按《江苏省普通高等学校艺术类专业省统考考试说明（试行）》（https://www.jseea.cn/webfile/index/index_zkxx/2023-01-03/7015983053017190400.html）执行。省统考涵盖专业范围按《关于公布2024年江苏省普通高校招生艺术类专业省统考涵盖专业范围的通知》（</w:t>
      </w:r>
      <w:proofErr w:type="gramStart"/>
      <w:r>
        <w:rPr>
          <w:rFonts w:ascii="微软雅黑" w:eastAsia="微软雅黑" w:hAnsi="微软雅黑" w:hint="eastAsia"/>
          <w:color w:val="333333"/>
        </w:rPr>
        <w:t>苏教考招</w:t>
      </w:r>
      <w:proofErr w:type="gramEnd"/>
      <w:r>
        <w:rPr>
          <w:rFonts w:ascii="微软雅黑" w:eastAsia="微软雅黑" w:hAnsi="微软雅黑" w:hint="eastAsia"/>
          <w:color w:val="333333"/>
        </w:rPr>
        <w:t>〔2023〕1号）（https://www.jseea.cn/webfile/index/index_zcwj/2023-01-03/7015977631870881792.html）执行。</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使用省统考成绩作为专业考试成绩的艺术类专业，在考生高考文化课成绩和省统考成绩均达到我省艺术类专业录取控制分数线基础上，依据考生高考文化课成绩和省统考成绩按比例合成的综合成绩进行平行志愿投档录取，高考文化课成绩所占比例不低于50%。其中，音乐类、舞蹈类、表（导）</w:t>
      </w:r>
      <w:proofErr w:type="gramStart"/>
      <w:r>
        <w:rPr>
          <w:rFonts w:ascii="微软雅黑" w:eastAsia="微软雅黑" w:hAnsi="微软雅黑" w:hint="eastAsia"/>
          <w:color w:val="333333"/>
        </w:rPr>
        <w:t>演类专业</w:t>
      </w:r>
      <w:proofErr w:type="gramEnd"/>
      <w:r>
        <w:rPr>
          <w:rFonts w:ascii="微软雅黑" w:eastAsia="微软雅黑" w:hAnsi="微软雅黑" w:hint="eastAsia"/>
          <w:color w:val="333333"/>
        </w:rPr>
        <w:t>的高考文化课成绩占比为50%，美术与设计类、书法类专业的高考文化课成绩占比为60%，播音与主持类专业的高考文化课成绩占比为70%。</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2.艺术类专业校考</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省统考已涵盖的专业，原则上高校不再组织校考。少数专业特色鲜明、人才培养质量较高的艺术院校，对考生艺术天赋、专业技能或基本功有较高要求的高水平艺术类专业，可按程序申请在省级统考基础上组织校考，</w:t>
      </w:r>
      <w:proofErr w:type="gramStart"/>
      <w:r>
        <w:rPr>
          <w:rFonts w:ascii="微软雅黑" w:eastAsia="微软雅黑" w:hAnsi="微软雅黑" w:hint="eastAsia"/>
          <w:color w:val="333333"/>
        </w:rPr>
        <w:t>具体校考高校</w:t>
      </w:r>
      <w:proofErr w:type="gramEnd"/>
      <w:r>
        <w:rPr>
          <w:rFonts w:ascii="微软雅黑" w:eastAsia="微软雅黑" w:hAnsi="微软雅黑" w:hint="eastAsia"/>
          <w:color w:val="333333"/>
        </w:rPr>
        <w:t>和专业名单另行公布。所有高校艺术类专业校考工作均在学校所在地组织，不再跨省</w:t>
      </w:r>
      <w:proofErr w:type="gramStart"/>
      <w:r>
        <w:rPr>
          <w:rFonts w:ascii="微软雅黑" w:eastAsia="微软雅黑" w:hAnsi="微软雅黑" w:hint="eastAsia"/>
          <w:color w:val="333333"/>
        </w:rPr>
        <w:lastRenderedPageBreak/>
        <w:t>设置校考考点</w:t>
      </w:r>
      <w:proofErr w:type="gramEnd"/>
      <w:r>
        <w:rPr>
          <w:rFonts w:ascii="微软雅黑" w:eastAsia="微软雅黑" w:hAnsi="微软雅黑" w:hint="eastAsia"/>
          <w:color w:val="333333"/>
        </w:rPr>
        <w:t>，严格控制</w:t>
      </w:r>
      <w:proofErr w:type="gramStart"/>
      <w:r>
        <w:rPr>
          <w:rFonts w:ascii="微软雅黑" w:eastAsia="微软雅黑" w:hAnsi="微软雅黑" w:hint="eastAsia"/>
          <w:color w:val="333333"/>
        </w:rPr>
        <w:t>现场校考人数</w:t>
      </w:r>
      <w:proofErr w:type="gramEnd"/>
      <w:r>
        <w:rPr>
          <w:rFonts w:ascii="微软雅黑" w:eastAsia="微软雅黑" w:hAnsi="微软雅黑" w:hint="eastAsia"/>
          <w:color w:val="333333"/>
        </w:rPr>
        <w:t>，原则上不超过相关专业招生计划的6-8倍。</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少数</w:t>
      </w:r>
      <w:proofErr w:type="gramStart"/>
      <w:r>
        <w:rPr>
          <w:rFonts w:ascii="微软雅黑" w:eastAsia="微软雅黑" w:hAnsi="微软雅黑" w:hint="eastAsia"/>
          <w:color w:val="333333"/>
        </w:rPr>
        <w:t>组织校考的</w:t>
      </w:r>
      <w:proofErr w:type="gramEnd"/>
      <w:r>
        <w:rPr>
          <w:rFonts w:ascii="微软雅黑" w:eastAsia="微软雅黑" w:hAnsi="微软雅黑" w:hint="eastAsia"/>
          <w:color w:val="333333"/>
        </w:rPr>
        <w:t>高校艺术类专业，在考生高考文化课成绩达到我省普通类相应批次录取控制分数线、省统考成绩合格且达到学校划定的最低成绩要求基础上，依据考生成绩择优录取。</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3.戏曲类专业考试</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戏曲类专业的考试形式按教育部要求执行。考生完成高考报名后，按照戏曲类专业有关报名、考试要求完成报名和考试。考生可登录拟报考高校网站查询具体要求。</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4.部分专业录取办法</w:t>
      </w:r>
    </w:p>
    <w:p w:rsidR="00264D4A" w:rsidRDefault="00264D4A" w:rsidP="00264D4A">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从2024年起，艺术史论、艺术管理、非物质文化遗产保护、戏剧学、电影学、戏剧影视文学、广播电视编导、影视技术等高校艺术类专业，不再组织专业能力考试，原则上安排在普通类相应批次，直接依据考生高考文化课成绩、参考考生综合素质评价，择优录取。</w:t>
      </w:r>
    </w:p>
    <w:p w:rsidR="00264D4A" w:rsidRDefault="00264D4A" w:rsidP="00264D4A">
      <w:pPr>
        <w:ind w:firstLineChars="1950" w:firstLine="5850"/>
        <w:rPr>
          <w:rFonts w:hint="eastAsia"/>
          <w:sz w:val="30"/>
          <w:szCs w:val="30"/>
        </w:rPr>
      </w:pPr>
    </w:p>
    <w:p w:rsidR="006273B0" w:rsidRPr="00264D4A" w:rsidRDefault="00264D4A" w:rsidP="00264D4A">
      <w:pPr>
        <w:ind w:firstLineChars="1950" w:firstLine="5850"/>
        <w:rPr>
          <w:sz w:val="30"/>
          <w:szCs w:val="30"/>
        </w:rPr>
      </w:pPr>
      <w:bookmarkStart w:id="0" w:name="_GoBack"/>
      <w:bookmarkEnd w:id="0"/>
      <w:r w:rsidRPr="00264D4A">
        <w:rPr>
          <w:rFonts w:hint="eastAsia"/>
          <w:sz w:val="30"/>
          <w:szCs w:val="30"/>
        </w:rPr>
        <w:t>江苏省教育考试院</w:t>
      </w:r>
    </w:p>
    <w:sectPr w:rsidR="006273B0" w:rsidRPr="00264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AD"/>
    <w:rsid w:val="000F57F9"/>
    <w:rsid w:val="0019414B"/>
    <w:rsid w:val="00264D4A"/>
    <w:rsid w:val="00587BCB"/>
    <w:rsid w:val="006273B0"/>
    <w:rsid w:val="009B173C"/>
    <w:rsid w:val="009E16AD"/>
    <w:rsid w:val="00A510CB"/>
    <w:rsid w:val="00B66583"/>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264D4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264D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2023-10-15T03:07:00Z</dcterms:created>
  <dcterms:modified xsi:type="dcterms:W3CDTF">2023-10-15T03:08:00Z</dcterms:modified>
</cp:coreProperties>
</file>